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353" w:rsidRDefault="00047D1D">
      <w:pPr>
        <w:spacing w:after="216" w:line="259" w:lineRule="auto"/>
        <w:ind w:left="10" w:hanging="10"/>
        <w:jc w:val="center"/>
      </w:pPr>
      <w:bookmarkStart w:id="0" w:name="_GoBack"/>
      <w:bookmarkEnd w:id="0"/>
      <w:r>
        <w:rPr>
          <w:b/>
          <w:sz w:val="24"/>
        </w:rPr>
        <w:t xml:space="preserve">Dz.U. 2011  Nr 21 poz. 112 </w:t>
      </w:r>
    </w:p>
    <w:p w:rsidR="00E86353" w:rsidRDefault="00047D1D">
      <w:pPr>
        <w:spacing w:after="216" w:line="259" w:lineRule="auto"/>
        <w:ind w:left="56" w:right="0" w:firstLine="0"/>
        <w:jc w:val="center"/>
      </w:pPr>
      <w:r>
        <w:rPr>
          <w:b/>
          <w:sz w:val="24"/>
        </w:rPr>
        <w:t xml:space="preserve"> </w:t>
      </w:r>
    </w:p>
    <w:p w:rsidR="00E86353" w:rsidRDefault="00047D1D">
      <w:pPr>
        <w:spacing w:after="249" w:line="259" w:lineRule="auto"/>
        <w:ind w:left="10" w:right="8" w:hanging="10"/>
        <w:jc w:val="center"/>
      </w:pPr>
      <w:r>
        <w:rPr>
          <w:b/>
          <w:sz w:val="24"/>
        </w:rPr>
        <w:t xml:space="preserve">tj. Dz.U. 2018 poz. 754 </w:t>
      </w:r>
    </w:p>
    <w:p w:rsidR="00E86353" w:rsidRDefault="00047D1D">
      <w:pPr>
        <w:spacing w:after="51" w:line="259" w:lineRule="auto"/>
        <w:ind w:left="46" w:right="0" w:firstLine="0"/>
        <w:jc w:val="center"/>
      </w:pPr>
      <w:r>
        <w:rPr>
          <w:b/>
        </w:rPr>
        <w:t xml:space="preserve"> </w:t>
      </w:r>
    </w:p>
    <w:p w:rsidR="00E86353" w:rsidRDefault="00047D1D">
      <w:pPr>
        <w:spacing w:after="51" w:line="259" w:lineRule="auto"/>
        <w:ind w:left="46" w:right="0" w:firstLine="0"/>
        <w:jc w:val="center"/>
      </w:pPr>
      <w:r>
        <w:rPr>
          <w:b/>
        </w:rPr>
        <w:t xml:space="preserve"> </w:t>
      </w:r>
    </w:p>
    <w:p w:rsidR="00E86353" w:rsidRDefault="00047D1D">
      <w:pPr>
        <w:spacing w:after="101" w:line="265" w:lineRule="auto"/>
        <w:ind w:left="10" w:right="29" w:hanging="10"/>
        <w:jc w:val="center"/>
      </w:pPr>
      <w:r>
        <w:rPr>
          <w:b/>
        </w:rPr>
        <w:t xml:space="preserve">OBWIESZCZENIE MARSZAŁKA SEJMU RZECZYPOSPOLITEJ POLSKIEJ </w:t>
      </w:r>
    </w:p>
    <w:p w:rsidR="00E86353" w:rsidRDefault="00047D1D">
      <w:pPr>
        <w:spacing w:after="261" w:line="265" w:lineRule="auto"/>
        <w:ind w:left="12" w:right="6" w:hanging="10"/>
        <w:jc w:val="center"/>
      </w:pPr>
      <w:r>
        <w:t xml:space="preserve">z dnia 19 marca 2018 r. </w:t>
      </w:r>
    </w:p>
    <w:p w:rsidR="00E86353" w:rsidRDefault="00047D1D">
      <w:pPr>
        <w:pStyle w:val="Nagwek1"/>
        <w:spacing w:after="226"/>
        <w:ind w:right="4"/>
      </w:pPr>
      <w:r>
        <w:t xml:space="preserve">w sprawie ogłoszenia jednolitego tekstu ustawy – Kodeks wyborczy </w:t>
      </w:r>
    </w:p>
    <w:p w:rsidR="00E86353" w:rsidRDefault="00047D1D">
      <w:pPr>
        <w:spacing w:after="238" w:line="259" w:lineRule="auto"/>
        <w:ind w:left="97" w:right="0" w:firstLine="0"/>
        <w:jc w:val="center"/>
      </w:pPr>
      <w:r>
        <w:rPr>
          <w:b/>
        </w:rPr>
        <w:t xml:space="preserve">  </w:t>
      </w:r>
    </w:p>
    <w:p w:rsidR="00E86353" w:rsidRDefault="00047D1D">
      <w:pPr>
        <w:spacing w:after="110"/>
        <w:ind w:left="-15" w:right="0"/>
      </w:pPr>
      <w:r>
        <w:t xml:space="preserve">1. Na podstawie art. 16 ust. 1 zdanie </w:t>
      </w:r>
      <w:r>
        <w:t>pierwsze ustawy z dnia 20 lipca 2000 r. o ogłaszaniu aktów normatywnych i niektórych innych aktów prawnych (Dz. U. z 2017 r. poz. 1523) ogłasza się w załączniku do niniejszego obwieszczenia jednolity tekst ustawy z dnia 5 stycznia 2011 r. – Kodeks wyborczy</w:t>
      </w:r>
      <w:r>
        <w:t xml:space="preserve"> (Dz. U. z 2017 r. poz. 15), z uwzględnieniem zmian wprowadzonych: </w:t>
      </w:r>
    </w:p>
    <w:p w:rsidR="00E86353" w:rsidRDefault="00047D1D">
      <w:pPr>
        <w:numPr>
          <w:ilvl w:val="0"/>
          <w:numId w:val="1"/>
        </w:numPr>
        <w:ind w:right="0" w:hanging="396"/>
      </w:pPr>
      <w:r>
        <w:t xml:space="preserve">ustawą z dnia 11 maja 2017 r. o biegłych rewidentach, firmach audytorskich oraz nadzorze publicznym (Dz. U. poz. 1089), </w:t>
      </w:r>
    </w:p>
    <w:p w:rsidR="00E86353" w:rsidRDefault="00047D1D">
      <w:pPr>
        <w:numPr>
          <w:ilvl w:val="0"/>
          <w:numId w:val="1"/>
        </w:numPr>
        <w:spacing w:after="100"/>
        <w:ind w:right="0" w:hanging="396"/>
      </w:pPr>
      <w:r>
        <w:t>ustawą z dnia 9 listopada 2017 r. o zmianie niektórych ustaw w celu</w:t>
      </w:r>
      <w:r>
        <w:t xml:space="preserve"> poprawy spójności terminologicznej systemu prawnego (Dz. U. z 2018 r. poz. 4), </w:t>
      </w:r>
    </w:p>
    <w:p w:rsidR="00E86353" w:rsidRDefault="00047D1D">
      <w:pPr>
        <w:numPr>
          <w:ilvl w:val="0"/>
          <w:numId w:val="1"/>
        </w:numPr>
        <w:ind w:right="0" w:hanging="396"/>
      </w:pPr>
      <w:r>
        <w:t xml:space="preserve">ustawą z dnia 8 grudnia 2017 r. o Służbie Ochrony Państwa (Dz. U. z 2018 r. poz. 138), </w:t>
      </w:r>
    </w:p>
    <w:p w:rsidR="00E86353" w:rsidRDefault="00047D1D">
      <w:pPr>
        <w:numPr>
          <w:ilvl w:val="0"/>
          <w:numId w:val="1"/>
        </w:numPr>
        <w:spacing w:after="107"/>
        <w:ind w:right="0" w:hanging="396"/>
      </w:pPr>
      <w:r>
        <w:t>ustawą z dnia 11 stycznia 2018 r. o zmianie niektórych ustaw w celu zwiększenia udziału</w:t>
      </w:r>
      <w:r>
        <w:t xml:space="preserve"> obywateli w procesie wybierania, funkcjonowania i kontrolowania niektórych organów publicznych (Dz. U. poz. 130) </w:t>
      </w:r>
    </w:p>
    <w:p w:rsidR="00E86353" w:rsidRDefault="00047D1D">
      <w:pPr>
        <w:spacing w:after="101"/>
        <w:ind w:left="-15" w:right="0" w:firstLine="0"/>
      </w:pPr>
      <w:r>
        <w:t xml:space="preserve">oraz zmian wynikających z przepisów ogłoszonych przed dniem 19 marca 2018 r. </w:t>
      </w:r>
    </w:p>
    <w:p w:rsidR="00E86353" w:rsidRDefault="00047D1D">
      <w:pPr>
        <w:spacing w:after="104"/>
        <w:ind w:left="396" w:right="0" w:firstLine="0"/>
      </w:pPr>
      <w:r>
        <w:t>2. Podany w załączniku do niniejszego obwieszczenia tekst jedno</w:t>
      </w:r>
      <w:r>
        <w:t xml:space="preserve">lity ustawy nie obejmuje:  </w:t>
      </w:r>
    </w:p>
    <w:p w:rsidR="00E86353" w:rsidRDefault="00047D1D">
      <w:pPr>
        <w:numPr>
          <w:ilvl w:val="0"/>
          <w:numId w:val="2"/>
        </w:numPr>
        <w:spacing w:after="72"/>
        <w:ind w:right="0" w:hanging="396"/>
      </w:pPr>
      <w:r>
        <w:t>odnośnika nr 1 oraz art. 302 ustawy z dnia 11 maja 2017 r. o biegłych rewidentach, firmach audytorskich oraz nadzorze publicznym (Dz. U. poz. 1089), które stanowią: „</w:t>
      </w:r>
      <w:r>
        <w:rPr>
          <w:vertAlign w:val="superscript"/>
        </w:rPr>
        <w:t>1)</w:t>
      </w:r>
      <w:r>
        <w:t xml:space="preserve"> Niniejsza ustawa: </w:t>
      </w:r>
    </w:p>
    <w:p w:rsidR="00E86353" w:rsidRDefault="00047D1D">
      <w:pPr>
        <w:numPr>
          <w:ilvl w:val="1"/>
          <w:numId w:val="6"/>
        </w:numPr>
        <w:spacing w:after="39"/>
        <w:ind w:right="0" w:hanging="360"/>
      </w:pPr>
      <w:r>
        <w:t>w zakresie swojej regulacji wdraża dyrek</w:t>
      </w:r>
      <w:r>
        <w:t>tywę 2006/43/WE Parlamentu Europejskiego i Rady z dnia 17 maja 2006 r. w sprawie ustawowych badań rocznych sprawozdań finansowych i skonsolidowanych sprawozdań finansowych, zmieniającą dyrektywy Rady 78/660/EWG i 83/349/EWG oraz uchylającą dyrektywę Rady 8</w:t>
      </w:r>
      <w:r>
        <w:t xml:space="preserve">4/253/EWG (Dz. Urz. UE L 157 z 09.06.2006, str. 87, Dz. Urz. UE L 81 z 20.03.2008, str. 53, Dz. Urz.  UE L 182 z 29.06.2013, str. 19, Dz. Urz. UE L 158 z 27.05.2014, str. 196 oraz Dz. Urz. UE L 24 z 30.01.2016, str. 14/1); </w:t>
      </w:r>
    </w:p>
    <w:p w:rsidR="00E86353" w:rsidRDefault="00047D1D">
      <w:pPr>
        <w:numPr>
          <w:ilvl w:val="1"/>
          <w:numId w:val="6"/>
        </w:numPr>
        <w:spacing w:after="30"/>
        <w:ind w:right="0" w:hanging="360"/>
      </w:pPr>
      <w:r>
        <w:t>w zakresie swojej regulacji uzup</w:t>
      </w:r>
      <w:r>
        <w:t>ełnia wdrożenie dyrektywy Parlamentu Europejskiego i Rady 2013/34/UE z dnia 26 czerwca 2013 r. w sprawie rocznych sprawozdań finansowych, skonsolidowanych sprawozdań finansowych i powiązanych sprawozdań niektórych rodzajów jednostek, zmieniającej dyrektywę</w:t>
      </w:r>
      <w:r>
        <w:t xml:space="preserve"> Parlamentu Europejskiego i Rady 2006/43/WE oraz uchylającej dyrektywy Rady 78/660/EWG i 83/349/EWG (Dz. Urz. UE L 182 z 29.06.2013, str. 19, Dz. Urz. UE L 330 z 15.11.14, str. 1 oraz Dz. Urz. UE L 334 z 21.11.14, str. 86); </w:t>
      </w:r>
    </w:p>
    <w:p w:rsidR="00E86353" w:rsidRDefault="00047D1D">
      <w:pPr>
        <w:numPr>
          <w:ilvl w:val="1"/>
          <w:numId w:val="6"/>
        </w:numPr>
        <w:spacing w:after="94"/>
        <w:ind w:right="0" w:hanging="360"/>
      </w:pPr>
      <w:r>
        <w:t>służy stosowaniu rozporządzenia</w:t>
      </w:r>
      <w:r>
        <w:t xml:space="preserve"> Parlamentu Europejskiego i Rady (UE) nr 537/2014 z dnia 16 kwietnia 2014 r. w sprawie szczegółowych wymogów dotyczących ustawowych badań sprawozdań finansowych jednostek interesu publicznego, uchylającego decyzję Komisji 2005/909/WE (Dz. Urz. UE L 158 z 2</w:t>
      </w:r>
      <w:r>
        <w:t xml:space="preserve">7.05.2014, str. 77 oraz Dz. Urz. UE L 170 z 11.06.2014, str. 66).” </w:t>
      </w:r>
    </w:p>
    <w:p w:rsidR="00E86353" w:rsidRDefault="00047D1D">
      <w:pPr>
        <w:spacing w:after="186"/>
        <w:ind w:left="396" w:right="0"/>
      </w:pPr>
      <w:r>
        <w:t xml:space="preserve">„Art. 302. Ustawa wchodzi w życie po upływie 14 dni od dnia ogłoszenia, z wyjątkiem art. 55 ust. 1–10, art. 56 ust. 1–9 oraz art. 226, które wchodzą w życie z dniem 1 stycznia 2018 r.”; </w:t>
      </w:r>
    </w:p>
    <w:p w:rsidR="00E86353" w:rsidRDefault="00047D1D">
      <w:pPr>
        <w:numPr>
          <w:ilvl w:val="0"/>
          <w:numId w:val="2"/>
        </w:numPr>
        <w:spacing w:after="164"/>
        <w:ind w:right="0" w:hanging="396"/>
      </w:pPr>
      <w:r>
        <w:t xml:space="preserve">art. 4 ustawy z dnia 9 listopada 2017 r. o zmianie niektórych ustaw w celu poprawy spójności terminologicznej systemu prawnego (Dz. U. z 2018 r. poz. 4), który stanowi: </w:t>
      </w:r>
    </w:p>
    <w:p w:rsidR="00E86353" w:rsidRDefault="00047D1D">
      <w:pPr>
        <w:ind w:left="816" w:right="0" w:firstLine="0"/>
      </w:pPr>
      <w:r>
        <w:t xml:space="preserve">„Art. 4. Ustawa wchodzi w życie po upływie 14 dni od dnia ogłoszenia.”; </w:t>
      </w:r>
    </w:p>
    <w:p w:rsidR="00E86353" w:rsidRDefault="00047D1D">
      <w:pPr>
        <w:numPr>
          <w:ilvl w:val="0"/>
          <w:numId w:val="2"/>
        </w:numPr>
        <w:spacing w:after="155"/>
        <w:ind w:right="0" w:hanging="396"/>
      </w:pPr>
      <w:r>
        <w:lastRenderedPageBreak/>
        <w:t>art. 392 usta</w:t>
      </w:r>
      <w:r>
        <w:t xml:space="preserve">wy z dnia 8 grudnia 2017 r. o Służbie Ochrony Państwa (Dz. U. z 2018 r. poz. 138), który stanowi: </w:t>
      </w:r>
    </w:p>
    <w:p w:rsidR="00E86353" w:rsidRDefault="00047D1D">
      <w:pPr>
        <w:spacing w:after="180"/>
        <w:ind w:left="396" w:right="0"/>
      </w:pPr>
      <w:r>
        <w:t xml:space="preserve">„Art. 392. Ustawa wchodzi w życie z dniem 1 lutego 2018 r., z wyjątkiem art. 346, który wchodzi w życie z dniem ogłoszenia.”; </w:t>
      </w:r>
    </w:p>
    <w:p w:rsidR="00E86353" w:rsidRDefault="00047D1D">
      <w:pPr>
        <w:numPr>
          <w:ilvl w:val="0"/>
          <w:numId w:val="2"/>
        </w:numPr>
        <w:ind w:right="0" w:hanging="396"/>
      </w:pPr>
      <w:r>
        <w:t>art. 7–19 ustawy z dnia 11 sty</w:t>
      </w:r>
      <w:r>
        <w:t xml:space="preserve">cznia 2018 r. o zmianie niektórych ustaw w celu zwiększenia udziału obywateli w procesie wybierania, funkcjonowania i kontrolowania niektórych organów publicznych (Dz. U. poz. 130), które stanowią: </w:t>
      </w:r>
    </w:p>
    <w:p w:rsidR="00E86353" w:rsidRDefault="00047D1D">
      <w:pPr>
        <w:ind w:left="396" w:right="0"/>
      </w:pPr>
      <w:r>
        <w:t>„Art. 7. 1. Kadencja dotychczasowej Państwowej Komisji Wy</w:t>
      </w:r>
      <w:r>
        <w:t xml:space="preserve">borczej wygasa z dniem wejścia w życie przepisów art. 5 pkt 59 i 60 niniejszej ustawy. </w:t>
      </w:r>
    </w:p>
    <w:p w:rsidR="00E86353" w:rsidRDefault="00047D1D">
      <w:pPr>
        <w:numPr>
          <w:ilvl w:val="1"/>
          <w:numId w:val="8"/>
        </w:numPr>
        <w:ind w:right="0"/>
      </w:pPr>
      <w:r>
        <w:t>Prezydent Rzeczypospolitej powołuje wszystkich członków Państwowej Komisji Wyborczej w ciągu 100 dni od dnia wyborów do Sejmu zarządzonych w związku z upływem obecnej k</w:t>
      </w:r>
      <w:r>
        <w:t xml:space="preserve">adencji Sejmu oraz zwołuje jej pierwsze posiedzenie w nowym składzie, wyznaczając jego termin najpóźniej na 110 dzień od dnia powołania nowego składu Państwowej Komisji Wyborczej. </w:t>
      </w:r>
    </w:p>
    <w:p w:rsidR="00E86353" w:rsidRDefault="00047D1D">
      <w:pPr>
        <w:numPr>
          <w:ilvl w:val="1"/>
          <w:numId w:val="8"/>
        </w:numPr>
        <w:spacing w:after="152"/>
        <w:ind w:right="0"/>
      </w:pPr>
      <w:r>
        <w:t>Państwowa Komisja Wyborcza działa w dotychczasowym składzie do czasu otwarc</w:t>
      </w:r>
      <w:r>
        <w:t xml:space="preserve">ia posiedzenia, o którym mowa w ust. 2. </w:t>
      </w:r>
    </w:p>
    <w:p w:rsidR="00E86353" w:rsidRDefault="00047D1D">
      <w:pPr>
        <w:spacing w:after="0" w:line="265" w:lineRule="auto"/>
        <w:ind w:left="10" w:right="3" w:hanging="10"/>
        <w:jc w:val="right"/>
      </w:pPr>
      <w:r>
        <w:t xml:space="preserve">Art. 8. 1. Państwowa Komisja Wyborcza czuwa nad sprawnym wdrożeniem wymagań określonych w art. 162 § </w:t>
      </w:r>
    </w:p>
    <w:p w:rsidR="00E86353" w:rsidRDefault="00047D1D">
      <w:pPr>
        <w:spacing w:after="107"/>
        <w:ind w:left="396" w:right="0" w:firstLine="0"/>
      </w:pPr>
      <w:r>
        <w:t>2 i 3 ustawy zmienianej w art. 5, w brzmieniu nadanym niniejszą ustawą. Do czasu zakończenia odpowiednich działań</w:t>
      </w:r>
      <w:r>
        <w:t xml:space="preserve"> Państwowa Komisja Wyborcza może dopuścić stosowanie, w niezbędnym zakresie, dotychczasowych rozwiązań, jeżeli nie będzie to stać w sprzeczności z potrzebami dotyczącymi sprawnej organizacji wyborów i społecznego zaufania do procedur wyborczych. </w:t>
      </w:r>
    </w:p>
    <w:p w:rsidR="00E86353" w:rsidRDefault="00047D1D">
      <w:pPr>
        <w:spacing w:after="162"/>
        <w:ind w:left="396" w:right="0"/>
      </w:pPr>
      <w:r>
        <w:t xml:space="preserve">2. Uchwały Państwowej Komisji Wyborczej podjęte na podstawie ust. 1 zdanie drugie podaje się do publicznej wiadomości na stronie internetowej Komisji. </w:t>
      </w:r>
    </w:p>
    <w:p w:rsidR="00E86353" w:rsidRDefault="00047D1D">
      <w:pPr>
        <w:spacing w:after="170"/>
        <w:ind w:left="396" w:right="0"/>
      </w:pPr>
      <w:r>
        <w:t>Art. 9. Państwowa Komisja Wyborcza dostosuje właściwość terytorialną komisarzy wyborczych, o której mowa</w:t>
      </w:r>
      <w:r>
        <w:t xml:space="preserve"> w art. 166 § 2 ustawy zmienianej w art. 5, uwzględniając liczbę komisarzy wyborczych, o której mowa w art. 166 § 3 tej ustawy w brzmieniu nadanym niniejszą ustawą, w terminie 14 dni od dnia wejścia w życie niniejszej ustawy. </w:t>
      </w:r>
    </w:p>
    <w:p w:rsidR="00E86353" w:rsidRDefault="00047D1D">
      <w:pPr>
        <w:ind w:left="396" w:right="0"/>
      </w:pPr>
      <w:r>
        <w:t>Art. 10. 1. Stosunek pracy do</w:t>
      </w:r>
      <w:r>
        <w:t xml:space="preserve">tychczasowego Szefa Krajowego Biura Wyborczego wygasa w dniu powołania nowego Szefa Krajowego Biura Wyborczego. </w:t>
      </w:r>
    </w:p>
    <w:p w:rsidR="00E86353" w:rsidRDefault="00047D1D">
      <w:pPr>
        <w:numPr>
          <w:ilvl w:val="1"/>
          <w:numId w:val="7"/>
        </w:numPr>
        <w:ind w:right="0"/>
      </w:pPr>
      <w:r>
        <w:t xml:space="preserve">Państwowa Komisja Wyborcza powołuje nowego Szefa Krajowego Biura Wyborczego w terminie 30 dni od dnia wejścia w życie niniejszej ustawy. </w:t>
      </w:r>
    </w:p>
    <w:p w:rsidR="00E86353" w:rsidRDefault="00047D1D">
      <w:pPr>
        <w:numPr>
          <w:ilvl w:val="1"/>
          <w:numId w:val="7"/>
        </w:numPr>
        <w:ind w:right="0"/>
      </w:pPr>
      <w:r>
        <w:t>W prz</w:t>
      </w:r>
      <w:r>
        <w:t xml:space="preserve">ypadku niepowołania przez Państwową Komisję Wyborczą nowego Szefa Krajowego Biura Wyborczego, w terminie, o którym mowa w ust. 2, Szefa Krajowego Biura Wyborczego powołuje niezwłocznie minister właściwy do spraw wewnętrznych. </w:t>
      </w:r>
    </w:p>
    <w:p w:rsidR="00E86353" w:rsidRDefault="00047D1D">
      <w:pPr>
        <w:spacing w:after="140" w:line="265" w:lineRule="auto"/>
        <w:ind w:left="10" w:right="3" w:hanging="10"/>
        <w:jc w:val="right"/>
      </w:pPr>
      <w:r>
        <w:t>Art. 11. 1. Kadencja dotychcz</w:t>
      </w:r>
      <w:r>
        <w:t xml:space="preserve">asowych komisarzy wyborczych wygasa w dniu wejścia w życie niniejszej ustawy. </w:t>
      </w:r>
    </w:p>
    <w:p w:rsidR="00E86353" w:rsidRDefault="00047D1D">
      <w:pPr>
        <w:numPr>
          <w:ilvl w:val="1"/>
          <w:numId w:val="3"/>
        </w:numPr>
        <w:ind w:right="0"/>
      </w:pPr>
      <w:r>
        <w:t xml:space="preserve">Państwowa Komisja Wyborcza powołuje nowych komisarzy wyborczych w terminie 60 dni od dnia wejścia w życie niniejszej ustawy. </w:t>
      </w:r>
    </w:p>
    <w:p w:rsidR="00E86353" w:rsidRDefault="00047D1D">
      <w:pPr>
        <w:numPr>
          <w:ilvl w:val="1"/>
          <w:numId w:val="3"/>
        </w:numPr>
        <w:ind w:right="0"/>
      </w:pPr>
      <w:r>
        <w:t>Komisarze wyborczy, o których mowa w ust. 1, pełnią</w:t>
      </w:r>
      <w:r>
        <w:t xml:space="preserve"> funkcję do czasu powołania komisarzy wyborczych, o których mowa w ust. 2. </w:t>
      </w:r>
    </w:p>
    <w:p w:rsidR="00E86353" w:rsidRDefault="00047D1D">
      <w:pPr>
        <w:numPr>
          <w:ilvl w:val="1"/>
          <w:numId w:val="3"/>
        </w:numPr>
        <w:spacing w:after="153"/>
        <w:ind w:right="0"/>
      </w:pPr>
      <w:r>
        <w:t>W przypadku niepowołania przez Państwową Komisję Wyborczą nowych komisarzy wyborczych, w terminie, o którym mowa w ust. 2, komisarzy powołuje niezwłocznie minister właściwy do spra</w:t>
      </w:r>
      <w:r>
        <w:t xml:space="preserve">w wewnętrznych. </w:t>
      </w:r>
    </w:p>
    <w:p w:rsidR="00E86353" w:rsidRDefault="00047D1D">
      <w:pPr>
        <w:ind w:left="396" w:right="0"/>
      </w:pPr>
      <w:r>
        <w:t xml:space="preserve">Art. 12. 1. Rada gminy dokona podziału gminy na okręgi wyborcze w wyborach do rady gminy w terminie 60 dni od dnia wejścia w życie niniejszej ustawy. </w:t>
      </w:r>
    </w:p>
    <w:p w:rsidR="00E86353" w:rsidRDefault="00047D1D">
      <w:pPr>
        <w:numPr>
          <w:ilvl w:val="1"/>
          <w:numId w:val="4"/>
        </w:numPr>
        <w:ind w:right="0"/>
      </w:pPr>
      <w:r>
        <w:t>Przy ustalaniu podziału gminy na okręgi wyborcze uwzględnia się liczbę mieszkańców ujęty</w:t>
      </w:r>
      <w:r>
        <w:t xml:space="preserve">ch w stałym rejestrze wyborców danej gminy na koniec kwartału poprzedzającego kwartał, w którym rada gminy dokonuje podziału gminy na okręgi wyborcze. </w:t>
      </w:r>
    </w:p>
    <w:p w:rsidR="00E86353" w:rsidRDefault="00047D1D">
      <w:pPr>
        <w:numPr>
          <w:ilvl w:val="1"/>
          <w:numId w:val="4"/>
        </w:numPr>
        <w:ind w:right="0"/>
      </w:pPr>
      <w:r>
        <w:t>Przepis art. 420 ustawy, o której mowa w art. 5, w brzmieniu dotychczasowym stosuje się odpowiednio, z t</w:t>
      </w:r>
      <w:r>
        <w:t>ym że na orzeczenie Państwowej Komisji Wyborczej przysługuje prawo wniesienia skargi do sądu administracyjnego, w terminie 3 dni od daty podania orzeczenia Państwowej Komisji Wyborczej do publicznej wiadomości. Sąd administracyjny rozpoznaje sprawę w ciągu</w:t>
      </w:r>
      <w:r>
        <w:t xml:space="preserve"> 5 dni od dnia jej wniesienia i wydaje orzeczenie. Od orzeczenia sądu </w:t>
      </w:r>
      <w:r>
        <w:lastRenderedPageBreak/>
        <w:t xml:space="preserve">administracyjnego przysługuje prawo wniesienia skargi kasacyjnej do Naczelnego Sądu Administracyjnego. Naczelny Sąd  Administracyjny rozpoznaje skargę w ciągu 5 dni i wydaje orzeczenie. </w:t>
      </w:r>
    </w:p>
    <w:p w:rsidR="00E86353" w:rsidRDefault="00047D1D">
      <w:pPr>
        <w:numPr>
          <w:ilvl w:val="1"/>
          <w:numId w:val="4"/>
        </w:numPr>
        <w:ind w:right="0"/>
      </w:pPr>
      <w:r>
        <w:t xml:space="preserve">Jeżeli rada gminy nie dokona podziału gminy na okręgi wyborcze, w terminie, o którym mowa w ust. 1, podziału dokonuje komisarz wyborczy w terminie 14 dni od dnia upływu terminu, o którym mowa w ust. 1. </w:t>
      </w:r>
    </w:p>
    <w:p w:rsidR="00E86353" w:rsidRDefault="00047D1D">
      <w:pPr>
        <w:ind w:left="396" w:right="0"/>
      </w:pPr>
      <w:r>
        <w:t>Art. 13. 1. Rada gminy dokona podziału gminy na stałe obwody głosowania, o których mowa w art. 12 ustawy, o której mowa w art. 5, oraz ustali ich numery, granice oraz siedziby obwodowych komisji wyborczych w terminie 1 miesiąca od dnia podziału gminy na ok</w:t>
      </w:r>
      <w:r>
        <w:t xml:space="preserve">ręgi wyborcze, o których mowa w art. 12. </w:t>
      </w:r>
    </w:p>
    <w:p w:rsidR="00E86353" w:rsidRDefault="00047D1D">
      <w:pPr>
        <w:numPr>
          <w:ilvl w:val="1"/>
          <w:numId w:val="5"/>
        </w:numPr>
        <w:spacing w:after="143" w:line="265" w:lineRule="auto"/>
        <w:ind w:right="0"/>
      </w:pPr>
      <w:r>
        <w:t xml:space="preserve">Przepis art. 12 § 13 ustawy, o której mowa w art. 5, w brzmieniu dotychczasowym stosuje się odpowiednio. </w:t>
      </w:r>
    </w:p>
    <w:p w:rsidR="00E86353" w:rsidRDefault="00047D1D">
      <w:pPr>
        <w:numPr>
          <w:ilvl w:val="1"/>
          <w:numId w:val="5"/>
        </w:numPr>
        <w:spacing w:after="172"/>
        <w:ind w:right="0"/>
      </w:pPr>
      <w:r>
        <w:t xml:space="preserve">Jeżeli rada gminy nie dokona podziału gminy na stałe obwody głosowania, w terminie, o którym mowa w ust. 1, </w:t>
      </w:r>
      <w:r>
        <w:t xml:space="preserve">podziału dokonuje komisarz wyborczy w terminie 14 dni od dnia upływu terminu, o którym mowa w ust. 1. </w:t>
      </w:r>
    </w:p>
    <w:p w:rsidR="00E86353" w:rsidRDefault="00047D1D">
      <w:pPr>
        <w:spacing w:after="171"/>
        <w:ind w:left="396" w:right="0"/>
      </w:pPr>
      <w:r>
        <w:t>Art. 14. Szef Krajowego Biura Wyborczego, o którym mowa w art. 10 ust. 2, powołuje urzędników wyborczych w terminie 90 dni od dnia wejścia w życie niniej</w:t>
      </w:r>
      <w:r>
        <w:t xml:space="preserve">szej ustawy. </w:t>
      </w:r>
    </w:p>
    <w:p w:rsidR="00E86353" w:rsidRDefault="00047D1D">
      <w:pPr>
        <w:spacing w:after="157"/>
        <w:ind w:left="396" w:right="0"/>
      </w:pPr>
      <w:r>
        <w:t>Art. 15. Przepisy ustaw, o których mowa w art. 1, art. 2, art. 3, w brzmieniu nadanym niniejszą ustawą, przepisy art. 383 § 2a, art. 383a, art. 384 § 1, art. 492 § 2a, art. 492a, art. 493 § 1 ustawy zmienianej w art. 5, w brzmieniu nadanym ni</w:t>
      </w:r>
      <w:r>
        <w:t xml:space="preserve">niejszą ustawą, oraz przepisy ustawy, o której mowa w art. 6, w brzmieniu nadanym niniejszą ustawą stosuje się do kadencji organów jednostek samorządu terytorialnego następujących po kadencji, w czasie której niniejsza ustawa weszła w życie. </w:t>
      </w:r>
    </w:p>
    <w:p w:rsidR="00E86353" w:rsidRDefault="00047D1D">
      <w:pPr>
        <w:ind w:left="396" w:right="0"/>
      </w:pPr>
      <w:r>
        <w:t>Art. 16. 1. O</w:t>
      </w:r>
      <w:r>
        <w:t xml:space="preserve">d dnia wejścia w życie niniejszej ustawy do zakończenia kadencji organów jednostek samorządu  terytorialnego, w czasie której niniejsza ustawa weszła w życie nie przeprowadza się nowych, przedterminowych i uzupełniających wyborów tych organów, z wyjątkiem </w:t>
      </w:r>
      <w:r>
        <w:t xml:space="preserve">wyborów zarządzonych przed dniem wejścia w życie niniejszej ustawy. </w:t>
      </w:r>
    </w:p>
    <w:p w:rsidR="00E86353" w:rsidRDefault="00047D1D">
      <w:pPr>
        <w:spacing w:after="172"/>
        <w:ind w:left="396" w:right="0"/>
      </w:pPr>
      <w:r>
        <w:t>2. W przypadku wygaśnięcia mandatu wójta, po wejściu w życie niniejszej ustawy, a przed upływem kadencji, w czasie której niniejsza ustawa weszła w życie, zastosowanie ma przepis art. 28f</w:t>
      </w:r>
      <w:r>
        <w:t xml:space="preserve"> ustawy, o której mowa w art. 1. </w:t>
      </w:r>
    </w:p>
    <w:p w:rsidR="00E86353" w:rsidRDefault="00047D1D">
      <w:pPr>
        <w:spacing w:after="176"/>
        <w:ind w:left="396" w:right="0"/>
      </w:pPr>
      <w:r>
        <w:t xml:space="preserve">Art. 17. Przepis art. 11 § 4 ustawy zmienianej w art. 5 nie dotyczy wybrania na wójta, burmistrza lub prezydenta miasta przed dniem wejścia w życie niniejszej ustawy. </w:t>
      </w:r>
    </w:p>
    <w:p w:rsidR="00E86353" w:rsidRDefault="00047D1D">
      <w:pPr>
        <w:spacing w:after="165"/>
        <w:ind w:left="396" w:right="0"/>
      </w:pPr>
      <w:r>
        <w:t>Art. 18. Dotychczasowe przepisy wykonawcze wydane na p</w:t>
      </w:r>
      <w:r>
        <w:t>odstawie art. 8 § 2, art. 53e § 12, art. 53g § 7 oraz art. 53j § 1 i 3 ustawy zmienianej w art. 5 zachowują moc do dnia wejścia w życie przepisów wykonawczych wydanych na podstawie art. 8 § 2, art. 53e § 12, art. 53g § 7 oraz art. 53j § 1 i 3 ustawy zmieni</w:t>
      </w:r>
      <w:r>
        <w:t xml:space="preserve">anej w art. 5, w brzmieniu nadanym niniejszą ustawą, jednak nie dłużej niż przez 6 miesięcy od dnia wejścia w życie niniejszej ustawy. </w:t>
      </w:r>
    </w:p>
    <w:p w:rsidR="00E86353" w:rsidRDefault="00047D1D">
      <w:pPr>
        <w:spacing w:after="111"/>
        <w:ind w:left="816" w:right="0" w:firstLine="0"/>
      </w:pPr>
      <w:r>
        <w:t xml:space="preserve">Art. 19. Ustawa wchodzi w życie po upływie 14 dni od dnia ogłoszenia, z wyjątkiem: </w:t>
      </w:r>
    </w:p>
    <w:p w:rsidR="00E86353" w:rsidRDefault="00047D1D">
      <w:pPr>
        <w:numPr>
          <w:ilvl w:val="0"/>
          <w:numId w:val="9"/>
        </w:numPr>
        <w:ind w:right="0" w:hanging="420"/>
      </w:pPr>
      <w:r>
        <w:t xml:space="preserve">art. 5 pkt 5 w zakresie § 2, 4, 9 i </w:t>
      </w:r>
      <w:r>
        <w:t xml:space="preserve">11–14, pkt 7, 8, 12, pkt 68 lit. a tiret drugie w zakresie pkt 3b i 3d, pkt 99, 109, 110, 129, 130, 134 i 135, które wchodzą w życie z dniem 1 stycznia 2019 r.; </w:t>
      </w:r>
    </w:p>
    <w:p w:rsidR="00E86353" w:rsidRDefault="00047D1D">
      <w:pPr>
        <w:numPr>
          <w:ilvl w:val="0"/>
          <w:numId w:val="9"/>
        </w:numPr>
        <w:spacing w:after="415"/>
        <w:ind w:right="0" w:hanging="420"/>
      </w:pPr>
      <w:r>
        <w:t>art. 5 pkt 59 oraz pkt 60 lit. a, b i d, które wchodzą w życie z pierwszym dniem kadencji Sejm</w:t>
      </w:r>
      <w:r>
        <w:t xml:space="preserve">u następującej po kadencji, w czasie której niniejsza ustawa weszła w życie.”. </w:t>
      </w:r>
    </w:p>
    <w:p w:rsidR="00E86353" w:rsidRDefault="00047D1D">
      <w:pPr>
        <w:spacing w:after="108" w:line="265" w:lineRule="auto"/>
        <w:ind w:left="10" w:right="3" w:hanging="10"/>
        <w:jc w:val="right"/>
      </w:pPr>
      <w:r>
        <w:t xml:space="preserve">Marszałek Sejmu: </w:t>
      </w:r>
      <w:r>
        <w:rPr>
          <w:i/>
        </w:rPr>
        <w:t xml:space="preserve">M. Kuchciński </w:t>
      </w:r>
    </w:p>
    <w:p w:rsidR="00E86353" w:rsidRDefault="00047D1D">
      <w:pPr>
        <w:spacing w:after="0" w:line="259" w:lineRule="auto"/>
        <w:ind w:left="396" w:right="0" w:firstLine="0"/>
        <w:jc w:val="left"/>
      </w:pPr>
      <w:r>
        <w:t xml:space="preserve"> </w:t>
      </w:r>
    </w:p>
    <w:p w:rsidR="00E86353" w:rsidRDefault="00047D1D">
      <w:pPr>
        <w:spacing w:after="0" w:line="259" w:lineRule="auto"/>
        <w:ind w:left="396" w:right="0" w:firstLine="0"/>
        <w:jc w:val="left"/>
      </w:pPr>
      <w:r>
        <w:t xml:space="preserve"> </w:t>
      </w:r>
    </w:p>
    <w:p w:rsidR="00E86353" w:rsidRDefault="00E86353">
      <w:pPr>
        <w:sectPr w:rsidR="00E86353">
          <w:headerReference w:type="even" r:id="rId7"/>
          <w:headerReference w:type="default" r:id="rId8"/>
          <w:footerReference w:type="even" r:id="rId9"/>
          <w:footerReference w:type="default" r:id="rId10"/>
          <w:headerReference w:type="first" r:id="rId11"/>
          <w:footerReference w:type="first" r:id="rId12"/>
          <w:pgSz w:w="11906" w:h="16838"/>
          <w:pgMar w:top="1065" w:right="1014" w:bottom="1049" w:left="1022" w:header="802" w:footer="709" w:gutter="0"/>
          <w:cols w:space="708"/>
        </w:sectPr>
      </w:pPr>
    </w:p>
    <w:p w:rsidR="00E86353" w:rsidRDefault="00047D1D">
      <w:pPr>
        <w:spacing w:after="0" w:line="259" w:lineRule="auto"/>
        <w:ind w:left="10" w:right="90" w:hanging="10"/>
        <w:jc w:val="right"/>
      </w:pPr>
      <w:r>
        <w:rPr>
          <w:sz w:val="16"/>
        </w:rPr>
        <w:lastRenderedPageBreak/>
        <w:t xml:space="preserve">Załącznik do obwieszczenia Marszałka Sejmu Rzeczypospolitej </w:t>
      </w:r>
    </w:p>
    <w:p w:rsidR="00E86353" w:rsidRDefault="00047D1D">
      <w:pPr>
        <w:spacing w:after="334" w:line="259" w:lineRule="auto"/>
        <w:ind w:left="5673" w:right="0" w:firstLine="0"/>
        <w:jc w:val="left"/>
      </w:pPr>
      <w:r>
        <w:rPr>
          <w:sz w:val="16"/>
        </w:rPr>
        <w:t xml:space="preserve">Polskiej z dnia 19 marca 2018 r. (poz. 754) </w:t>
      </w:r>
    </w:p>
    <w:p w:rsidR="00E86353" w:rsidRDefault="00047D1D">
      <w:pPr>
        <w:spacing w:after="101" w:line="265" w:lineRule="auto"/>
        <w:ind w:left="10" w:right="30" w:hanging="10"/>
        <w:jc w:val="center"/>
      </w:pPr>
      <w:r>
        <w:rPr>
          <w:b/>
        </w:rPr>
        <w:t xml:space="preserve">USTAWA </w:t>
      </w:r>
    </w:p>
    <w:p w:rsidR="00E86353" w:rsidRDefault="00047D1D">
      <w:pPr>
        <w:spacing w:after="198" w:line="265" w:lineRule="auto"/>
        <w:ind w:left="12" w:hanging="10"/>
        <w:jc w:val="center"/>
      </w:pPr>
      <w:r>
        <w:t xml:space="preserve">z dnia 5 stycznia 2011 r. </w:t>
      </w:r>
    </w:p>
    <w:p w:rsidR="00E86353" w:rsidRDefault="00047D1D">
      <w:pPr>
        <w:spacing w:after="382" w:line="265" w:lineRule="auto"/>
        <w:ind w:left="10" w:hanging="10"/>
        <w:jc w:val="center"/>
      </w:pPr>
      <w:r>
        <w:rPr>
          <w:b/>
        </w:rPr>
        <w:t>Kodeks wyborczy</w:t>
      </w:r>
      <w:r>
        <w:rPr>
          <w:vertAlign w:val="superscript"/>
        </w:rPr>
        <w:footnoteReference w:id="1"/>
      </w:r>
      <w:r>
        <w:rPr>
          <w:vertAlign w:val="superscript"/>
        </w:rPr>
        <w:t>)</w:t>
      </w:r>
      <w:r>
        <w:rPr>
          <w:b/>
        </w:rPr>
        <w:t xml:space="preserve"> </w:t>
      </w:r>
    </w:p>
    <w:p w:rsidR="00E86353" w:rsidRDefault="00047D1D">
      <w:pPr>
        <w:spacing w:after="89" w:line="265" w:lineRule="auto"/>
        <w:ind w:left="12" w:right="11" w:hanging="10"/>
        <w:jc w:val="center"/>
      </w:pPr>
      <w:r>
        <w:t xml:space="preserve">DZIAŁ I </w:t>
      </w:r>
    </w:p>
    <w:p w:rsidR="00E86353" w:rsidRDefault="00047D1D">
      <w:pPr>
        <w:spacing w:after="337" w:line="265" w:lineRule="auto"/>
        <w:ind w:left="10" w:right="5" w:hanging="10"/>
        <w:jc w:val="center"/>
      </w:pPr>
      <w:r>
        <w:rPr>
          <w:b/>
        </w:rPr>
        <w:t xml:space="preserve">Przepisy wstępne </w:t>
      </w:r>
    </w:p>
    <w:p w:rsidR="00E86353" w:rsidRDefault="00047D1D">
      <w:pPr>
        <w:spacing w:after="89" w:line="265" w:lineRule="auto"/>
        <w:ind w:left="12" w:right="8" w:hanging="10"/>
        <w:jc w:val="center"/>
      </w:pPr>
      <w:r>
        <w:t xml:space="preserve">Rozdział 1 </w:t>
      </w:r>
    </w:p>
    <w:p w:rsidR="00E86353" w:rsidRDefault="00047D1D">
      <w:pPr>
        <w:pStyle w:val="Nagwek1"/>
        <w:ind w:right="8"/>
      </w:pPr>
      <w:r>
        <w:t xml:space="preserve">Przepisy ogólne </w:t>
      </w:r>
    </w:p>
    <w:p w:rsidR="00E86353" w:rsidRDefault="00047D1D">
      <w:pPr>
        <w:spacing w:after="100"/>
        <w:ind w:left="-15" w:right="0"/>
      </w:pPr>
      <w:r>
        <w:rPr>
          <w:b/>
        </w:rPr>
        <w:t>Art. 1.</w:t>
      </w:r>
      <w:r>
        <w:t xml:space="preserve"> </w:t>
      </w:r>
      <w:r>
        <w:t xml:space="preserve">Kodeks wyborczy określa zasady i tryb zgłaszania kandydatów, przeprowadzania oraz warunki ważności wyborów: </w:t>
      </w:r>
    </w:p>
    <w:p w:rsidR="00E86353" w:rsidRDefault="00047D1D">
      <w:pPr>
        <w:numPr>
          <w:ilvl w:val="0"/>
          <w:numId w:val="10"/>
        </w:numPr>
        <w:spacing w:after="106"/>
        <w:ind w:right="0" w:firstLine="0"/>
      </w:pPr>
      <w:r>
        <w:t xml:space="preserve">do Sejmu Rzeczypospolitej Polskiej i do Senatu Rzeczypospolitej Polskiej; </w:t>
      </w:r>
    </w:p>
    <w:p w:rsidR="00E86353" w:rsidRDefault="00047D1D">
      <w:pPr>
        <w:numPr>
          <w:ilvl w:val="0"/>
          <w:numId w:val="10"/>
        </w:numPr>
        <w:spacing w:after="106"/>
        <w:ind w:right="0" w:firstLine="0"/>
      </w:pPr>
      <w:r>
        <w:t xml:space="preserve">Prezydenta Rzeczypospolitej Polskiej; </w:t>
      </w:r>
    </w:p>
    <w:p w:rsidR="00E86353" w:rsidRDefault="00047D1D">
      <w:pPr>
        <w:numPr>
          <w:ilvl w:val="0"/>
          <w:numId w:val="10"/>
        </w:numPr>
        <w:ind w:right="0" w:firstLine="0"/>
      </w:pPr>
      <w:r>
        <w:t xml:space="preserve">do Parlamentu Europejskiego w </w:t>
      </w:r>
      <w:r>
        <w:t xml:space="preserve">Rzeczypospolitej Polskiej; </w:t>
      </w:r>
    </w:p>
    <w:p w:rsidR="00E86353" w:rsidRDefault="00047D1D">
      <w:pPr>
        <w:numPr>
          <w:ilvl w:val="0"/>
          <w:numId w:val="10"/>
        </w:numPr>
        <w:spacing w:after="32" w:line="417" w:lineRule="auto"/>
        <w:ind w:right="0" w:firstLine="0"/>
      </w:pPr>
      <w:r>
        <w:t xml:space="preserve">do organów stanowiących jednostek samorządu terytorialnego; 5) </w:t>
      </w:r>
      <w:r>
        <w:tab/>
        <w:t xml:space="preserve">wójtów, burmistrzów i prezydentów miast. </w:t>
      </w:r>
    </w:p>
    <w:p w:rsidR="00E86353" w:rsidRDefault="00047D1D">
      <w:pPr>
        <w:spacing w:after="172"/>
        <w:ind w:left="420" w:right="0" w:firstLine="0"/>
      </w:pPr>
      <w:r>
        <w:rPr>
          <w:b/>
        </w:rPr>
        <w:t>Art. 2.</w:t>
      </w:r>
      <w:r>
        <w:t xml:space="preserve"> W wyborach głosować można tylko osobiście, chyba że kodeks stanowi inaczej. </w:t>
      </w:r>
    </w:p>
    <w:p w:rsidR="00E86353" w:rsidRDefault="00047D1D">
      <w:pPr>
        <w:spacing w:after="152"/>
        <w:ind w:left="420" w:right="0" w:firstLine="0"/>
      </w:pPr>
      <w:r>
        <w:rPr>
          <w:b/>
        </w:rPr>
        <w:t>Art. 3.</w:t>
      </w:r>
      <w:r>
        <w:t xml:space="preserve"> W tych samych wyborach głosow</w:t>
      </w:r>
      <w:r>
        <w:t xml:space="preserve">ać można tylko jeden raz. </w:t>
      </w:r>
    </w:p>
    <w:p w:rsidR="00E86353" w:rsidRDefault="00047D1D">
      <w:pPr>
        <w:spacing w:after="167"/>
        <w:ind w:left="420" w:right="0" w:firstLine="0"/>
      </w:pPr>
      <w:r>
        <w:rPr>
          <w:b/>
        </w:rPr>
        <w:t>Art. 4.</w:t>
      </w:r>
      <w:r>
        <w:rPr>
          <w:vertAlign w:val="superscript"/>
        </w:rPr>
        <w:footnoteReference w:id="2"/>
      </w:r>
      <w:r>
        <w:rPr>
          <w:vertAlign w:val="superscript"/>
        </w:rPr>
        <w:t>)</w:t>
      </w:r>
      <w:r>
        <w:t xml:space="preserve"> Wybory odbywają się w dniu wolnym od pracy. </w:t>
      </w:r>
    </w:p>
    <w:p w:rsidR="00E86353" w:rsidRDefault="00047D1D">
      <w:pPr>
        <w:ind w:left="420" w:right="0" w:firstLine="0"/>
      </w:pPr>
      <w:r>
        <w:rPr>
          <w:b/>
        </w:rPr>
        <w:t>Art. 5.</w:t>
      </w:r>
      <w:r>
        <w:t xml:space="preserve"> Ilekroć w kodeksie jest mowa o: </w:t>
      </w:r>
    </w:p>
    <w:p w:rsidR="00E86353" w:rsidRDefault="00047D1D">
      <w:pPr>
        <w:numPr>
          <w:ilvl w:val="0"/>
          <w:numId w:val="11"/>
        </w:numPr>
        <w:spacing w:after="106" w:line="288" w:lineRule="auto"/>
        <w:ind w:right="0" w:hanging="420"/>
      </w:pPr>
      <w:r>
        <w:t>wyborach – należy przez to rozumieć wybory do Sejmu i do Senatu, wybory Prezydenta Rzeczypospolitej, wybory do Parlamentu Europejskie</w:t>
      </w:r>
      <w:r>
        <w:t xml:space="preserve">go w Rzeczypospolitej Polskiej, wybory do organów stanowiących jednostek samorządu terytorialnego oraz wybory wójtów, burmistrzów i prezydentów miast; </w:t>
      </w:r>
    </w:p>
    <w:p w:rsidR="00E86353" w:rsidRDefault="00047D1D">
      <w:pPr>
        <w:numPr>
          <w:ilvl w:val="0"/>
          <w:numId w:val="11"/>
        </w:numPr>
        <w:ind w:right="0" w:hanging="420"/>
      </w:pPr>
      <w:r>
        <w:t xml:space="preserve">referendach – należy przez to rozumieć referenda ogólnokrajowe i referenda lokalne; </w:t>
      </w:r>
    </w:p>
    <w:p w:rsidR="00E86353" w:rsidRDefault="00047D1D">
      <w:pPr>
        <w:numPr>
          <w:ilvl w:val="0"/>
          <w:numId w:val="11"/>
        </w:numPr>
        <w:ind w:right="0" w:hanging="420"/>
      </w:pPr>
      <w:r>
        <w:t>organach stanowiący</w:t>
      </w:r>
      <w:r>
        <w:t xml:space="preserve">ch jednostek samorządu terytorialnego – należy przez to rozumieć, odpowiednio, rady gmin, rady powiatów i sejmiki województw; </w:t>
      </w:r>
    </w:p>
    <w:p w:rsidR="00E86353" w:rsidRDefault="00047D1D">
      <w:pPr>
        <w:numPr>
          <w:ilvl w:val="0"/>
          <w:numId w:val="11"/>
        </w:numPr>
        <w:ind w:right="0" w:hanging="420"/>
      </w:pPr>
      <w:r>
        <w:t xml:space="preserve">radzie gminy – należy przez to rozumieć także radę miasta na prawach powiatu; </w:t>
      </w:r>
    </w:p>
    <w:p w:rsidR="00E86353" w:rsidRDefault="00047D1D">
      <w:pPr>
        <w:numPr>
          <w:ilvl w:val="0"/>
          <w:numId w:val="11"/>
        </w:numPr>
        <w:ind w:right="0" w:hanging="420"/>
      </w:pPr>
      <w:r>
        <w:t>radzie – należy przez to rozumieć także sejmik woj</w:t>
      </w:r>
      <w:r>
        <w:t xml:space="preserve">ewództwa; </w:t>
      </w:r>
    </w:p>
    <w:p w:rsidR="00E86353" w:rsidRDefault="00047D1D">
      <w:pPr>
        <w:numPr>
          <w:ilvl w:val="0"/>
          <w:numId w:val="11"/>
        </w:numPr>
        <w:ind w:right="0" w:hanging="420"/>
      </w:pPr>
      <w:r>
        <w:t xml:space="preserve">wójcie – należy przez to rozumieć także burmistrza i prezydenta miasta; </w:t>
      </w:r>
    </w:p>
    <w:p w:rsidR="00E86353" w:rsidRDefault="00047D1D">
      <w:pPr>
        <w:numPr>
          <w:ilvl w:val="0"/>
          <w:numId w:val="11"/>
        </w:numPr>
        <w:ind w:right="0" w:hanging="420"/>
      </w:pPr>
      <w:r>
        <w:rPr>
          <w:vertAlign w:val="superscript"/>
        </w:rPr>
        <w:footnoteReference w:id="3"/>
      </w:r>
      <w:r>
        <w:rPr>
          <w:vertAlign w:val="superscript"/>
        </w:rPr>
        <w:t>)</w:t>
      </w:r>
      <w:r>
        <w:t xml:space="preserve"> zakładzie leczniczym – należy przez to rozumieć zakład leczniczy, w którym podmiot leczniczy wykonuje działalność </w:t>
      </w:r>
      <w:r>
        <w:t xml:space="preserve">leczniczą w rodzaju świadczenia szpitalne lub stacjonarne i całodobowe świadczenia zdrowotne inne niż świadczenia </w:t>
      </w:r>
      <w:r>
        <w:lastRenderedPageBreak/>
        <w:t xml:space="preserve">szpitalne, w rozumieniu przepisów ustawy z dnia 15 kwietnia 2011 r. o działalności leczniczej (Dz. U. z 2018 r. poz. 160 i 138); </w:t>
      </w:r>
    </w:p>
    <w:p w:rsidR="00E86353" w:rsidRDefault="00047D1D">
      <w:pPr>
        <w:numPr>
          <w:ilvl w:val="0"/>
          <w:numId w:val="11"/>
        </w:numPr>
        <w:ind w:right="0" w:hanging="420"/>
      </w:pPr>
      <w:r>
        <w:t xml:space="preserve">domu pomocy </w:t>
      </w:r>
      <w:r>
        <w:t>społecznej – należy przez to rozumieć także placówkę zapewniającą całodobową opiekę osobom niepełnosprawnym, przewlekle chorym lub osobom w podeszłym wieku, o której mowa w ustawie z dnia 12 marca 2004 r. o pomocy społecznej (Dz. U. z 2017 r. poz. 1769 i 1</w:t>
      </w:r>
      <w:r>
        <w:t xml:space="preserve">985); </w:t>
      </w:r>
    </w:p>
    <w:p w:rsidR="00E86353" w:rsidRDefault="00047D1D">
      <w:pPr>
        <w:numPr>
          <w:ilvl w:val="0"/>
          <w:numId w:val="11"/>
        </w:numPr>
        <w:spacing w:after="88"/>
        <w:ind w:right="0" w:hanging="420"/>
      </w:pPr>
      <w:r>
        <w:t xml:space="preserve">stałym zamieszkaniu – należy przez to rozumieć zamieszkanie w określonej miejscowości pod oznaczonym adresem z zamiarem stałego pobytu; </w:t>
      </w:r>
    </w:p>
    <w:p w:rsidR="00E86353" w:rsidRDefault="00047D1D">
      <w:pPr>
        <w:numPr>
          <w:ilvl w:val="0"/>
          <w:numId w:val="11"/>
        </w:numPr>
        <w:spacing w:after="110"/>
        <w:ind w:right="0" w:hanging="420"/>
      </w:pPr>
      <w:r>
        <w:t xml:space="preserve">numerze ewidencyjnym PESEL – należy przez to rozumieć, w odniesieniu do obywateli Unii Europejskiej niebędących </w:t>
      </w:r>
      <w:r>
        <w:t xml:space="preserve">obywatelami polskimi, numer paszportu lub innego dokumentu stwierdzającego tożsamość; </w:t>
      </w:r>
    </w:p>
    <w:p w:rsidR="00E86353" w:rsidRDefault="00047D1D">
      <w:pPr>
        <w:numPr>
          <w:ilvl w:val="0"/>
          <w:numId w:val="11"/>
        </w:numPr>
        <w:spacing w:after="104"/>
        <w:ind w:right="0" w:hanging="420"/>
      </w:pPr>
      <w:r>
        <w:t>wyborcy niepełnosprawnym – należy przez to rozumieć wyborcę o ograniczonej sprawności fizycznej, psychicznej, umysłowej lub w zakresie zmysłów, która utrudnia mu wzięcie</w:t>
      </w:r>
      <w:r>
        <w:t xml:space="preserve"> udziału w wyborach; </w:t>
      </w:r>
    </w:p>
    <w:p w:rsidR="00E86353" w:rsidRDefault="00047D1D">
      <w:pPr>
        <w:numPr>
          <w:ilvl w:val="0"/>
          <w:numId w:val="11"/>
        </w:numPr>
        <w:spacing w:after="110"/>
        <w:ind w:right="0" w:hanging="420"/>
      </w:pPr>
      <w:r>
        <w:rPr>
          <w:vertAlign w:val="superscript"/>
        </w:rPr>
        <w:footnoteReference w:id="4"/>
      </w:r>
      <w:r>
        <w:rPr>
          <w:vertAlign w:val="superscript"/>
        </w:rPr>
        <w:t>)</w:t>
      </w:r>
      <w:r>
        <w:t xml:space="preserve"> znaku „x” – rozumie się przez to co najmniej dwie linie, które przecinają się w obrębie kratki; </w:t>
      </w:r>
    </w:p>
    <w:p w:rsidR="00E86353" w:rsidRDefault="00047D1D">
      <w:pPr>
        <w:numPr>
          <w:ilvl w:val="0"/>
          <w:numId w:val="11"/>
        </w:numPr>
        <w:ind w:right="0" w:hanging="420"/>
      </w:pPr>
      <w:r>
        <w:rPr>
          <w:vertAlign w:val="superscript"/>
        </w:rPr>
        <w:t>4)</w:t>
      </w:r>
      <w:r>
        <w:t xml:space="preserve"> obwodowej komisji wyborczej – należy przez to rozumieć obwodową komisję wyborczą ds. przeprowadzenia głosowania w obwodzie i obwodo</w:t>
      </w:r>
      <w:r>
        <w:t xml:space="preserve">wą komisję wyborczą ds. ustalenia wyników głosowania w obwodzie. </w:t>
      </w:r>
    </w:p>
    <w:p w:rsidR="00E86353" w:rsidRDefault="00047D1D">
      <w:pPr>
        <w:ind w:left="-15" w:right="0"/>
      </w:pPr>
      <w:r>
        <w:rPr>
          <w:b/>
        </w:rPr>
        <w:t>Art. 6.</w:t>
      </w:r>
      <w:r>
        <w:t xml:space="preserve"> Wszelkie pisma oraz postępowanie sądowe i administracyjne w sprawach wyborczych są wolne od opłat administracyjnych i kosztów sądowych. </w:t>
      </w:r>
    </w:p>
    <w:p w:rsidR="00E86353" w:rsidRDefault="00047D1D">
      <w:pPr>
        <w:ind w:left="-15" w:right="0"/>
      </w:pPr>
      <w:r>
        <w:rPr>
          <w:b/>
        </w:rPr>
        <w:t>Art. 7.</w:t>
      </w:r>
      <w:r>
        <w:t xml:space="preserve"> </w:t>
      </w:r>
      <w:r>
        <w:t xml:space="preserve">Dokumenty wymagane na podstawie przepisów kodeksu niesporządzone w języku polskim są składane wraz z tłumaczeniem przysięgłym na język polski. </w:t>
      </w:r>
    </w:p>
    <w:p w:rsidR="00E86353" w:rsidRDefault="00047D1D">
      <w:pPr>
        <w:spacing w:after="101"/>
        <w:ind w:left="420" w:right="0" w:firstLine="0"/>
      </w:pPr>
      <w:r>
        <w:rPr>
          <w:b/>
        </w:rPr>
        <w:t>Art. 8.</w:t>
      </w:r>
      <w:r>
        <w:t xml:space="preserve"> § 1. Dokumenty z wyborów są przekazywane do archiwów państwowych i mogą być udostępniane. </w:t>
      </w:r>
    </w:p>
    <w:p w:rsidR="00E86353" w:rsidRDefault="00047D1D">
      <w:pPr>
        <w:ind w:left="420" w:right="0" w:firstLine="0"/>
      </w:pPr>
      <w:r>
        <w:t>§ 1a.</w:t>
      </w:r>
      <w:r>
        <w:rPr>
          <w:vertAlign w:val="superscript"/>
        </w:rPr>
        <w:footnoteReference w:id="5"/>
      </w:r>
      <w:r>
        <w:rPr>
          <w:vertAlign w:val="superscript"/>
        </w:rPr>
        <w:t>)</w:t>
      </w:r>
      <w:r>
        <w:t xml:space="preserve"> Dokum</w:t>
      </w:r>
      <w:r>
        <w:t xml:space="preserve">enty z wyborów są przechowywane przez okres co najmniej 5 lat. </w:t>
      </w:r>
    </w:p>
    <w:p w:rsidR="00E86353" w:rsidRDefault="00047D1D">
      <w:pPr>
        <w:spacing w:after="22"/>
        <w:ind w:left="420" w:right="0" w:firstLine="0"/>
      </w:pPr>
      <w:r>
        <w:t xml:space="preserve">§ 2. Minister właściwy do spraw kultury i ochrony dziedzictwa narodowego, po zasięgnięciu opinii Państwowej  </w:t>
      </w:r>
    </w:p>
    <w:p w:rsidR="00E86353" w:rsidRDefault="00047D1D">
      <w:pPr>
        <w:ind w:left="-15" w:right="0" w:firstLine="0"/>
      </w:pPr>
      <w:r>
        <w:t>Komisji Wyborczej oraz Naczelnego Dyrektora Archiwów Państwowych, określi, w drodz</w:t>
      </w:r>
      <w:r>
        <w:t>e rozporządzenia, sposób przekazywania, przechowywania i udostępniania dokumentów z wyborów, ze szczególnym uwzględnieniem okresu, po jakim muszą być one przekazywane do archiwów państwowych, potrzeby ochrony przekazywanych, przechowywanych materiałów i za</w:t>
      </w:r>
      <w:r>
        <w:t xml:space="preserve">wartych w nich danych oraz podmiotów, którym dokumenty mogą być udostępniane. </w:t>
      </w:r>
    </w:p>
    <w:p w:rsidR="00E86353" w:rsidRDefault="00047D1D">
      <w:pPr>
        <w:ind w:left="-15" w:right="0"/>
      </w:pPr>
      <w:r>
        <w:rPr>
          <w:b/>
        </w:rPr>
        <w:t>Art. 9.</w:t>
      </w:r>
      <w:r>
        <w:t xml:space="preserve"> § 1. Ilekroć w kodeksie jest mowa o </w:t>
      </w:r>
      <w:r>
        <w:t>upływie terminu do wniesienia skargi, odwołania lub innego dokumentu do sądu, organu wyborczego, urzędu gminy, konsula albo kapitana statku, należy przez to rozumieć dzień złożenia skargi, odwołania lub innego dokumentu w sądzie, organowi wyborczemu, w urz</w:t>
      </w:r>
      <w:r>
        <w:t xml:space="preserve">ędzie gminy, w konsulacie lub kapitanowi statku. </w:t>
      </w:r>
    </w:p>
    <w:p w:rsidR="00E86353" w:rsidRDefault="00047D1D">
      <w:pPr>
        <w:ind w:left="-15" w:right="0"/>
      </w:pPr>
      <w:r>
        <w:t xml:space="preserve">§ 2. Jeżeli koniec terminu wykonania czynności określonej w kodeksie przypada na sobotę albo na dzień ustawowo wolny od pracy, termin upływa pierwszego roboczego dnia po tym dniu. </w:t>
      </w:r>
    </w:p>
    <w:p w:rsidR="00E86353" w:rsidRDefault="00047D1D">
      <w:pPr>
        <w:spacing w:after="273"/>
        <w:ind w:left="-15" w:right="0"/>
      </w:pPr>
      <w:r>
        <w:t>§ 3. Jeżeli kodeks nie st</w:t>
      </w:r>
      <w:r>
        <w:t xml:space="preserve">anowi inaczej, czynności wyborcze określone kalendarzem wyborczym oraz czynności, o których mowa w § 1, są dokonywane w godzinach urzędowania sądów, organów wyborczych, urzędów gmin oraz konsulatów. </w:t>
      </w:r>
    </w:p>
    <w:p w:rsidR="00E86353" w:rsidRDefault="00047D1D">
      <w:pPr>
        <w:spacing w:after="4" w:line="385" w:lineRule="auto"/>
        <w:ind w:left="420" w:right="3903" w:firstLine="4083"/>
        <w:jc w:val="left"/>
      </w:pPr>
      <w:r>
        <w:t xml:space="preserve">Rozdział 2 </w:t>
      </w:r>
      <w:r>
        <w:rPr>
          <w:b/>
        </w:rPr>
        <w:t>Prawa wyborcze Art. 10.</w:t>
      </w:r>
      <w:r>
        <w:t xml:space="preserve"> § 1. Prawo wybierania</w:t>
      </w:r>
      <w:r>
        <w:t xml:space="preserve"> (czynne prawo wyborcze) ma: </w:t>
      </w:r>
    </w:p>
    <w:p w:rsidR="00E86353" w:rsidRDefault="00047D1D">
      <w:pPr>
        <w:numPr>
          <w:ilvl w:val="0"/>
          <w:numId w:val="12"/>
        </w:numPr>
        <w:spacing w:after="86"/>
        <w:ind w:right="0" w:hanging="420"/>
      </w:pPr>
      <w:r>
        <w:t xml:space="preserve">w wyborach do Sejmu i do Senatu oraz w wyborach Prezydenta Rzeczypospolitej – obywatel polski, który najpóźniej w dniu głosowania kończy 18 lat; </w:t>
      </w:r>
    </w:p>
    <w:p w:rsidR="00E86353" w:rsidRDefault="00047D1D">
      <w:pPr>
        <w:numPr>
          <w:ilvl w:val="0"/>
          <w:numId w:val="12"/>
        </w:numPr>
        <w:ind w:right="0" w:hanging="420"/>
      </w:pPr>
      <w:r>
        <w:t>w wyborach do Parlamentu Europejskiego w Rzeczypospolitej Polskiej – obywatel po</w:t>
      </w:r>
      <w:r>
        <w:t xml:space="preserve">lski, który najpóźniej w dniu głosowania kończy 18 lat oraz obywatel Unii Europejskiej niebędący obywatelem polskim, który najpóźniej w dniu głosowania kończy 18 lat, oraz stale zamieszkuje na terytorium Rzeczypospolitej Polskiej; </w:t>
      </w:r>
    </w:p>
    <w:p w:rsidR="00E86353" w:rsidRDefault="00047D1D">
      <w:pPr>
        <w:numPr>
          <w:ilvl w:val="0"/>
          <w:numId w:val="12"/>
        </w:numPr>
        <w:ind w:right="0" w:hanging="420"/>
      </w:pPr>
      <w:r>
        <w:t>w wyborach do organów st</w:t>
      </w:r>
      <w:r>
        <w:t xml:space="preserve">anowiących jednostek samorządu terytorialnego: </w:t>
      </w:r>
    </w:p>
    <w:p w:rsidR="00E86353" w:rsidRDefault="00047D1D">
      <w:pPr>
        <w:numPr>
          <w:ilvl w:val="1"/>
          <w:numId w:val="12"/>
        </w:numPr>
        <w:spacing w:after="106"/>
        <w:ind w:right="0" w:hanging="360"/>
      </w:pPr>
      <w:r>
        <w:lastRenderedPageBreak/>
        <w:t xml:space="preserve">rady gminy – obywatel polski oraz obywatel Unii Europejskiej niebędący obywatelem polskim, który najpóźniej w dniu głosowania kończy 18 lat, oraz stale zamieszkuje na obszarze tej gminy, </w:t>
      </w:r>
    </w:p>
    <w:p w:rsidR="00E86353" w:rsidRDefault="00047D1D">
      <w:pPr>
        <w:numPr>
          <w:ilvl w:val="1"/>
          <w:numId w:val="12"/>
        </w:numPr>
        <w:spacing w:after="109"/>
        <w:ind w:right="0" w:hanging="360"/>
      </w:pPr>
      <w:r>
        <w:t>rady powiatu i sejmi</w:t>
      </w:r>
      <w:r>
        <w:t xml:space="preserve">ku województwa – obywatel polski, który najpóźniej w dniu głosowania kończy 18 lat, oraz stale zamieszkuje na obszarze, odpowiednio, tego powiatu i województwa; </w:t>
      </w:r>
    </w:p>
    <w:p w:rsidR="00E86353" w:rsidRDefault="00047D1D">
      <w:pPr>
        <w:numPr>
          <w:ilvl w:val="0"/>
          <w:numId w:val="12"/>
        </w:numPr>
        <w:ind w:right="0" w:hanging="420"/>
      </w:pPr>
      <w:r>
        <w:t xml:space="preserve">w wyborach wójta w danej gminie – osoba mająca prawo wybierania do rady tej gminy. </w:t>
      </w:r>
    </w:p>
    <w:p w:rsidR="00E86353" w:rsidRDefault="00047D1D">
      <w:pPr>
        <w:ind w:left="420" w:right="0" w:firstLine="0"/>
      </w:pPr>
      <w:r>
        <w:t>§ 2. Nie m</w:t>
      </w:r>
      <w:r>
        <w:t xml:space="preserve">a prawa wybierania osoba: </w:t>
      </w:r>
    </w:p>
    <w:p w:rsidR="00E86353" w:rsidRDefault="00047D1D">
      <w:pPr>
        <w:numPr>
          <w:ilvl w:val="0"/>
          <w:numId w:val="13"/>
        </w:numPr>
        <w:ind w:right="1519" w:firstLine="0"/>
      </w:pPr>
      <w:r>
        <w:t xml:space="preserve">pozbawiona praw publicznych prawomocnym orzeczeniem sądu; </w:t>
      </w:r>
    </w:p>
    <w:p w:rsidR="00E86353" w:rsidRDefault="00047D1D">
      <w:pPr>
        <w:numPr>
          <w:ilvl w:val="0"/>
          <w:numId w:val="13"/>
        </w:numPr>
        <w:spacing w:after="37" w:line="419" w:lineRule="auto"/>
        <w:ind w:right="1519" w:firstLine="0"/>
      </w:pPr>
      <w:r>
        <w:t xml:space="preserve">pozbawiona praw wyborczych prawomocnym orzeczeniem Trybunału Stanu; 3) </w:t>
      </w:r>
      <w:r>
        <w:tab/>
        <w:t xml:space="preserve">ubezwłasnowolniona prawomocnym orzeczeniem sądu. </w:t>
      </w:r>
    </w:p>
    <w:p w:rsidR="00E86353" w:rsidRDefault="00047D1D">
      <w:pPr>
        <w:ind w:left="420" w:right="0" w:firstLine="0"/>
      </w:pPr>
      <w:r>
        <w:rPr>
          <w:b/>
        </w:rPr>
        <w:t>Art. 11.</w:t>
      </w:r>
      <w:r>
        <w:t xml:space="preserve"> § </w:t>
      </w:r>
      <w:r>
        <w:t xml:space="preserve">1. Prawo wybieralności (bierne prawo wyborcze) ma: </w:t>
      </w:r>
    </w:p>
    <w:p w:rsidR="00E86353" w:rsidRDefault="00047D1D">
      <w:pPr>
        <w:numPr>
          <w:ilvl w:val="0"/>
          <w:numId w:val="14"/>
        </w:numPr>
        <w:ind w:right="0" w:hanging="420"/>
      </w:pPr>
      <w:r>
        <w:t xml:space="preserve">w wyborach do Sejmu – obywatel polski mający prawo wybierania w tych wyborach, który najpóźniej w dniu wyborów kończy 21 lat; </w:t>
      </w:r>
    </w:p>
    <w:p w:rsidR="00E86353" w:rsidRDefault="00047D1D">
      <w:pPr>
        <w:numPr>
          <w:ilvl w:val="0"/>
          <w:numId w:val="14"/>
        </w:numPr>
        <w:ind w:right="0" w:hanging="420"/>
      </w:pPr>
      <w:r>
        <w:t>w wyborach do Senatu – obywatel polski mający prawo wybierania w tych wyborac</w:t>
      </w:r>
      <w:r>
        <w:t xml:space="preserve">h, który najpóźniej w dniu wyborów kończy 30 lat; </w:t>
      </w:r>
    </w:p>
    <w:p w:rsidR="00E86353" w:rsidRDefault="00047D1D">
      <w:pPr>
        <w:numPr>
          <w:ilvl w:val="0"/>
          <w:numId w:val="14"/>
        </w:numPr>
        <w:spacing w:after="109"/>
        <w:ind w:right="0" w:hanging="420"/>
      </w:pPr>
      <w:r>
        <w:t xml:space="preserve">w wyborach Prezydenta Rzeczypospolitej – obywatel polski, który najpóźniej w dniu wyborów kończy 35 lat i korzysta z pełni praw wyborczych do Sejmu; </w:t>
      </w:r>
    </w:p>
    <w:p w:rsidR="00E86353" w:rsidRDefault="00047D1D">
      <w:pPr>
        <w:numPr>
          <w:ilvl w:val="0"/>
          <w:numId w:val="14"/>
        </w:numPr>
        <w:ind w:right="0" w:hanging="420"/>
      </w:pPr>
      <w:r>
        <w:t>w wyborach do Parlamentu Europejskiego w Rzeczypospolit</w:t>
      </w:r>
      <w:r>
        <w:t xml:space="preserve">ej Polskiej – osoba mająca prawo wybierania w tych wyborach, która najpóźniej w dniu głosowania kończy 21 lat, i od co najmniej 5 lat stale zamieszkuje w Rzeczypospolitej Polskiej lub na terytorium innego państwa członkowskiego Unii Europejskiej; </w:t>
      </w:r>
    </w:p>
    <w:p w:rsidR="00E86353" w:rsidRDefault="00047D1D">
      <w:pPr>
        <w:numPr>
          <w:ilvl w:val="0"/>
          <w:numId w:val="14"/>
        </w:numPr>
        <w:ind w:right="0" w:hanging="420"/>
      </w:pPr>
      <w:r>
        <w:t>w wybora</w:t>
      </w:r>
      <w:r>
        <w:t xml:space="preserve">ch do organów stanowiących jednostek samorządu terytorialnego – osoba mająca prawo wybierania tych organów; </w:t>
      </w:r>
    </w:p>
    <w:p w:rsidR="00E86353" w:rsidRDefault="00047D1D">
      <w:pPr>
        <w:numPr>
          <w:ilvl w:val="0"/>
          <w:numId w:val="14"/>
        </w:numPr>
        <w:ind w:right="0" w:hanging="420"/>
      </w:pPr>
      <w:r>
        <w:t>w wyborach wójta – obywatel polski mający prawo wybierania w tych wyborach, który najpóźniej w dniu głosowania kończy 25 lat, z tym że kandydat nie</w:t>
      </w:r>
      <w:r>
        <w:t xml:space="preserve"> musi stale zamieszkiwać na obszarze gminy, w której kandyduje. </w:t>
      </w:r>
    </w:p>
    <w:p w:rsidR="00E86353" w:rsidRDefault="00047D1D">
      <w:pPr>
        <w:ind w:left="420" w:right="0" w:firstLine="0"/>
      </w:pPr>
      <w:r>
        <w:t xml:space="preserve">§ 2. Nie ma prawa wybieralności w wyborach osoba: </w:t>
      </w:r>
    </w:p>
    <w:p w:rsidR="00E86353" w:rsidRDefault="00047D1D">
      <w:pPr>
        <w:numPr>
          <w:ilvl w:val="0"/>
          <w:numId w:val="15"/>
        </w:numPr>
        <w:ind w:right="0" w:hanging="420"/>
      </w:pPr>
      <w:r>
        <w:t xml:space="preserve">skazana prawomocnym wyrokiem na karę pozbawienia wolności za przestępstwo umyślne ścigane z oskarżenia publicznego lub umyślne przestępstwo </w:t>
      </w:r>
      <w:r>
        <w:t xml:space="preserve">skarbowe; </w:t>
      </w:r>
    </w:p>
    <w:p w:rsidR="00E86353" w:rsidRDefault="00047D1D">
      <w:pPr>
        <w:numPr>
          <w:ilvl w:val="0"/>
          <w:numId w:val="15"/>
        </w:numPr>
        <w:ind w:right="0" w:hanging="420"/>
      </w:pPr>
      <w:r>
        <w:t xml:space="preserve">wobec której wydano prawomocne orzeczenie sądu stwierdzające utratę prawa wybieralności, o którym mowa w art. 21a ust. 2a ustawy z dnia 18 października 2006 r. o ujawnianiu informacji o dokumentach organów bezpieczeństwa państwa z lat 1944–1990 </w:t>
      </w:r>
      <w:r>
        <w:t xml:space="preserve">oraz treści tych dokumentów (Dz. U. z 2017 r. poz. 2186 oraz z 2018 r. poz. 538). </w:t>
      </w:r>
    </w:p>
    <w:p w:rsidR="00E86353" w:rsidRDefault="00047D1D">
      <w:pPr>
        <w:ind w:left="-15" w:right="0"/>
      </w:pPr>
      <w:r>
        <w:t>§ 3. Prawa wybieralności nie ma obywatel Unii Europejskiej niebędący obywatelem polskim, pozbawiony prawa wybieralności w państwie członkowskim Unii Europejskiej, którego je</w:t>
      </w:r>
      <w:r>
        <w:t xml:space="preserve">st obywatelem. </w:t>
      </w:r>
    </w:p>
    <w:p w:rsidR="00E86353" w:rsidRDefault="00047D1D">
      <w:pPr>
        <w:spacing w:after="333"/>
        <w:ind w:left="-15" w:right="0"/>
      </w:pPr>
      <w:r>
        <w:t>§ 4.</w:t>
      </w:r>
      <w:r>
        <w:rPr>
          <w:vertAlign w:val="superscript"/>
        </w:rPr>
        <w:footnoteReference w:id="6"/>
      </w:r>
      <w:r>
        <w:rPr>
          <w:vertAlign w:val="superscript"/>
        </w:rPr>
        <w:t>)</w:t>
      </w:r>
      <w:r>
        <w:t xml:space="preserve"> Nie ma prawa wybieralności w wyborach wójta w danej gminie osoba, która została uprzednio dwukrotnie wybrana na wójta w tej gminie w wyborach wójta zarządzonych na podstawie art. 474 § 1. </w:t>
      </w:r>
    </w:p>
    <w:p w:rsidR="00E86353" w:rsidRDefault="00047D1D">
      <w:pPr>
        <w:spacing w:after="89" w:line="265" w:lineRule="auto"/>
        <w:ind w:left="12" w:right="8" w:hanging="10"/>
        <w:jc w:val="center"/>
      </w:pPr>
      <w:r>
        <w:t xml:space="preserve">Rozdział 3 </w:t>
      </w:r>
    </w:p>
    <w:p w:rsidR="00E86353" w:rsidRDefault="00047D1D">
      <w:pPr>
        <w:pStyle w:val="Nagwek1"/>
        <w:ind w:right="9"/>
      </w:pPr>
      <w:r>
        <w:t xml:space="preserve">Obwody głosowania </w:t>
      </w:r>
    </w:p>
    <w:p w:rsidR="00E86353" w:rsidRDefault="00047D1D">
      <w:pPr>
        <w:ind w:left="-15" w:right="0"/>
      </w:pPr>
      <w:r>
        <w:rPr>
          <w:b/>
        </w:rPr>
        <w:t>Art. 12.</w:t>
      </w:r>
      <w:r>
        <w:t xml:space="preserve"> § </w:t>
      </w:r>
      <w:r>
        <w:t xml:space="preserve">1. W wyborach głosowanie przeprowadza się w stałych i odrębnych obwodach głosowania utworzonych na obszarze gminy, z zastrzeżeniem art. 14 § 1 i art. 15 § 1. </w:t>
      </w:r>
    </w:p>
    <w:p w:rsidR="00E86353" w:rsidRDefault="00047D1D">
      <w:pPr>
        <w:ind w:left="420" w:right="0" w:firstLine="0"/>
      </w:pPr>
      <w:r>
        <w:lastRenderedPageBreak/>
        <w:t>§ 2.</w:t>
      </w:r>
      <w:r>
        <w:rPr>
          <w:vertAlign w:val="superscript"/>
        </w:rPr>
        <w:footnoteReference w:id="7"/>
      </w:r>
      <w:r>
        <w:rPr>
          <w:vertAlign w:val="superscript"/>
        </w:rPr>
        <w:t>)</w:t>
      </w:r>
      <w:r>
        <w:t xml:space="preserve"> Podziału gminy na stałe obwody głosowania dokonuje rada gminy, w drodze uchwały, na wniose</w:t>
      </w:r>
      <w:r>
        <w:t xml:space="preserve">k wójta. </w:t>
      </w:r>
    </w:p>
    <w:p w:rsidR="00E86353" w:rsidRDefault="00047D1D">
      <w:pPr>
        <w:spacing w:after="124"/>
        <w:ind w:left="430" w:right="0" w:hanging="10"/>
      </w:pPr>
      <w:r>
        <w:rPr>
          <w:b/>
        </w:rPr>
        <w:t>§ 2.</w:t>
      </w:r>
      <w:r>
        <w:rPr>
          <w:vertAlign w:val="superscript"/>
        </w:rPr>
        <w:footnoteReference w:id="8"/>
      </w:r>
      <w:r>
        <w:rPr>
          <w:vertAlign w:val="superscript"/>
        </w:rPr>
        <w:t>)</w:t>
      </w:r>
      <w:r>
        <w:rPr>
          <w:b/>
        </w:rPr>
        <w:t xml:space="preserve"> Podziału gminy na stałe obwody głosowania dokonuje komisarz wyborczy. </w:t>
      </w:r>
    </w:p>
    <w:p w:rsidR="00E86353" w:rsidRDefault="00047D1D">
      <w:pPr>
        <w:ind w:left="-15" w:right="0"/>
      </w:pPr>
      <w:r>
        <w:t>§ 3.</w:t>
      </w:r>
      <w:r>
        <w:rPr>
          <w:vertAlign w:val="superscript"/>
        </w:rPr>
        <w:footnoteReference w:id="9"/>
      </w:r>
      <w:r>
        <w:rPr>
          <w:vertAlign w:val="superscript"/>
        </w:rPr>
        <w:t>)</w:t>
      </w:r>
      <w:r>
        <w:t xml:space="preserve"> Stały obwód głosowania powinien obejmować od 500 do 4000 mieszkańców. W przypadkach uzasadnionych miejscowymi warunkami obwód może obejmować mniejszą liczbę mies</w:t>
      </w:r>
      <w:r>
        <w:t xml:space="preserve">zkańców. </w:t>
      </w:r>
    </w:p>
    <w:p w:rsidR="00E86353" w:rsidRDefault="00047D1D">
      <w:pPr>
        <w:ind w:left="-15" w:right="0"/>
      </w:pPr>
      <w:r>
        <w:t>§ 4.</w:t>
      </w:r>
      <w:r>
        <w:rPr>
          <w:vertAlign w:val="superscript"/>
        </w:rPr>
        <w:footnoteReference w:id="10"/>
      </w:r>
      <w:r>
        <w:rPr>
          <w:vertAlign w:val="superscript"/>
        </w:rPr>
        <w:t>)</w:t>
      </w:r>
      <w:r>
        <w:t xml:space="preserve"> Rada gminy, w drodze uchwały, na wniosek wójta, tworzy odrębny obwód głosowania w zakładzie leczniczym, domu pomocy społecznej, zakładzie karnym i areszcie śledczym oraz w oddziale zewnętrznym takiego zakładu i aresztu, jeżeli w </w:t>
      </w:r>
      <w:r>
        <w:t xml:space="preserve">dniu wyborów będzie w nim przebywać co najmniej 15 wyborców. Nieutworzenie obwodu jest możliwe wyłącznie w uzasadnionych przypadkach na wniosek osoby kierującej daną jednostką. </w:t>
      </w:r>
    </w:p>
    <w:p w:rsidR="00E86353" w:rsidRDefault="00047D1D">
      <w:pPr>
        <w:spacing w:after="124"/>
        <w:ind w:left="-15" w:right="0" w:firstLine="420"/>
      </w:pPr>
      <w:r>
        <w:rPr>
          <w:b/>
        </w:rPr>
        <w:t>§ 4.</w:t>
      </w:r>
      <w:r>
        <w:rPr>
          <w:vertAlign w:val="superscript"/>
        </w:rPr>
        <w:footnoteReference w:id="11"/>
      </w:r>
      <w:r>
        <w:rPr>
          <w:vertAlign w:val="superscript"/>
        </w:rPr>
        <w:t>)</w:t>
      </w:r>
      <w:r>
        <w:rPr>
          <w:b/>
        </w:rPr>
        <w:t xml:space="preserve"> Komisarz wyborczy tworzy odrębny obwód głosowania w zakładzie leczniczy</w:t>
      </w:r>
      <w:r>
        <w:rPr>
          <w:b/>
        </w:rPr>
        <w:t>m, domu pomocy społecznej, zakładzie karnym i areszcie śledczym oraz w oddziale zewnętrznym takiego zakładu i aresztu, jeżeli w dniu wyborów będzie w nim przebywać co najmniej 15 wyborców. Nieutworzenie obwodu jest możliwe wyłącznie w uzasadnionych przypad</w:t>
      </w:r>
      <w:r>
        <w:rPr>
          <w:b/>
        </w:rPr>
        <w:t xml:space="preserve">kach na wniosek osoby kierującej daną jednostką. </w:t>
      </w:r>
    </w:p>
    <w:p w:rsidR="00E86353" w:rsidRDefault="00047D1D">
      <w:pPr>
        <w:ind w:left="-15" w:right="0"/>
      </w:pPr>
      <w:r>
        <w:t>§ 5. W wyborach do organów stanowiących jednostek samorządu terytorialnego oraz w wyborach wójta odrębny obwód głosowania w jednostce, o której mowa w § 4, tworzy się, jeżeli w dniu wyborów będzie w niej pr</w:t>
      </w:r>
      <w:r>
        <w:t xml:space="preserve">zebywać co najmniej 15 wyborców ujętych w rejestrze wyborców prowadzonym w gminie, na terenie której położona jest dana jednostka. </w:t>
      </w:r>
    </w:p>
    <w:p w:rsidR="00E86353" w:rsidRDefault="00047D1D">
      <w:pPr>
        <w:ind w:left="-15" w:right="0"/>
      </w:pPr>
      <w:r>
        <w:t>§ 6. Jeżeli w dniu wyborów w jednostce, o której mowa w § 4, będzie przebywać mniej niż 15 wyborców, można w niej utworzyć o</w:t>
      </w:r>
      <w:r>
        <w:t xml:space="preserve">drębny obwód głosowania po zasięgnięciu opinii osoby kierującej daną jednostką. </w:t>
      </w:r>
    </w:p>
    <w:p w:rsidR="00E86353" w:rsidRDefault="00047D1D">
      <w:pPr>
        <w:spacing w:after="132"/>
        <w:ind w:left="-15" w:right="-1" w:firstLine="420"/>
        <w:jc w:val="left"/>
      </w:pPr>
      <w:r>
        <w:t>§ 7. Można utworzyć odrębny obwód głosowania w domu studenckim lub zespołach domów studenckich prowadzonych przez uczelnie lub inne podmioty na podstawie umów zawartych z ucze</w:t>
      </w:r>
      <w:r>
        <w:t>lniami, jeżeli co najmniej 50 osób uprawnionych do udziału w wyborach poinformuje na piśmie rektora uczelni prowadzącej dom studencki, lub uczelni z którą inny podmiot zawarł umowę o prowadzenie domu studenckiego, o zamiarze przebywania w domu studenckim w</w:t>
      </w:r>
      <w:r>
        <w:t xml:space="preserve"> dniu głosowania. </w:t>
      </w:r>
    </w:p>
    <w:p w:rsidR="00E86353" w:rsidRDefault="00047D1D">
      <w:pPr>
        <w:ind w:left="-15" w:right="0"/>
      </w:pPr>
      <w:r>
        <w:t xml:space="preserve">§ 8. Przepisu § 7 nie stosuje się w wyborach do organów stanowiących jednostek samorządu terytorialnego oraz w wyborach wójta. </w:t>
      </w:r>
    </w:p>
    <w:p w:rsidR="00E86353" w:rsidRDefault="00047D1D">
      <w:pPr>
        <w:ind w:left="-15" w:right="0"/>
      </w:pPr>
      <w:r>
        <w:t>§ 9.</w:t>
      </w:r>
      <w:r>
        <w:rPr>
          <w:vertAlign w:val="superscript"/>
        </w:rPr>
        <w:t>12)</w:t>
      </w:r>
      <w:r>
        <w:t xml:space="preserve"> Rada gminy, w drodze uchwały, na wniosek wójta zgłoszony po uzyskaniu zgody rektora uczelni, tworzy o</w:t>
      </w:r>
      <w:r>
        <w:t xml:space="preserve">bwody głosowania, o których mowa w § 7. </w:t>
      </w:r>
    </w:p>
    <w:p w:rsidR="00E86353" w:rsidRDefault="00047D1D">
      <w:pPr>
        <w:spacing w:after="124"/>
        <w:ind w:left="-15" w:right="0" w:firstLine="420"/>
      </w:pPr>
      <w:r>
        <w:rPr>
          <w:b/>
        </w:rPr>
        <w:t>§ 9.</w:t>
      </w:r>
      <w:r>
        <w:rPr>
          <w:vertAlign w:val="superscript"/>
        </w:rPr>
        <w:footnoteReference w:id="12"/>
      </w:r>
      <w:r>
        <w:rPr>
          <w:vertAlign w:val="superscript"/>
        </w:rPr>
        <w:t>)</w:t>
      </w:r>
      <w:r>
        <w:rPr>
          <w:b/>
        </w:rPr>
        <w:t xml:space="preserve"> Komisarz wyborczy po uzyskaniu zgody rektora uczelni, tworzy obwody głosowania, o których mowa w § 7. </w:t>
      </w:r>
    </w:p>
    <w:p w:rsidR="00E86353" w:rsidRDefault="00047D1D">
      <w:pPr>
        <w:ind w:left="420" w:right="0" w:firstLine="0"/>
      </w:pPr>
      <w:r>
        <w:t xml:space="preserve">§ 10. Utworzenie odrębnych obwodów głosowania następuje najpóźniej w 35 dniu przed dniem wyborów. </w:t>
      </w:r>
    </w:p>
    <w:p w:rsidR="00E86353" w:rsidRDefault="00047D1D">
      <w:pPr>
        <w:ind w:left="-15" w:right="0"/>
      </w:pPr>
      <w:r>
        <w:t>§ 11.</w:t>
      </w:r>
      <w:r>
        <w:rPr>
          <w:vertAlign w:val="superscript"/>
        </w:rPr>
        <w:t>1</w:t>
      </w:r>
      <w:r>
        <w:rPr>
          <w:vertAlign w:val="superscript"/>
        </w:rPr>
        <w:t>4)</w:t>
      </w:r>
      <w:r>
        <w:t xml:space="preserve"> Rada gminy, tworząc obwody głosowania, ustala ich numery, granice oraz siedziby obwodowych komisji wyborczych. </w:t>
      </w:r>
    </w:p>
    <w:p w:rsidR="00E86353" w:rsidRDefault="00047D1D">
      <w:pPr>
        <w:spacing w:after="124"/>
        <w:ind w:left="-15" w:right="0" w:firstLine="420"/>
      </w:pPr>
      <w:r>
        <w:rPr>
          <w:b/>
        </w:rPr>
        <w:t>§ 11.</w:t>
      </w:r>
      <w:r>
        <w:rPr>
          <w:vertAlign w:val="superscript"/>
        </w:rPr>
        <w:footnoteReference w:id="13"/>
      </w:r>
      <w:r>
        <w:rPr>
          <w:vertAlign w:val="superscript"/>
        </w:rPr>
        <w:t>)</w:t>
      </w:r>
      <w:r>
        <w:rPr>
          <w:b/>
        </w:rPr>
        <w:t xml:space="preserve"> Komisarz wyborczy, tworząc obwody głosowania, ustala ich numery, granice oraz siedziby obwodowych komisji wyborczych. </w:t>
      </w:r>
    </w:p>
    <w:p w:rsidR="00E86353" w:rsidRDefault="00047D1D">
      <w:pPr>
        <w:ind w:left="-15" w:right="0"/>
      </w:pPr>
      <w:r>
        <w:lastRenderedPageBreak/>
        <w:t>§ 12.</w:t>
      </w:r>
      <w:r>
        <w:rPr>
          <w:vertAlign w:val="superscript"/>
        </w:rPr>
        <w:t>14)</w:t>
      </w:r>
      <w:r>
        <w:t xml:space="preserve"> Uchwa</w:t>
      </w:r>
      <w:r>
        <w:t xml:space="preserve">łę rady gminy o utworzeniu obwodów głosowania ogłasza się w wojewódzkim dzienniku urzędowym oraz podaje do publicznej wiadomości w sposób zwyczajowo przyjęty. Po jednym egzemplarzu uchwały przekazuje się niezwłocznie wojewodzie i komisarzowi wyborczemu. </w:t>
      </w:r>
    </w:p>
    <w:p w:rsidR="00E86353" w:rsidRDefault="00047D1D">
      <w:pPr>
        <w:spacing w:after="124"/>
        <w:ind w:left="-15" w:right="0" w:firstLine="420"/>
      </w:pPr>
      <w:r>
        <w:rPr>
          <w:b/>
        </w:rPr>
        <w:t>§</w:t>
      </w:r>
      <w:r>
        <w:rPr>
          <w:b/>
        </w:rPr>
        <w:t xml:space="preserve"> 12.</w:t>
      </w:r>
      <w:r>
        <w:rPr>
          <w:vertAlign w:val="superscript"/>
        </w:rPr>
        <w:t>15)</w:t>
      </w:r>
      <w:r>
        <w:rPr>
          <w:b/>
        </w:rPr>
        <w:t xml:space="preserve"> Postanowienie komisarza wyborczego o utworzeniu obwodów głosowania ogłasza się w wojewódzkim dzienniku urzędowym oraz podaje do publicznej wiadomości w sposób zwyczajowo przyjęty. Po jednym egzemplarzu postanowienia przekazuje się niezwłocznie woje</w:t>
      </w:r>
      <w:r>
        <w:rPr>
          <w:b/>
        </w:rPr>
        <w:t xml:space="preserve">wodzie i Państwowej Komisji Wyborczej. </w:t>
      </w:r>
    </w:p>
    <w:p w:rsidR="00E86353" w:rsidRDefault="00047D1D">
      <w:pPr>
        <w:spacing w:after="105"/>
        <w:ind w:left="-15" w:right="0"/>
      </w:pPr>
      <w:r>
        <w:t>§ 13.</w:t>
      </w:r>
      <w:r>
        <w:rPr>
          <w:vertAlign w:val="superscript"/>
        </w:rPr>
        <w:t>14)</w:t>
      </w:r>
      <w:r>
        <w:t xml:space="preserve"> Na uchwały rady gminy, o których mowa w § 2, 4 i 9, wyborcom w liczbie co najmniej 15 przysługuje prawo wniesienia skargi do komisarza wyborczego, w terminie 5 dni od daty podania ich do publicznej wiadomośc</w:t>
      </w:r>
      <w:r>
        <w:t xml:space="preserve">i. Komisarz wyborczy rozpoznaje sprawę w ciągu 5 dni i wydaje postanowienie; od postanowienia nie przysługuje środek prawny. </w:t>
      </w:r>
    </w:p>
    <w:p w:rsidR="00E86353" w:rsidRDefault="00047D1D">
      <w:pPr>
        <w:spacing w:after="32" w:line="259" w:lineRule="auto"/>
        <w:ind w:left="10" w:right="-4" w:hanging="10"/>
        <w:jc w:val="right"/>
      </w:pPr>
      <w:r>
        <w:rPr>
          <w:b/>
        </w:rPr>
        <w:t>§ 13.</w:t>
      </w:r>
      <w:r>
        <w:rPr>
          <w:vertAlign w:val="superscript"/>
        </w:rPr>
        <w:t>15)</w:t>
      </w:r>
      <w:r>
        <w:rPr>
          <w:b/>
        </w:rPr>
        <w:t xml:space="preserve"> Na postanowienia komisarza wyborczego, o których mowa w § 2, 4 i 9, wyborcom w liczbie co najmniej </w:t>
      </w:r>
    </w:p>
    <w:p w:rsidR="00E86353" w:rsidRDefault="00047D1D">
      <w:pPr>
        <w:spacing w:after="124"/>
        <w:ind w:left="-5" w:right="0" w:hanging="10"/>
      </w:pPr>
      <w:r>
        <w:rPr>
          <w:b/>
        </w:rPr>
        <w:t xml:space="preserve">15 </w:t>
      </w:r>
      <w:r>
        <w:rPr>
          <w:b/>
        </w:rPr>
        <w:t xml:space="preserve">przysługuje prawo wniesienia skargi do Państwowej Komisji Wyborczej, w terminie 3 dni od daty podania ich do publicznej wiadomości. Państwowa Komisja Wyborcza rozpoznaje sprawę w ciągu 5 dni i wydaje postanowienie. </w:t>
      </w:r>
    </w:p>
    <w:p w:rsidR="00E86353" w:rsidRDefault="00047D1D">
      <w:pPr>
        <w:spacing w:after="124"/>
        <w:ind w:left="-15" w:right="0" w:firstLine="420"/>
      </w:pPr>
      <w:r>
        <w:rPr>
          <w:b/>
        </w:rPr>
        <w:t>§ 14.</w:t>
      </w:r>
      <w:r>
        <w:rPr>
          <w:vertAlign w:val="superscript"/>
        </w:rPr>
        <w:t>16)</w:t>
      </w:r>
      <w:r>
        <w:rPr>
          <w:b/>
        </w:rPr>
        <w:t xml:space="preserve"> Na postanowienie Państwowej Kom</w:t>
      </w:r>
      <w:r>
        <w:rPr>
          <w:b/>
        </w:rPr>
        <w:t>isji Wyborczej wyborcom w liczbie co najmniej 15 przysługuje prawo wniesienia skargi do sądu administracyjnego, w terminie 3 dni od daty podania postanowienia do publicznej wiadomości. Sąd administracyjny rozpoznaje sprawę w ciągu 5 dni od dnia jej wniesie</w:t>
      </w:r>
      <w:r>
        <w:rPr>
          <w:b/>
        </w:rPr>
        <w:t xml:space="preserve">nia i wydaje orzeczenie. Od orzeczenia sądu administracyjnego przysługuje prawo wniesienia skargi kasacyjnej do Naczelnego Sądu Administracyjnego. Naczelny Sąd Administracyjny rozpoznaje skargę w ciągu 5 dni i wydaje orzeczenie. </w:t>
      </w:r>
    </w:p>
    <w:p w:rsidR="00E86353" w:rsidRDefault="00047D1D">
      <w:pPr>
        <w:spacing w:after="169"/>
        <w:ind w:left="-15" w:right="0"/>
      </w:pPr>
      <w:r>
        <w:rPr>
          <w:b/>
        </w:rPr>
        <w:t>Art. 12a.</w:t>
      </w:r>
      <w:r>
        <w:rPr>
          <w:vertAlign w:val="superscript"/>
        </w:rPr>
        <w:footnoteReference w:id="14"/>
      </w:r>
      <w:r>
        <w:rPr>
          <w:vertAlign w:val="superscript"/>
        </w:rPr>
        <w:t>)</w:t>
      </w:r>
      <w:r>
        <w:t xml:space="preserve"> Obwodowe komis</w:t>
      </w:r>
      <w:r>
        <w:t xml:space="preserve">je wyborcze, które mają siedziby w lokalach dostosowanych do potrzeb wyborców niepełnosprawnych, są komisjami właściwymi dla celów głosowania korespondencyjnego przez wyborców niepełnosprawnych. </w:t>
      </w:r>
    </w:p>
    <w:p w:rsidR="00E86353" w:rsidRDefault="00047D1D">
      <w:pPr>
        <w:ind w:left="-15" w:right="0"/>
      </w:pPr>
      <w:r>
        <w:rPr>
          <w:b/>
        </w:rPr>
        <w:t>Art. 13.</w:t>
      </w:r>
      <w:r>
        <w:t xml:space="preserve"> § 1.</w:t>
      </w:r>
      <w:r>
        <w:rPr>
          <w:vertAlign w:val="superscript"/>
        </w:rPr>
        <w:footnoteReference w:id="15"/>
      </w:r>
      <w:r>
        <w:rPr>
          <w:vertAlign w:val="superscript"/>
        </w:rPr>
        <w:t>)</w:t>
      </w:r>
      <w:r>
        <w:t xml:space="preserve"> Wójt przedkłada radzie gminy wnioski w spraw</w:t>
      </w:r>
      <w:r>
        <w:t xml:space="preserve">ie zmian w podziale na stałe obwody głosowania, jeżeli konieczność taka wynika ze zmian granic gminy, zmiany liczby mieszkańców w gminie lub w obwodzie głosowania. </w:t>
      </w:r>
    </w:p>
    <w:p w:rsidR="00E86353" w:rsidRDefault="00047D1D">
      <w:pPr>
        <w:spacing w:after="124"/>
        <w:ind w:left="-15" w:right="0" w:firstLine="420"/>
      </w:pPr>
      <w:r>
        <w:rPr>
          <w:b/>
        </w:rPr>
        <w:t>§ 1.</w:t>
      </w:r>
      <w:r>
        <w:rPr>
          <w:vertAlign w:val="superscript"/>
        </w:rPr>
        <w:footnoteReference w:id="16"/>
      </w:r>
      <w:r>
        <w:rPr>
          <w:vertAlign w:val="superscript"/>
        </w:rPr>
        <w:t>)</w:t>
      </w:r>
      <w:r>
        <w:rPr>
          <w:b/>
        </w:rPr>
        <w:t xml:space="preserve"> Komisarz wyborczy dokonuje zmian w podziale na stałe obwody głosowania, jeżeli jest </w:t>
      </w:r>
      <w:r>
        <w:rPr>
          <w:b/>
        </w:rPr>
        <w:t xml:space="preserve">to konieczne ze względu na zmianę granic gminy, zmianę liczby wybieranych radnych gminy lub zmianę liczby mieszkańców w obwodzie głosowania w stosunku do określonej w art. 12 § 3, zmianę granic okręgów wyborczych. </w:t>
      </w:r>
    </w:p>
    <w:p w:rsidR="00E86353" w:rsidRDefault="00047D1D">
      <w:pPr>
        <w:spacing w:after="124"/>
        <w:ind w:left="-15" w:right="0" w:firstLine="420"/>
      </w:pPr>
      <w:r>
        <w:rPr>
          <w:b/>
        </w:rPr>
        <w:t>§ 1a.</w:t>
      </w:r>
      <w:r>
        <w:rPr>
          <w:vertAlign w:val="superscript"/>
        </w:rPr>
        <w:footnoteReference w:id="17"/>
      </w:r>
      <w:r>
        <w:rPr>
          <w:vertAlign w:val="superscript"/>
        </w:rPr>
        <w:t>)</w:t>
      </w:r>
      <w:r>
        <w:rPr>
          <w:b/>
        </w:rPr>
        <w:t xml:space="preserve"> Zmiana w podziale na stałe obwody</w:t>
      </w:r>
      <w:r>
        <w:rPr>
          <w:b/>
        </w:rPr>
        <w:t xml:space="preserve"> głosowania dokonywana z powodu zmiany granic gminy może nastąpić wyłącznie w odniesieniu do obszaru, którego dotyczy nowy przebieg granicy gminy. </w:t>
      </w:r>
    </w:p>
    <w:p w:rsidR="00E86353" w:rsidRDefault="00047D1D">
      <w:pPr>
        <w:spacing w:after="124"/>
        <w:ind w:left="430" w:right="0" w:hanging="10"/>
      </w:pPr>
      <w:r>
        <w:rPr>
          <w:b/>
        </w:rPr>
        <w:t>§ 1b.</w:t>
      </w:r>
      <w:r>
        <w:rPr>
          <w:vertAlign w:val="superscript"/>
        </w:rPr>
        <w:t>20)</w:t>
      </w:r>
      <w:r>
        <w:rPr>
          <w:b/>
        </w:rPr>
        <w:t xml:space="preserve"> O wystąpieniu okoliczności, o których mowa w § 1, wójt informuje niezwłocznie komisarza wyborczego.</w:t>
      </w:r>
      <w:r>
        <w:rPr>
          <w:b/>
        </w:rPr>
        <w:t xml:space="preserve"> </w:t>
      </w:r>
    </w:p>
    <w:p w:rsidR="00E86353" w:rsidRDefault="00047D1D">
      <w:pPr>
        <w:ind w:left="420" w:right="0" w:firstLine="0"/>
      </w:pPr>
      <w:r>
        <w:t xml:space="preserve">§ 2. Zmian w podziale na stałe obwody głosowania dokonuje się najpóźniej w 45 dniu przed dniem wyborów. </w:t>
      </w:r>
    </w:p>
    <w:p w:rsidR="00E86353" w:rsidRDefault="00047D1D">
      <w:pPr>
        <w:ind w:left="420" w:right="0" w:firstLine="0"/>
      </w:pPr>
      <w:r>
        <w:t>§ 3.</w:t>
      </w:r>
      <w:r>
        <w:rPr>
          <w:vertAlign w:val="superscript"/>
        </w:rPr>
        <w:footnoteReference w:id="18"/>
      </w:r>
      <w:r>
        <w:rPr>
          <w:vertAlign w:val="superscript"/>
        </w:rPr>
        <w:t>)</w:t>
      </w:r>
      <w:r>
        <w:t xml:space="preserve"> Do zmian w podziale na stałe obwody głosowania przepisy art. 12 § 11–13 stosuje się odpowiednio. </w:t>
      </w:r>
    </w:p>
    <w:p w:rsidR="00E86353" w:rsidRDefault="00047D1D">
      <w:pPr>
        <w:spacing w:after="163"/>
        <w:ind w:left="430" w:right="0" w:hanging="10"/>
      </w:pPr>
      <w:r>
        <w:rPr>
          <w:b/>
        </w:rPr>
        <w:t>§ 3.</w:t>
      </w:r>
      <w:r>
        <w:rPr>
          <w:vertAlign w:val="superscript"/>
        </w:rPr>
        <w:footnoteReference w:id="19"/>
      </w:r>
      <w:r>
        <w:rPr>
          <w:vertAlign w:val="superscript"/>
        </w:rPr>
        <w:t>)</w:t>
      </w:r>
      <w:r>
        <w:rPr>
          <w:b/>
        </w:rPr>
        <w:t xml:space="preserve"> Do zmian w </w:t>
      </w:r>
      <w:r>
        <w:rPr>
          <w:b/>
        </w:rPr>
        <w:t xml:space="preserve">podziale na stałe obwody głosowania przepisy art. 12 § 11–14 stosuje się odpowiednio. </w:t>
      </w:r>
    </w:p>
    <w:p w:rsidR="00E86353" w:rsidRDefault="00047D1D">
      <w:pPr>
        <w:ind w:left="-15" w:right="0"/>
      </w:pPr>
      <w:r>
        <w:rPr>
          <w:b/>
        </w:rPr>
        <w:t>Art. 13a.</w:t>
      </w:r>
      <w:r>
        <w:t xml:space="preserve"> § 1.</w:t>
      </w:r>
      <w:r>
        <w:rPr>
          <w:vertAlign w:val="superscript"/>
        </w:rPr>
        <w:t>23)</w:t>
      </w:r>
      <w:r>
        <w:t xml:space="preserve"> Wójt może przedłożyć radzie gminy wnioski w sprawie zmian siedzib obwodowych komisji wyborczych. </w:t>
      </w:r>
    </w:p>
    <w:p w:rsidR="00E86353" w:rsidRDefault="00047D1D">
      <w:pPr>
        <w:spacing w:after="124"/>
        <w:ind w:left="-15" w:right="0" w:firstLine="420"/>
      </w:pPr>
      <w:r>
        <w:rPr>
          <w:b/>
        </w:rPr>
        <w:lastRenderedPageBreak/>
        <w:t>§ 1.</w:t>
      </w:r>
      <w:r>
        <w:rPr>
          <w:vertAlign w:val="superscript"/>
        </w:rPr>
        <w:footnoteReference w:id="20"/>
      </w:r>
      <w:r>
        <w:rPr>
          <w:vertAlign w:val="superscript"/>
        </w:rPr>
        <w:t>)</w:t>
      </w:r>
      <w:r>
        <w:rPr>
          <w:b/>
        </w:rPr>
        <w:t xml:space="preserve"> Wójt lub rada gminy może przedłożyć komisarzow</w:t>
      </w:r>
      <w:r>
        <w:rPr>
          <w:b/>
        </w:rPr>
        <w:t xml:space="preserve">i wyborczemu wnioski w sprawie zmian siedzib obwodowych komisji wyborczych. </w:t>
      </w:r>
    </w:p>
    <w:p w:rsidR="00E86353" w:rsidRDefault="00047D1D">
      <w:pPr>
        <w:ind w:left="420" w:right="0" w:firstLine="0"/>
      </w:pPr>
      <w:r>
        <w:t xml:space="preserve">§ 2. Zmian siedzib obwodowych komisji wyborczych dokonuje się najpóźniej w 45 dniu przed dniem wyborów. </w:t>
      </w:r>
    </w:p>
    <w:p w:rsidR="00E86353" w:rsidRDefault="00047D1D">
      <w:pPr>
        <w:ind w:left="-15" w:right="0"/>
      </w:pPr>
      <w:r>
        <w:t>§ 2a.</w:t>
      </w:r>
      <w:r>
        <w:rPr>
          <w:vertAlign w:val="superscript"/>
        </w:rPr>
        <w:t>25)</w:t>
      </w:r>
      <w:r>
        <w:t xml:space="preserve"> Jeżeli po terminie, o którym mowa w § 2, wskutek nadzwyczajnych w</w:t>
      </w:r>
      <w:r>
        <w:t xml:space="preserve">ydarzeń głosowanie w ustalonej przez radę gminy siedzibie obwodowej komisji wyborczej byłoby niemożliwe, wójt może zarządzić, na czas określonych wyborów, zmianę siedziby obwodowej komisji wyborczej. Zarządzenie w sprawie zmiany siedziby obwodowej komisji </w:t>
      </w:r>
      <w:r>
        <w:t xml:space="preserve">wyborczej wójt wydaje po uzyskaniu zgody właściwej komisji wyborczej wyższego stopnia. </w:t>
      </w:r>
    </w:p>
    <w:p w:rsidR="00E86353" w:rsidRDefault="00047D1D">
      <w:pPr>
        <w:spacing w:after="124"/>
        <w:ind w:left="-15" w:right="0" w:firstLine="420"/>
      </w:pPr>
      <w:r>
        <w:rPr>
          <w:b/>
        </w:rPr>
        <w:t>§ 2a.</w:t>
      </w:r>
      <w:r>
        <w:rPr>
          <w:vertAlign w:val="superscript"/>
        </w:rPr>
        <w:footnoteReference w:id="21"/>
      </w:r>
      <w:r>
        <w:rPr>
          <w:vertAlign w:val="superscript"/>
        </w:rPr>
        <w:t>)</w:t>
      </w:r>
      <w:r>
        <w:rPr>
          <w:b/>
        </w:rPr>
        <w:t xml:space="preserve"> Jeżeli po terminie, o którym mowa w § 2, wskutek nadzwyczajnych wydarzeń głosowanie w </w:t>
      </w:r>
      <w:r>
        <w:rPr>
          <w:b/>
        </w:rPr>
        <w:t xml:space="preserve">ustalonej przez komisarza wyborczego siedzibie obwodowej komisji wyborczej byłoby niemożliwe, może on zarządzić, na czas określonych wyborów, zmianę siedziby obwodowej komisji wyborczej. </w:t>
      </w:r>
    </w:p>
    <w:p w:rsidR="00E86353" w:rsidRDefault="00047D1D">
      <w:pPr>
        <w:spacing w:after="110"/>
        <w:ind w:left="-15" w:right="0"/>
      </w:pPr>
      <w:r>
        <w:t>§ 3.</w:t>
      </w:r>
      <w:r>
        <w:rPr>
          <w:vertAlign w:val="superscript"/>
        </w:rPr>
        <w:t>25)</w:t>
      </w:r>
      <w:r>
        <w:t xml:space="preserve"> Do zmian siedzib obwodowych komisji wyborczych przepisy art.</w:t>
      </w:r>
      <w:r>
        <w:t xml:space="preserve"> 12 § 11–13 stosuje się odpowiednio, przy czym w przypadku, o którym mowa w § 2a, nie stosuje się przepisu art. 12 § 13. </w:t>
      </w:r>
    </w:p>
    <w:p w:rsidR="00E86353" w:rsidRDefault="00047D1D">
      <w:pPr>
        <w:spacing w:after="101"/>
        <w:ind w:left="-15" w:right="0" w:firstLine="420"/>
      </w:pPr>
      <w:r>
        <w:rPr>
          <w:b/>
        </w:rPr>
        <w:t>§ 3.</w:t>
      </w:r>
      <w:r>
        <w:rPr>
          <w:vertAlign w:val="superscript"/>
        </w:rPr>
        <w:t>26)</w:t>
      </w:r>
      <w:r>
        <w:rPr>
          <w:b/>
        </w:rPr>
        <w:t xml:space="preserve"> Do zmian siedzib obwodowych komisji wyborczych przepisy art. 12 § 11–14 stosuje się odpowiednio, przy czym w przypadku, o któr</w:t>
      </w:r>
      <w:r>
        <w:rPr>
          <w:b/>
        </w:rPr>
        <w:t xml:space="preserve">ym mowa w § 2a, nie stosuje się przepisów art. 12 § 13 i 14. </w:t>
      </w:r>
    </w:p>
    <w:p w:rsidR="00E86353" w:rsidRDefault="00047D1D">
      <w:pPr>
        <w:spacing w:after="109"/>
        <w:ind w:left="-15" w:right="0"/>
      </w:pPr>
      <w:r>
        <w:t>§ 4.</w:t>
      </w:r>
      <w:r>
        <w:rPr>
          <w:vertAlign w:val="superscript"/>
        </w:rPr>
        <w:t>25)</w:t>
      </w:r>
      <w:r>
        <w:t xml:space="preserve"> Propozycje zmian siedzib obwodowych komisji wyborczych, w tym siedzib znajdujących się w lokalach, o których mowa w art. 16 § 1 pkt 3, zainteresowani mogą przedkładać wójtowi na piśmie n</w:t>
      </w:r>
      <w:r>
        <w:t>a co najmniej 55 dni przed dniem wyborów. Przedłożone propozycje zmian siedzib obwodowych komisji wyborczych wójt niezwłocznie umieszcza w Biuletynie Informacji Publicznej, o którym mowa w ustawie z dnia 6 września 2001 r. o dostępie do informacji publiczn</w:t>
      </w:r>
      <w:r>
        <w:t xml:space="preserve">ej (Dz. U. z 2016 r. poz. 1764 oraz z 2017 r. poz. 933). </w:t>
      </w:r>
    </w:p>
    <w:p w:rsidR="00E86353" w:rsidRDefault="00047D1D">
      <w:pPr>
        <w:spacing w:after="193"/>
        <w:ind w:left="-15" w:right="0" w:firstLine="420"/>
      </w:pPr>
      <w:r>
        <w:rPr>
          <w:b/>
        </w:rPr>
        <w:t>§ 4.</w:t>
      </w:r>
      <w:r>
        <w:rPr>
          <w:vertAlign w:val="superscript"/>
        </w:rPr>
        <w:t>26)</w:t>
      </w:r>
      <w:r>
        <w:rPr>
          <w:b/>
        </w:rPr>
        <w:t xml:space="preserve"> Propozycje zmian siedzib obwodowych komisji wyborczych, w tym siedzib znajdujących się w lokalach, o których mowa w art. 16 § 1 pkt 3, zainteresowani mogą przedkładać komisarzowi wyborczemu </w:t>
      </w:r>
      <w:r>
        <w:rPr>
          <w:b/>
        </w:rPr>
        <w:t>na piśmie na co najmniej 55 dni przed dniem wyborów. Przedłożone propozycje zmian siedzib obwodowych komisji wyborczych komisarz wyborczy niezwłocznie umieszcza w Biuletynie Informacji Publicznej, o którym mowa w ustawie z dnia 6 września 2001 r. o dostępi</w:t>
      </w:r>
      <w:r>
        <w:rPr>
          <w:b/>
        </w:rPr>
        <w:t xml:space="preserve">e do informacji publicznej (Dz. U. z 2016 r. poz. 1764 oraz z 2017 r. poz. 933). </w:t>
      </w:r>
    </w:p>
    <w:p w:rsidR="00E86353" w:rsidRDefault="00047D1D">
      <w:pPr>
        <w:spacing w:after="178"/>
        <w:ind w:left="-15" w:right="0"/>
      </w:pPr>
      <w:r>
        <w:rPr>
          <w:b/>
        </w:rPr>
        <w:t>Art. 13b.</w:t>
      </w:r>
      <w:r>
        <w:rPr>
          <w:vertAlign w:val="superscript"/>
        </w:rPr>
        <w:footnoteReference w:id="22"/>
      </w:r>
      <w:r>
        <w:rPr>
          <w:vertAlign w:val="superscript"/>
        </w:rPr>
        <w:t>)</w:t>
      </w:r>
      <w:r>
        <w:t xml:space="preserve"> Jeżeli w lokalu, w którym w okresie 5 lat poprzedzających dzień wyborów przeprowadzano głosowanie w wyborach, w dniu wyborów nie przeprowadza się głosowania lub m</w:t>
      </w:r>
      <w:r>
        <w:t>a w nim siedzibę obwodowa komisja wyborcza ds. przeprowadzenia głosowania w obwodzie właściwa dla obwodu głosowania o zmienionych granicach, w dniu wyborów komisarz wyborczy podaje do publicznej wiadomości, poprzez wywieszenie w miejscu łatwo dostępnym prz</w:t>
      </w:r>
      <w:r>
        <w:t xml:space="preserve">y wejściu do tego lokalu, informację umożliwiającą wyborcom dotarcie do lokalu właściwej obwodowej komisji wyborczej ds. przeprowadzenia głosowania w obwodzie. </w:t>
      </w:r>
    </w:p>
    <w:p w:rsidR="00E86353" w:rsidRDefault="00047D1D">
      <w:pPr>
        <w:ind w:left="-15" w:right="0"/>
      </w:pPr>
      <w:r>
        <w:rPr>
          <w:b/>
        </w:rPr>
        <w:t>Art. 14.</w:t>
      </w:r>
      <w:r>
        <w:t xml:space="preserve"> § 1. W celu przeprowadzenia wyborów do Sejmu i do Senatu, wyborów Prezydenta Rzeczypos</w:t>
      </w:r>
      <w:r>
        <w:t>politej oraz wyborów do Parlamentu Europejskiego w Rzeczypospolitej Polskiej tworzy się obwody głosowania dla obywateli polskich przebywających za granicą, jeżeli na terenie obwodu przebywa co najmniej 15 wyborców i jeżeli istnieje możliwość przekazania wł</w:t>
      </w:r>
      <w:r>
        <w:t xml:space="preserve">aściwej komisji wyborczej wyników głosowania niezwłocznie po jego zakończeniu. </w:t>
      </w:r>
    </w:p>
    <w:p w:rsidR="00E86353" w:rsidRDefault="00047D1D">
      <w:pPr>
        <w:spacing w:after="184"/>
        <w:ind w:left="-15" w:right="0"/>
      </w:pPr>
      <w:r>
        <w:t>§ 2. Obwody głosowania, o których mowa w § 1, tworzy, w drodze rozporządzenia, minister właściwy do spraw zagranicznych, po zasięgnięciu opinii Państwowej Komisji Wyborczej, ok</w:t>
      </w:r>
      <w:r>
        <w:t>reślając ich liczbę oraz siedziby obwodowych komisji wyborczych.</w:t>
      </w:r>
      <w:r>
        <w:rPr>
          <w:vertAlign w:val="superscript"/>
        </w:rPr>
        <w:footnoteReference w:id="23"/>
      </w:r>
      <w:r>
        <w:rPr>
          <w:vertAlign w:val="superscript"/>
        </w:rPr>
        <w:t>)</w:t>
      </w:r>
      <w:r>
        <w:t xml:space="preserve"> </w:t>
      </w:r>
    </w:p>
    <w:p w:rsidR="00E86353" w:rsidRDefault="00047D1D">
      <w:pPr>
        <w:spacing w:after="171"/>
        <w:ind w:left="-15" w:right="0"/>
      </w:pPr>
      <w:r>
        <w:t xml:space="preserve">§ 3. Obwody głosowania, o których mowa w § 1, wchodzą w skład okręgu wyborczego właściwego dla dzielnicy Śródmieście miasta stołecznego Warszawy. </w:t>
      </w:r>
    </w:p>
    <w:p w:rsidR="00E86353" w:rsidRDefault="00047D1D">
      <w:pPr>
        <w:ind w:left="-15" w:right="0"/>
      </w:pPr>
      <w:r>
        <w:rPr>
          <w:b/>
        </w:rPr>
        <w:t>Art. 15.</w:t>
      </w:r>
      <w:r>
        <w:t xml:space="preserve"> § 1. W celu przeprowadzenia wybo</w:t>
      </w:r>
      <w:r>
        <w:t>rów do Sejmu i do Senatu, wyborów Prezydenta Rzeczypospolitej oraz wyborów do Parlamentu Europejskiego w Rzeczypospolitej Polskiej tworzy się obwody głosowania dla wyborców przebywających na polskich statkach morskich, które znajdują się w podróży w okresi</w:t>
      </w:r>
      <w:r>
        <w:t xml:space="preserve">e obejmującym dzień wyborów, jeżeli </w:t>
      </w:r>
      <w:r>
        <w:lastRenderedPageBreak/>
        <w:t xml:space="preserve">przebywa na nich co najmniej 15 wyborców i jeżeli istnieje możliwość przekazania właściwej komisji wyborczej wyników głosowania niezwłocznie po jego zakończeniu. </w:t>
      </w:r>
    </w:p>
    <w:p w:rsidR="00E86353" w:rsidRDefault="00047D1D">
      <w:pPr>
        <w:ind w:left="-15" w:right="0"/>
      </w:pPr>
      <w:r>
        <w:t>§ 2. W rozumieniu kodeksu polskim statkiem morskim jest s</w:t>
      </w:r>
      <w:r>
        <w:t xml:space="preserve">tatek podnoszący polską banderę i dowodzony przez polskiego kapitana. </w:t>
      </w:r>
    </w:p>
    <w:p w:rsidR="00E86353" w:rsidRDefault="00047D1D">
      <w:pPr>
        <w:ind w:left="-15" w:right="0"/>
      </w:pPr>
      <w:r>
        <w:t>§ 3. Obwody głosowania, o których mowa w § 1, tworzy, w drodze rozporządzenia, minister właściwy do spraw gospodarki morskiej, po zasięgnięciu opinii Państwowej Komisji Wyborczej, na wn</w:t>
      </w:r>
      <w:r>
        <w:t xml:space="preserve">iosek kapitana statku zgłoszony najpóźniej w 30 dniu przed dniem wyborów. </w:t>
      </w:r>
    </w:p>
    <w:p w:rsidR="00E86353" w:rsidRDefault="00047D1D">
      <w:pPr>
        <w:spacing w:after="168"/>
        <w:ind w:left="-15" w:right="0"/>
      </w:pPr>
      <w:r>
        <w:t xml:space="preserve">§ 4. Obwody głosowania, o których mowa w § 1, wchodzą w skład okręgu wyborczego właściwego dla dzielnicy Śródmieście miasta stołecznego Warszawy. </w:t>
      </w:r>
    </w:p>
    <w:p w:rsidR="00E86353" w:rsidRDefault="00047D1D">
      <w:pPr>
        <w:spacing w:after="57" w:line="355" w:lineRule="auto"/>
        <w:ind w:left="-15" w:right="0"/>
      </w:pPr>
      <w:r>
        <w:rPr>
          <w:b/>
        </w:rPr>
        <w:t>Art. 16.</w:t>
      </w:r>
      <w:r>
        <w:t xml:space="preserve"> § 1.</w:t>
      </w:r>
      <w:r>
        <w:rPr>
          <w:vertAlign w:val="superscript"/>
        </w:rPr>
        <w:footnoteReference w:id="24"/>
      </w:r>
      <w:r>
        <w:rPr>
          <w:vertAlign w:val="superscript"/>
        </w:rPr>
        <w:t>)</w:t>
      </w:r>
      <w:r>
        <w:t xml:space="preserve"> Wójt podaje, w </w:t>
      </w:r>
      <w:r>
        <w:t xml:space="preserve">formie obwieszczenia, do wiadomości wyborców najpóźniej w 30 dniu przed dniem wyborów informację przekazaną przez komisarza wyborczego o: 1) numerach oraz granicach stałych i odrębnych obwodów głosowania; </w:t>
      </w:r>
    </w:p>
    <w:p w:rsidR="00E86353" w:rsidRDefault="00047D1D">
      <w:pPr>
        <w:numPr>
          <w:ilvl w:val="0"/>
          <w:numId w:val="16"/>
        </w:numPr>
        <w:ind w:right="0" w:hanging="420"/>
      </w:pPr>
      <w:r>
        <w:t>wyznaczonych siedzibach obwodowych komisji wyborcz</w:t>
      </w:r>
      <w:r>
        <w:t xml:space="preserve">ych dla danych wyborów; </w:t>
      </w:r>
    </w:p>
    <w:p w:rsidR="00E86353" w:rsidRDefault="00047D1D">
      <w:pPr>
        <w:numPr>
          <w:ilvl w:val="0"/>
          <w:numId w:val="16"/>
        </w:numPr>
        <w:ind w:right="0" w:hanging="420"/>
      </w:pPr>
      <w:r>
        <w:t xml:space="preserve">lokalach obwodowych komisji wyborczych ds. przeprowadzenia głosowania w obwodzie dostosowanych do potrzeb wyborców niepełnosprawnych; </w:t>
      </w:r>
    </w:p>
    <w:p w:rsidR="00E86353" w:rsidRDefault="00047D1D">
      <w:pPr>
        <w:numPr>
          <w:ilvl w:val="0"/>
          <w:numId w:val="16"/>
        </w:numPr>
        <w:spacing w:after="67" w:line="332" w:lineRule="auto"/>
        <w:ind w:right="0" w:hanging="420"/>
      </w:pPr>
      <w:r>
        <w:t>możliwości głosowania korespondencyjnego przez wyborców niepełnosprawnych i głosowania przez peł</w:t>
      </w:r>
      <w:r>
        <w:t xml:space="preserve">nomocnika. Jeden egzemplarz obwieszczenia przekazywany jest niezwłocznie komisarzowi wyborczemu i Państwowej Komisji Wyborczej. </w:t>
      </w:r>
    </w:p>
    <w:p w:rsidR="00E86353" w:rsidRDefault="00047D1D">
      <w:pPr>
        <w:ind w:left="-15" w:right="0"/>
      </w:pPr>
      <w:r>
        <w:t>§ 2. Obwieszczenie, o którym mowa w § 1, wójt zamieszcza najpóźniej w 30 dniu przed dniem wyborów w Biuletynie Informacji Publi</w:t>
      </w:r>
      <w:r>
        <w:t xml:space="preserve">cznej. </w:t>
      </w:r>
    </w:p>
    <w:p w:rsidR="00E86353" w:rsidRDefault="00047D1D">
      <w:pPr>
        <w:ind w:left="-15" w:right="0"/>
      </w:pPr>
      <w:r>
        <w:t>§ 2a. Jeżeli po wydaniu obwieszczenia, o którym mowa w § 1, nastąpiła zmiana siedziby obwodowej komisji  wyborczej, o której mowa w art. 13a § 2a, wójt niezwłocznie podaje, w formie obwieszczenia, do wiadomości wyborców informacje, o których mowa w</w:t>
      </w:r>
      <w:r>
        <w:t xml:space="preserve"> § 1, uwzględniające dokonane zmiany oraz zamieszcza je w Biuletynie Informacji Publicznej. Przepis § 1 zdanie drugie stosuje się. </w:t>
      </w:r>
    </w:p>
    <w:p w:rsidR="00E86353" w:rsidRDefault="00047D1D">
      <w:pPr>
        <w:ind w:left="-15" w:right="0"/>
      </w:pPr>
      <w:r>
        <w:t>§ 3. Obowiązek, o którym mowa w § 1, w odniesieniu do obwodów głosowania utworzonych za granicą ciąży na konsulach. Wykonani</w:t>
      </w:r>
      <w:r>
        <w:t xml:space="preserve">e tego obowiązku powinno nastąpić najpóźniej w 21 dniu przed dniem wyborów. </w:t>
      </w:r>
    </w:p>
    <w:p w:rsidR="00E86353" w:rsidRDefault="00047D1D">
      <w:pPr>
        <w:spacing w:after="73" w:line="322" w:lineRule="auto"/>
        <w:ind w:left="-15" w:right="0"/>
      </w:pPr>
      <w:r>
        <w:t xml:space="preserve">§ 4. O utworzeniu obwodu głosowania na polskim statku morskim kapitan statku niezwłocznie zawiadamia wyborców. </w:t>
      </w:r>
      <w:r>
        <w:rPr>
          <w:b/>
        </w:rPr>
        <w:t>Art. 17.</w:t>
      </w:r>
      <w:r>
        <w:rPr>
          <w:vertAlign w:val="superscript"/>
        </w:rPr>
        <w:footnoteReference w:id="25"/>
      </w:r>
      <w:r>
        <w:rPr>
          <w:vertAlign w:val="superscript"/>
        </w:rPr>
        <w:t>)</w:t>
      </w:r>
      <w:r>
        <w:t xml:space="preserve"> § 1. Jeżeli właściwe organy gminy nie wykonują w terminie</w:t>
      </w:r>
      <w:r>
        <w:t xml:space="preserve"> lub w sposób zgodny z prawem, zadań dotyczących utworzenia obwodów głosowania lub ich zmiany, powołania lub zmian w składach komisji obwodowych, właściwy komisarz wyborczy wzywa te organy do wykonania zadań w sposób zgodny z prawem w wyznaczonym terminie,</w:t>
      </w:r>
      <w:r>
        <w:t xml:space="preserve"> a w razie bezskutecznego upływu terminu niezwłocznie wykonuje te zadania i powiadamia o tym Państwową Komisję Wyborczą. </w:t>
      </w:r>
    </w:p>
    <w:p w:rsidR="00E86353" w:rsidRDefault="00047D1D">
      <w:pPr>
        <w:ind w:left="-15" w:right="0"/>
      </w:pPr>
      <w:r>
        <w:t>§ 2. Przepis § 1 stosuje się odpowiednio, jeżeli właściwy organ nie dokonał podziału gminy, powiatu lub województwa na okręgi wyborcze</w:t>
      </w:r>
      <w:r>
        <w:t xml:space="preserve"> w terminie lub w sposób zgodny z prawem. </w:t>
      </w:r>
    </w:p>
    <w:p w:rsidR="00E86353" w:rsidRDefault="00047D1D">
      <w:pPr>
        <w:spacing w:after="124"/>
        <w:ind w:left="-15" w:right="0" w:firstLine="420"/>
      </w:pPr>
      <w:r>
        <w:rPr>
          <w:b/>
        </w:rPr>
        <w:t>Art. 17.</w:t>
      </w:r>
      <w:r>
        <w:rPr>
          <w:vertAlign w:val="superscript"/>
        </w:rPr>
        <w:footnoteReference w:id="26"/>
      </w:r>
      <w:r>
        <w:rPr>
          <w:vertAlign w:val="superscript"/>
        </w:rPr>
        <w:t>)</w:t>
      </w:r>
      <w:r>
        <w:rPr>
          <w:b/>
        </w:rPr>
        <w:t xml:space="preserve"> § 1. Jeżeli właściwi komisarze wyborczy nie wykonują w terminie lub w sposób zgodny z prawem, zadań dotyczących utworzenia obwodów głosowania lub ich zmiany, powołania lub zmian w </w:t>
      </w:r>
      <w:r>
        <w:rPr>
          <w:b/>
        </w:rPr>
        <w:t xml:space="preserve">składach komisji terytorialnych i obwodowych, Państwowa Komisja Wyborcza wzywa ich do wykonania zadań w sposób zgodny z prawem w wyznaczonym terminie, a w razie bezskutecznego upływu terminu niezwłocznie wykonuje te zadania. </w:t>
      </w:r>
    </w:p>
    <w:p w:rsidR="00E86353" w:rsidRDefault="00047D1D">
      <w:pPr>
        <w:spacing w:after="299"/>
        <w:ind w:left="-15" w:right="0" w:firstLine="420"/>
      </w:pPr>
      <w:r>
        <w:rPr>
          <w:b/>
        </w:rPr>
        <w:lastRenderedPageBreak/>
        <w:t>§ 2. Przepis § 1 stosuje się o</w:t>
      </w:r>
      <w:r>
        <w:rPr>
          <w:b/>
        </w:rPr>
        <w:t xml:space="preserve">dpowiednio, jeżeli właściwy komisarz wyborczy nie dokonał podziału gminy, powiatu lub województwa na okręgi wyborcze w terminie lub w sposób zgodny z prawem. </w:t>
      </w:r>
    </w:p>
    <w:p w:rsidR="00E86353" w:rsidRDefault="00047D1D">
      <w:pPr>
        <w:spacing w:after="67" w:line="265" w:lineRule="auto"/>
        <w:ind w:left="12" w:right="8" w:hanging="10"/>
        <w:jc w:val="center"/>
      </w:pPr>
      <w:r>
        <w:t xml:space="preserve">Rozdział 4 </w:t>
      </w:r>
    </w:p>
    <w:p w:rsidR="00E86353" w:rsidRDefault="00047D1D">
      <w:pPr>
        <w:pStyle w:val="Nagwek1"/>
        <w:ind w:right="8"/>
      </w:pPr>
      <w:r>
        <w:t xml:space="preserve">Rejestr wyborców </w:t>
      </w:r>
    </w:p>
    <w:p w:rsidR="00E86353" w:rsidRDefault="00047D1D">
      <w:pPr>
        <w:ind w:left="-15" w:right="0"/>
      </w:pPr>
      <w:r>
        <w:rPr>
          <w:b/>
        </w:rPr>
        <w:t>Art. 18.</w:t>
      </w:r>
      <w:r>
        <w:t xml:space="preserve"> § 1. Stały rejestr wyborców obejmuje osoby stale zamieszka</w:t>
      </w:r>
      <w:r>
        <w:t xml:space="preserve">łe na obszarze gminy, którym przysługuje prawo wybierania. </w:t>
      </w:r>
    </w:p>
    <w:p w:rsidR="00E86353" w:rsidRDefault="00047D1D">
      <w:pPr>
        <w:ind w:left="-15" w:right="0"/>
      </w:pPr>
      <w:r>
        <w:t xml:space="preserve">§ 2. Rejestr wyborców stanowi zbiór danych osobowych z ewidencji ludności, o których mowa w § 7. W zbiorze tym uwzględnia się również dane wyborców, o których mowa w § 9 i art. 19 § 2 i 3. </w:t>
      </w:r>
    </w:p>
    <w:p w:rsidR="00E86353" w:rsidRDefault="00047D1D">
      <w:pPr>
        <w:ind w:left="420" w:right="0" w:firstLine="0"/>
      </w:pPr>
      <w:r>
        <w:t xml:space="preserve">§ 3. </w:t>
      </w:r>
      <w:r>
        <w:t xml:space="preserve">Można być ujętym tylko w jednym rejestrze wyborców. </w:t>
      </w:r>
    </w:p>
    <w:p w:rsidR="00E86353" w:rsidRDefault="00047D1D">
      <w:pPr>
        <w:ind w:left="-15" w:right="0"/>
      </w:pPr>
      <w:r>
        <w:t xml:space="preserve">§ 4. Rejestr wyborców służy do sporządzania spisów wyborców uprawnionych do udziału w wyborach, a także do sporządzania spisów osób uprawnionych do udziału w referendum. </w:t>
      </w:r>
    </w:p>
    <w:p w:rsidR="00E86353" w:rsidRDefault="00047D1D">
      <w:pPr>
        <w:ind w:left="420" w:right="0" w:firstLine="0"/>
      </w:pPr>
      <w:r>
        <w:t>§ 5. Rejestr wyborców potwierdza</w:t>
      </w:r>
      <w:r>
        <w:t xml:space="preserve"> prawo wybierania oraz prawo wybieralności. </w:t>
      </w:r>
    </w:p>
    <w:p w:rsidR="00E86353" w:rsidRDefault="00047D1D">
      <w:pPr>
        <w:ind w:left="420" w:right="0" w:firstLine="0"/>
      </w:pPr>
      <w:r>
        <w:t xml:space="preserve">§ 6. Rejestr wyborców dzieli się na część A i część B. </w:t>
      </w:r>
    </w:p>
    <w:p w:rsidR="00E86353" w:rsidRDefault="00047D1D">
      <w:pPr>
        <w:ind w:left="-15" w:right="0"/>
      </w:pPr>
      <w:r>
        <w:t>§ 7. Część A rejestru wyborców obejmuje obywateli polskich. W tej części rejestru wyborców wymienia się nazwisko i imię (imiona), imię ojca, datę urodzenia</w:t>
      </w:r>
      <w:r>
        <w:t xml:space="preserve">, numer ewidencyjny PESEL i adres zamieszkania wyborcy. </w:t>
      </w:r>
    </w:p>
    <w:p w:rsidR="00E86353" w:rsidRDefault="00047D1D">
      <w:pPr>
        <w:ind w:left="-15" w:right="0"/>
      </w:pPr>
      <w:r>
        <w:t xml:space="preserve">§ 8. Wyborcy będący obywatelami polskimi, zameldowani na obszarze gminy na pobyt stały są wpisywani do rejestru wyborców z urzędu. </w:t>
      </w:r>
    </w:p>
    <w:p w:rsidR="00E86353" w:rsidRDefault="00047D1D">
      <w:pPr>
        <w:ind w:left="-15" w:right="0"/>
      </w:pPr>
      <w:r>
        <w:t>§ 9. Część B rejestru wyborców obejmuje obywateli Unii Europejskiej</w:t>
      </w:r>
      <w:r>
        <w:t xml:space="preserve"> niebędących obywatelami polskimi, stale  zamieszkałych na obszarze gminy i uprawnionych do korzystania z praw wyborczych w Rzeczypospolitej Polskiej. W tej części rejestru wyborców wymienia się nazwisko i imię (imiona), imię ojca, datę urodzenia, obywatel</w:t>
      </w:r>
      <w:r>
        <w:t xml:space="preserve">stwo państwa członkowskiego Unii Europejskiej, numer paszportu lub innego dokumentu stwierdzającego tożsamość oraz adres zamieszkania wyborcy. </w:t>
      </w:r>
    </w:p>
    <w:p w:rsidR="00E86353" w:rsidRDefault="00047D1D">
      <w:pPr>
        <w:ind w:left="-15" w:right="0"/>
      </w:pPr>
      <w:r>
        <w:t>§ 10. Wyborcę, o którym mowa w § 9, wpisanego do rejestru wyborców, na jego pisemny wniosek, skreśla się z rejes</w:t>
      </w:r>
      <w:r>
        <w:t xml:space="preserve">tru wyborców. </w:t>
      </w:r>
    </w:p>
    <w:p w:rsidR="00E86353" w:rsidRDefault="00047D1D">
      <w:pPr>
        <w:ind w:left="420" w:right="0" w:firstLine="0"/>
      </w:pPr>
      <w:r>
        <w:t xml:space="preserve">§ 11. Rejestr wyborców prowadzi gmina jako zadanie zlecone. </w:t>
      </w:r>
    </w:p>
    <w:p w:rsidR="00E86353" w:rsidRDefault="00047D1D">
      <w:pPr>
        <w:ind w:left="420" w:right="0" w:firstLine="0"/>
      </w:pPr>
      <w:r>
        <w:t xml:space="preserve">§ 12. Rejestr wyborców jest udostępniany, na pisemny wniosek, do wglądu w urzędzie gminy. </w:t>
      </w:r>
    </w:p>
    <w:p w:rsidR="00E86353" w:rsidRDefault="00047D1D">
      <w:pPr>
        <w:spacing w:after="156"/>
        <w:ind w:left="-15" w:right="0"/>
      </w:pPr>
      <w:r>
        <w:t>§ 13. Urząd gminy przekazuje właściwym organom wyborczym okresowe informacje o liczbie wy</w:t>
      </w:r>
      <w:r>
        <w:t xml:space="preserve">borców objętych rejestrem wyborców. </w:t>
      </w:r>
    </w:p>
    <w:p w:rsidR="00E86353" w:rsidRDefault="00047D1D">
      <w:pPr>
        <w:spacing w:line="325" w:lineRule="auto"/>
        <w:ind w:left="-15" w:right="0"/>
      </w:pPr>
      <w:r>
        <w:rPr>
          <w:b/>
        </w:rPr>
        <w:t>Art. 19.</w:t>
      </w:r>
      <w:r>
        <w:t xml:space="preserve"> § 1. Wyborcy stale zamieszkali na obszarze gminy bez zameldowania na pobyt stały wpisywani są do rejestru wyborców, jeżeli złożą w tej sprawie w urzędzie gminy pisemny wniosek. Wniosek powinien zawierać nazwisk</w:t>
      </w:r>
      <w:r>
        <w:t xml:space="preserve">o, imię (imiona), imię ojca, datę urodzenia oraz numer ewidencyjny PESEL wnioskodawcy. Do wniosku dołącza się: 1) kserokopię ważnego dokumentu stwierdzającego tożsamość wnioskodawcy; </w:t>
      </w:r>
    </w:p>
    <w:p w:rsidR="00E86353" w:rsidRDefault="00047D1D">
      <w:pPr>
        <w:spacing w:after="103"/>
        <w:ind w:left="405" w:right="0" w:hanging="420"/>
      </w:pPr>
      <w:r>
        <w:t>2) pisemną deklarację, w której wnioskodawca podaje swoje obywatelstwo i</w:t>
      </w:r>
      <w:r>
        <w:t xml:space="preserve"> adres stałego zamieszkania na terytorium Rzeczypospolitej Polskiej. </w:t>
      </w:r>
    </w:p>
    <w:p w:rsidR="00E86353" w:rsidRDefault="00047D1D">
      <w:pPr>
        <w:spacing w:after="106"/>
        <w:ind w:left="-15" w:right="0"/>
      </w:pPr>
      <w:r>
        <w:t xml:space="preserve">§ 2. Przepis § 1 stosuje się odpowiednio do wyborcy nigdzie niezamieszkałego, przebywającego stale na obszarze gminy. </w:t>
      </w:r>
    </w:p>
    <w:p w:rsidR="00E86353" w:rsidRDefault="00047D1D">
      <w:pPr>
        <w:spacing w:after="111"/>
        <w:ind w:left="-15" w:right="0"/>
      </w:pPr>
      <w:r>
        <w:t xml:space="preserve">§ 3. Wyborcy stale zamieszkali na obszarze gminy pod innym adresem </w:t>
      </w:r>
      <w:r>
        <w:t>aniżeli adres ich zameldowania na pobyt stały na obszarze tej gminy mogą być wpisani do rejestru wyborców pod adresem stałego zamieszkania, jeżeli złożą w tej sprawie w urzędzie gminy wniosek zawierający dane, o których mowa w § 1, wraz ze wskazaniem adres</w:t>
      </w:r>
      <w:r>
        <w:t xml:space="preserve">u ostatniego zameldowania na pobyt stały na obszarze gminy. </w:t>
      </w:r>
    </w:p>
    <w:p w:rsidR="00E86353" w:rsidRDefault="00047D1D">
      <w:pPr>
        <w:spacing w:after="89"/>
        <w:ind w:left="-15" w:right="0"/>
      </w:pPr>
      <w:r>
        <w:rPr>
          <w:b/>
        </w:rPr>
        <w:t>Art. 20.</w:t>
      </w:r>
      <w:r>
        <w:t xml:space="preserve"> § 1. Decyzję o wpisaniu lub o odmowie wpisania do rejestru wyborców osoby, o której mowa w art. 19, wydaje wójt, w terminie 3 dni od dnia wniesienia wniosku. Decyzję o odmowie wpisania d</w:t>
      </w:r>
      <w:r>
        <w:t xml:space="preserve">o rejestru wyborców, wraz z uzasadnieniem, niezwłocznie doręcza się wnioskodawcy. </w:t>
      </w:r>
    </w:p>
    <w:p w:rsidR="00E86353" w:rsidRDefault="00047D1D">
      <w:pPr>
        <w:spacing w:after="94"/>
        <w:ind w:left="-15" w:right="0"/>
      </w:pPr>
      <w:r>
        <w:lastRenderedPageBreak/>
        <w:t xml:space="preserve">§ 2. Wójt przed wydaniem decyzji, o której mowa w § 1, jest obowiązany sprawdzić, czy osoba wnosząca wniosek o </w:t>
      </w:r>
      <w:r>
        <w:t xml:space="preserve">wpisanie do rejestru wyborców spełnia warunki stałego zamieszkania na obszarze danej gminy. </w:t>
      </w:r>
    </w:p>
    <w:p w:rsidR="00E86353" w:rsidRDefault="00047D1D">
      <w:pPr>
        <w:spacing w:after="91"/>
        <w:ind w:left="-15" w:right="0"/>
      </w:pPr>
      <w:r>
        <w:t>§ 3. O wpisaniu wyborcy do rejestru wyborców niezwłocznie zawiadamia się urząd gminy właściwy ze względu na ostatnie miejsce zameldowania wnioskodawcy na pobyt sta</w:t>
      </w:r>
      <w:r>
        <w:t xml:space="preserve">ły w celu skreślenia go z rejestru wyborców w tej gminie. </w:t>
      </w:r>
    </w:p>
    <w:p w:rsidR="00E86353" w:rsidRDefault="00047D1D">
      <w:pPr>
        <w:spacing w:after="87"/>
        <w:ind w:left="-15" w:right="0"/>
      </w:pPr>
      <w:r>
        <w:t>§ 4. Od decyzji w sprawie odmowy wpisania do rejestru wyborców przysługuje prawo wniesienia skargi do właściwego miejscowo sądu rejonowego. Skargę wnosi się za pośrednictwem wójta, w terminie 3 dni</w:t>
      </w:r>
      <w:r>
        <w:t xml:space="preserve"> od dnia doręczenia decyzji. Wójt przekazuje sądowi niezwłocznie skargę wraz z decyzją i aktami sprawy. Wójt może też niezwłocznie zmienić albo uchylić swoją decyzję, jeżeli uzna skargę w całości za zasadną. </w:t>
      </w:r>
    </w:p>
    <w:p w:rsidR="00E86353" w:rsidRDefault="00047D1D">
      <w:pPr>
        <w:spacing w:after="107"/>
        <w:ind w:left="-15" w:right="0"/>
      </w:pPr>
      <w:r>
        <w:t>§ 5. Sąd rozpoznaje skargę, o której mowa w § 4</w:t>
      </w:r>
      <w:r>
        <w:t xml:space="preserve">, w postępowaniu nieprocesowym, w terminie 3 dni od dnia jej doręczenia. Odpis postanowienia sądu doręcza się osobie, która wniosła skargę, oraz wójtowi. Od postanowienia sądu nie przysługuje środek prawny. </w:t>
      </w:r>
    </w:p>
    <w:p w:rsidR="00E86353" w:rsidRDefault="00047D1D">
      <w:pPr>
        <w:spacing w:after="93"/>
        <w:ind w:left="-15" w:right="0"/>
      </w:pPr>
      <w:r>
        <w:rPr>
          <w:b/>
        </w:rPr>
        <w:t>Art. 21.</w:t>
      </w:r>
      <w:r>
        <w:t xml:space="preserve"> § 1. Osoby pozbawione prawa wybierania </w:t>
      </w:r>
      <w:r>
        <w:t xml:space="preserve">skreśla się z rejestru wyborców na podstawie przekazywanych gminom zawiadomień sądu albo Trybunału Stanu. </w:t>
      </w:r>
    </w:p>
    <w:p w:rsidR="00E86353" w:rsidRDefault="00047D1D">
      <w:pPr>
        <w:spacing w:after="91"/>
        <w:ind w:left="-15" w:right="0"/>
      </w:pPr>
      <w:r>
        <w:t>§ 2. W przypadku wygaśnięcia przyczyny pozbawienia prawa wybierania wyborca jest wpisywany do rejestru wyborców na podstawie zawiadomień sądu albo Tr</w:t>
      </w:r>
      <w:r>
        <w:t xml:space="preserve">ybunału Stanu. </w:t>
      </w:r>
    </w:p>
    <w:p w:rsidR="00E86353" w:rsidRDefault="00047D1D">
      <w:pPr>
        <w:ind w:left="-15" w:right="0"/>
      </w:pPr>
      <w:r>
        <w:t>§ 3. Minister Sprawiedliwości, po zasięgnięciu opinii Państwowej Komisji Wyborczej, określi, w drodze rozporządzenia, tryb i terminy zawiadamiania gmin o osobach pozbawionych prawa wybierania oraz o wygaśnięciu przyczyny pozbawienia prawa w</w:t>
      </w:r>
      <w:r>
        <w:t xml:space="preserve">ybierania, a także wzory zawiadomień w tych sprawach, tak aby zapewnić bieżącą aktualizację w rejestrze wyborców danych o osobach pozbawionych prawa wybierania i posiadających prawo wybierania. </w:t>
      </w:r>
    </w:p>
    <w:p w:rsidR="00E86353" w:rsidRDefault="00047D1D">
      <w:pPr>
        <w:spacing w:after="97"/>
        <w:ind w:left="-15" w:right="0"/>
      </w:pPr>
      <w:r>
        <w:rPr>
          <w:b/>
        </w:rPr>
        <w:t>Art. 22.</w:t>
      </w:r>
      <w:r>
        <w:t xml:space="preserve"> § 1. Każdy może wnieść do wójta reklamację na niepra</w:t>
      </w:r>
      <w:r>
        <w:t xml:space="preserve">widłowości w rejestrze wyborców, w szczególności w sprawie: </w:t>
      </w:r>
    </w:p>
    <w:p w:rsidR="00E86353" w:rsidRDefault="00047D1D">
      <w:pPr>
        <w:numPr>
          <w:ilvl w:val="0"/>
          <w:numId w:val="17"/>
        </w:numPr>
        <w:spacing w:after="101"/>
        <w:ind w:right="0" w:hanging="420"/>
      </w:pPr>
      <w:r>
        <w:t xml:space="preserve">pominięcia wyborcy w rejestrze wyborców; </w:t>
      </w:r>
    </w:p>
    <w:p w:rsidR="00E86353" w:rsidRDefault="00047D1D">
      <w:pPr>
        <w:numPr>
          <w:ilvl w:val="0"/>
          <w:numId w:val="17"/>
        </w:numPr>
        <w:spacing w:after="102"/>
        <w:ind w:right="0" w:hanging="420"/>
      </w:pPr>
      <w:r>
        <w:t xml:space="preserve">wpisania do rejestru wyborców osoby, która nie ma prawa wybierania; </w:t>
      </w:r>
    </w:p>
    <w:p w:rsidR="00E86353" w:rsidRDefault="00047D1D">
      <w:pPr>
        <w:numPr>
          <w:ilvl w:val="0"/>
          <w:numId w:val="17"/>
        </w:numPr>
        <w:spacing w:after="100"/>
        <w:ind w:right="0" w:hanging="420"/>
      </w:pPr>
      <w:r>
        <w:t xml:space="preserve">niewłaściwych danych o osobach wpisanych do rejestru wyborców; </w:t>
      </w:r>
    </w:p>
    <w:p w:rsidR="00E86353" w:rsidRDefault="00047D1D">
      <w:pPr>
        <w:numPr>
          <w:ilvl w:val="0"/>
          <w:numId w:val="17"/>
        </w:numPr>
        <w:spacing w:after="102"/>
        <w:ind w:right="0" w:hanging="420"/>
      </w:pPr>
      <w:r>
        <w:t>ujęcia w rejestrze w</w:t>
      </w:r>
      <w:r>
        <w:t xml:space="preserve">yborców osoby, która nie zamieszkuje stale na obszarze gminy. </w:t>
      </w:r>
    </w:p>
    <w:p w:rsidR="00E86353" w:rsidRDefault="00047D1D">
      <w:pPr>
        <w:spacing w:after="80"/>
        <w:ind w:left="420" w:right="0" w:firstLine="0"/>
      </w:pPr>
      <w:r>
        <w:t xml:space="preserve">§ 2. Reklamację wnosi się pisemnie lub ustnie do protokołu. </w:t>
      </w:r>
    </w:p>
    <w:p w:rsidR="00E86353" w:rsidRDefault="00047D1D">
      <w:pPr>
        <w:spacing w:after="102" w:line="265" w:lineRule="auto"/>
        <w:ind w:left="10" w:right="3" w:hanging="10"/>
        <w:jc w:val="right"/>
      </w:pPr>
      <w:r>
        <w:t xml:space="preserve">§ 3. Wójt obowiązany jest rozpatrzyć reklamację, w terminie 3 dni od dnia jej wniesienia, i wydać decyzję w sprawie. </w:t>
      </w:r>
    </w:p>
    <w:p w:rsidR="00E86353" w:rsidRDefault="00047D1D">
      <w:pPr>
        <w:spacing w:after="92"/>
        <w:ind w:left="-15" w:right="0"/>
      </w:pPr>
      <w:r>
        <w:t xml:space="preserve">§ 4. </w:t>
      </w:r>
      <w:r>
        <w:t xml:space="preserve">Decyzję, wraz z uzasadnieniem, doręcza się niezwłocznie wnoszącemu reklamację, a gdy dotyczy ona innych osób – również tym osobom. </w:t>
      </w:r>
    </w:p>
    <w:p w:rsidR="00E86353" w:rsidRDefault="00047D1D">
      <w:pPr>
        <w:spacing w:after="110"/>
        <w:ind w:left="-15" w:right="0"/>
      </w:pPr>
      <w:r>
        <w:t>§ 5. Na decyzję nieuwzględniającą reklamacji lub powodującą skreślenie z rejestru wyborców wnoszący reklamację bądź osoba sk</w:t>
      </w:r>
      <w:r>
        <w:t xml:space="preserve">reślona z rejestru wyborców może wnieść, w terminie 3 dni od dnia doręczenia decyzji, skargę za pośrednictwem wójta do właściwego miejscowo sądu rejonowego. Przepisy art. 20 § 4 i 5 stosuje się odpowiednio. </w:t>
      </w:r>
    </w:p>
    <w:p w:rsidR="00E86353" w:rsidRDefault="00047D1D">
      <w:pPr>
        <w:spacing w:after="85"/>
        <w:ind w:left="-15" w:right="0"/>
      </w:pPr>
      <w:r>
        <w:rPr>
          <w:b/>
        </w:rPr>
        <w:t>Art. 23.</w:t>
      </w:r>
      <w:r>
        <w:t xml:space="preserve"> § 1. Dane, o których mowa w art. 18 § 9</w:t>
      </w:r>
      <w:r>
        <w:t xml:space="preserve"> zdanie drugie, są przekazywane przez wójta za pośrednictwem właściwego miejscowo wojewody ministrowi właściwemu do spraw informatyzacji. </w:t>
      </w:r>
    </w:p>
    <w:p w:rsidR="00E86353" w:rsidRDefault="00047D1D">
      <w:pPr>
        <w:spacing w:after="83"/>
        <w:ind w:left="420" w:right="0" w:firstLine="0"/>
      </w:pPr>
      <w:r>
        <w:t xml:space="preserve">§ 2. Przepis § 1 stosuje się odpowiednio do danych osób, o których mowa w art. 18 § 10. </w:t>
      </w:r>
    </w:p>
    <w:p w:rsidR="00E86353" w:rsidRDefault="00047D1D">
      <w:pPr>
        <w:ind w:left="-15" w:right="0"/>
      </w:pPr>
      <w:r>
        <w:t>§ 3. Minister właściwy do sp</w:t>
      </w:r>
      <w:r>
        <w:t xml:space="preserve">raw informatyzacji przekazuje dane, o których mowa w § 1 i 2, właściwym organom państw członkowskich Unii Europejskiej. </w:t>
      </w:r>
    </w:p>
    <w:p w:rsidR="00E86353" w:rsidRDefault="00047D1D">
      <w:pPr>
        <w:ind w:left="-15" w:right="0"/>
      </w:pPr>
      <w:r>
        <w:rPr>
          <w:b/>
        </w:rPr>
        <w:t>Art. 24.</w:t>
      </w:r>
      <w:r>
        <w:t xml:space="preserve"> § 1. Minister właściwy do spraw informatyzacji przekazuje właściwym organom państw członkowskich Unii Europejskiej, na ich wni</w:t>
      </w:r>
      <w:r>
        <w:t xml:space="preserve">osek, dane dotyczące obywateli polskich chcących korzystać z praw wyborczych na terytorium innego państwa członkowskiego Unii Europejskiej, w zakresie niezbędnym do korzystania z tych praw. </w:t>
      </w:r>
    </w:p>
    <w:p w:rsidR="00E86353" w:rsidRDefault="00047D1D">
      <w:pPr>
        <w:ind w:left="-15" w:right="0"/>
      </w:pPr>
      <w:r>
        <w:t xml:space="preserve">§ 2. Dane, o których mowa w § 1, przekazuje wójt, na żądanie i </w:t>
      </w:r>
      <w:r>
        <w:t xml:space="preserve">za pośrednictwem właściwego miejscowo wojewody, ministrowi właściwemu do spraw informatyzacji. </w:t>
      </w:r>
    </w:p>
    <w:p w:rsidR="00E86353" w:rsidRDefault="00047D1D">
      <w:pPr>
        <w:spacing w:after="93"/>
        <w:ind w:left="-15" w:right="0"/>
      </w:pPr>
      <w:r>
        <w:rPr>
          <w:b/>
        </w:rPr>
        <w:t>Art. 25.</w:t>
      </w:r>
      <w:r>
        <w:t xml:space="preserve"> Minister właściwy do spraw wewnętrznych, po zasięgnięciu opinii Państwowej Komisji Wyborczej, określi, w drodze rozporządzenia: </w:t>
      </w:r>
    </w:p>
    <w:p w:rsidR="00E86353" w:rsidRDefault="00047D1D">
      <w:pPr>
        <w:numPr>
          <w:ilvl w:val="0"/>
          <w:numId w:val="18"/>
        </w:numPr>
        <w:spacing w:after="98"/>
        <w:ind w:right="0" w:hanging="420"/>
      </w:pPr>
      <w:r>
        <w:lastRenderedPageBreak/>
        <w:t>sposób prowadzenia rej</w:t>
      </w:r>
      <w:r>
        <w:t xml:space="preserve">estru wyborców, ustalając: </w:t>
      </w:r>
    </w:p>
    <w:p w:rsidR="00E86353" w:rsidRDefault="00047D1D">
      <w:pPr>
        <w:numPr>
          <w:ilvl w:val="1"/>
          <w:numId w:val="18"/>
        </w:numPr>
        <w:spacing w:after="102"/>
        <w:ind w:right="0" w:hanging="360"/>
      </w:pPr>
      <w:r>
        <w:t xml:space="preserve">wzór rejestru wyborców, </w:t>
      </w:r>
    </w:p>
    <w:p w:rsidR="00E86353" w:rsidRDefault="00047D1D">
      <w:pPr>
        <w:numPr>
          <w:ilvl w:val="1"/>
          <w:numId w:val="18"/>
        </w:numPr>
        <w:spacing w:after="94"/>
        <w:ind w:right="0" w:hanging="360"/>
      </w:pPr>
      <w:r>
        <w:t xml:space="preserve">metody aktualizacji rejestru wyborców i sposób jego udostępniania, </w:t>
      </w:r>
    </w:p>
    <w:p w:rsidR="00E86353" w:rsidRDefault="00047D1D">
      <w:pPr>
        <w:numPr>
          <w:ilvl w:val="1"/>
          <w:numId w:val="18"/>
        </w:numPr>
        <w:spacing w:after="102"/>
        <w:ind w:right="0" w:hanging="360"/>
      </w:pPr>
      <w:r>
        <w:t xml:space="preserve">wzór wniosku o udostępnienie rejestru wyborców, </w:t>
      </w:r>
    </w:p>
    <w:p w:rsidR="00E86353" w:rsidRDefault="00047D1D">
      <w:pPr>
        <w:numPr>
          <w:ilvl w:val="1"/>
          <w:numId w:val="18"/>
        </w:numPr>
        <w:spacing w:after="94"/>
        <w:ind w:right="0" w:hanging="360"/>
      </w:pPr>
      <w:r>
        <w:t xml:space="preserve">wzór wniosku o wpisanie wyborcy do rejestru wyborców, </w:t>
      </w:r>
    </w:p>
    <w:p w:rsidR="00E86353" w:rsidRDefault="00047D1D">
      <w:pPr>
        <w:numPr>
          <w:ilvl w:val="1"/>
          <w:numId w:val="18"/>
        </w:numPr>
        <w:spacing w:after="97"/>
        <w:ind w:right="0" w:hanging="360"/>
      </w:pPr>
      <w:r>
        <w:t xml:space="preserve">wzór zawiadomienia o </w:t>
      </w:r>
      <w:r>
        <w:t xml:space="preserve">wpisaniu do rejestru wyborców, </w:t>
      </w:r>
    </w:p>
    <w:p w:rsidR="00E86353" w:rsidRDefault="00047D1D">
      <w:pPr>
        <w:numPr>
          <w:ilvl w:val="1"/>
          <w:numId w:val="18"/>
        </w:numPr>
        <w:spacing w:after="101"/>
        <w:ind w:right="0" w:hanging="360"/>
      </w:pPr>
      <w:r>
        <w:t xml:space="preserve">wzór wniosku, o którym mowa w art. 18 § 10, o skreślenie wyborcy z rejestru wyborców, </w:t>
      </w:r>
    </w:p>
    <w:p w:rsidR="00E86353" w:rsidRDefault="00047D1D">
      <w:pPr>
        <w:numPr>
          <w:ilvl w:val="1"/>
          <w:numId w:val="18"/>
        </w:numPr>
        <w:spacing w:after="93"/>
        <w:ind w:right="0" w:hanging="360"/>
      </w:pPr>
      <w:r>
        <w:t xml:space="preserve">warunki, które spełniać musi system informatyczny służący prowadzeniu rejestru wyborców, </w:t>
      </w:r>
    </w:p>
    <w:p w:rsidR="00E86353" w:rsidRDefault="00047D1D">
      <w:pPr>
        <w:numPr>
          <w:ilvl w:val="0"/>
          <w:numId w:val="18"/>
        </w:numPr>
        <w:spacing w:after="82"/>
        <w:ind w:right="0" w:hanging="420"/>
      </w:pPr>
      <w:r>
        <w:t>sposób przekazywania przez urzędy gmin właściwy</w:t>
      </w:r>
      <w:r>
        <w:t xml:space="preserve">m organom wyborczym okresowych informacji o liczbie wyborców objętych rejestrem wyborców, </w:t>
      </w:r>
    </w:p>
    <w:p w:rsidR="00E86353" w:rsidRDefault="00047D1D">
      <w:pPr>
        <w:numPr>
          <w:ilvl w:val="0"/>
          <w:numId w:val="18"/>
        </w:numPr>
        <w:spacing w:after="104"/>
        <w:ind w:right="0" w:hanging="420"/>
      </w:pPr>
      <w:r>
        <w:t xml:space="preserve">wzór pisemnej deklaracji, o której mowa w art. 19 § 1 pkt 2 </w:t>
      </w:r>
    </w:p>
    <w:p w:rsidR="00E86353" w:rsidRDefault="00047D1D">
      <w:pPr>
        <w:spacing w:after="97"/>
        <w:ind w:left="-15" w:right="0" w:firstLine="0"/>
      </w:pPr>
      <w:r>
        <w:t>– uwzględniając konieczność zapewnienia możliwości weryfikacji danych zawartych w rejestrze wyborców, be</w:t>
      </w:r>
      <w:r>
        <w:t xml:space="preserve">zpieczeństwa wprowadzania i przetwarzania tych danych oraz ich przekazywania i odbioru; </w:t>
      </w:r>
    </w:p>
    <w:p w:rsidR="00E86353" w:rsidRDefault="00047D1D">
      <w:pPr>
        <w:spacing w:after="227"/>
        <w:ind w:left="405" w:right="0" w:hanging="420"/>
      </w:pPr>
      <w:r>
        <w:t>4) tryb przekazywania przez Rzeczpospolitą Polską innym państwom członkowskim Unii Europejskiej danych dotyczących obywateli tych państw wpisanych do rejestru wyborców</w:t>
      </w:r>
      <w:r>
        <w:t xml:space="preserve"> oraz skreślonych z rejestru wyborców, jak również obywateli polskich chcących korzystać z praw wyborczych na terytorium innego państwa członkowskiego Unii Europejskiej, uwzględniając w szczególności formę i terminy wymiany tych informacji, a także koniecz</w:t>
      </w:r>
      <w:r>
        <w:t xml:space="preserve">ność zapewnienia ochrony danych osobowych. </w:t>
      </w:r>
    </w:p>
    <w:p w:rsidR="00E86353" w:rsidRDefault="00047D1D">
      <w:pPr>
        <w:spacing w:after="89" w:line="265" w:lineRule="auto"/>
        <w:ind w:left="12" w:right="8" w:hanging="10"/>
        <w:jc w:val="center"/>
      </w:pPr>
      <w:r>
        <w:t xml:space="preserve">Rozdział 5 </w:t>
      </w:r>
    </w:p>
    <w:p w:rsidR="00E86353" w:rsidRDefault="00047D1D">
      <w:pPr>
        <w:pStyle w:val="Nagwek1"/>
        <w:spacing w:after="119"/>
        <w:ind w:right="6"/>
      </w:pPr>
      <w:r>
        <w:t xml:space="preserve">Spis wyborców </w:t>
      </w:r>
    </w:p>
    <w:p w:rsidR="00E86353" w:rsidRDefault="00047D1D">
      <w:pPr>
        <w:spacing w:after="92"/>
        <w:ind w:left="420" w:right="0" w:firstLine="0"/>
      </w:pPr>
      <w:r>
        <w:rPr>
          <w:b/>
        </w:rPr>
        <w:t>Art. 26.</w:t>
      </w:r>
      <w:r>
        <w:t xml:space="preserve"> § 1. Osoby, którym przysługuje prawo wybierania, wpisuje się do spisu wyborców. </w:t>
      </w:r>
    </w:p>
    <w:p w:rsidR="00E86353" w:rsidRDefault="00047D1D">
      <w:pPr>
        <w:spacing w:after="66" w:line="327" w:lineRule="auto"/>
        <w:ind w:left="420" w:right="3880" w:firstLine="0"/>
      </w:pPr>
      <w:r>
        <w:t>§ 2. Wyborca może być wpisany tylko do jednego spisu wyborców. § 3. (uchylony)</w:t>
      </w:r>
      <w:r>
        <w:rPr>
          <w:vertAlign w:val="superscript"/>
        </w:rPr>
        <w:footnoteReference w:id="27"/>
      </w:r>
      <w:r>
        <w:rPr>
          <w:vertAlign w:val="superscript"/>
        </w:rPr>
        <w:t>)</w:t>
      </w:r>
      <w:r>
        <w:t xml:space="preserve"> </w:t>
      </w:r>
    </w:p>
    <w:p w:rsidR="00E86353" w:rsidRDefault="00047D1D">
      <w:pPr>
        <w:spacing w:after="92"/>
        <w:ind w:left="420" w:right="0" w:firstLine="0"/>
      </w:pPr>
      <w:r>
        <w:t xml:space="preserve">§ 4. </w:t>
      </w:r>
      <w:r>
        <w:t xml:space="preserve">Spis wyborców służy do przeprowadzania głosowania w wyborach, które zostały zarządzone. </w:t>
      </w:r>
    </w:p>
    <w:p w:rsidR="00E86353" w:rsidRDefault="00047D1D">
      <w:pPr>
        <w:spacing w:after="95"/>
        <w:ind w:left="420" w:right="0" w:firstLine="0"/>
      </w:pPr>
      <w:r>
        <w:t xml:space="preserve">§ 5. W zależności od zarządzonych wyborów spis wyborców składa się z części A lub części A i części B. </w:t>
      </w:r>
    </w:p>
    <w:p w:rsidR="00E86353" w:rsidRDefault="00047D1D">
      <w:pPr>
        <w:spacing w:after="61"/>
        <w:ind w:left="420" w:right="0" w:firstLine="0"/>
      </w:pPr>
      <w:r>
        <w:t xml:space="preserve">§ 6. Spis wyborców składa się z: </w:t>
      </w:r>
    </w:p>
    <w:p w:rsidR="00E86353" w:rsidRDefault="00047D1D">
      <w:pPr>
        <w:numPr>
          <w:ilvl w:val="0"/>
          <w:numId w:val="19"/>
        </w:numPr>
        <w:spacing w:after="62"/>
        <w:ind w:right="0" w:hanging="420"/>
      </w:pPr>
      <w:r>
        <w:t>części A – w wyborach do Sejm</w:t>
      </w:r>
      <w:r>
        <w:t xml:space="preserve">u i do Senatu, w wyborach Prezydenta Rzeczypospolitej oraz w wyborach do rad powiatów i sejmików województw; </w:t>
      </w:r>
    </w:p>
    <w:p w:rsidR="00E86353" w:rsidRDefault="00047D1D">
      <w:pPr>
        <w:numPr>
          <w:ilvl w:val="0"/>
          <w:numId w:val="19"/>
        </w:numPr>
        <w:spacing w:after="93"/>
        <w:ind w:right="0" w:hanging="420"/>
      </w:pPr>
      <w:r>
        <w:t xml:space="preserve">części A i części B – w wyborach do Parlamentu Europejskiego w Rzeczypospolitej Polskiej, w wyborach do rad gmin oraz w wyborach wójta. </w:t>
      </w:r>
    </w:p>
    <w:p w:rsidR="00E86353" w:rsidRDefault="00047D1D">
      <w:pPr>
        <w:spacing w:after="96"/>
        <w:ind w:left="-15" w:right="0"/>
      </w:pPr>
      <w:r>
        <w:t>§ 7. Częś</w:t>
      </w:r>
      <w:r>
        <w:t xml:space="preserve">ć A spisu wyborców obejmuje obywateli polskich. W tej części spisu wyborców wymienia się nazwisko i imię (imiona), imię ojca, datę urodzenia, numer ewidencyjny PESEL i adres zamieszkania wyborcy. </w:t>
      </w:r>
    </w:p>
    <w:p w:rsidR="00E86353" w:rsidRDefault="00047D1D">
      <w:pPr>
        <w:spacing w:after="88"/>
        <w:ind w:left="-15" w:right="0"/>
      </w:pPr>
      <w:r>
        <w:t>§ 8. Część B spisu wyborców obejmuje obywateli Unii Europej</w:t>
      </w:r>
      <w:r>
        <w:t>skiej niebędących obywatelami polskimi, uprawnionych do korzystania z praw wyborczych w wyborach, które zostały zarządzone w Rzeczypospolitej Polskiej. W tej części spisu wyborców wymienia się nazwisko i imię (imiona), imię ojca, datę urodzenia, obywatelst</w:t>
      </w:r>
      <w:r>
        <w:t xml:space="preserve">wo państwa członkowskiego Unii Europejskiej, numer paszportu lub innego dokumentu stwierdzającego tożsamość oraz adres zamieszkania wyborcy. </w:t>
      </w:r>
    </w:p>
    <w:p w:rsidR="00E86353" w:rsidRDefault="00047D1D">
      <w:pPr>
        <w:spacing w:after="91"/>
        <w:ind w:left="420" w:right="0" w:firstLine="0"/>
      </w:pPr>
      <w:r>
        <w:t xml:space="preserve">§ 9. W spisie wyborców wymienia się dane, o których mowa odpowiednio w § 7 i 8. </w:t>
      </w:r>
    </w:p>
    <w:p w:rsidR="00E86353" w:rsidRDefault="00047D1D">
      <w:pPr>
        <w:spacing w:after="90"/>
        <w:ind w:left="-15" w:right="0"/>
      </w:pPr>
      <w:r>
        <w:t xml:space="preserve">§ 10. Spis wyborców, z </w:t>
      </w:r>
      <w:r>
        <w:t xml:space="preserve">zastrzeżeniem art. 34 § 1 i art. 35 § 1, jest sporządzany i aktualizowany przez gminę, jako zadanie zlecone, na podstawie rejestru wyborców. </w:t>
      </w:r>
    </w:p>
    <w:p w:rsidR="00E86353" w:rsidRDefault="00047D1D">
      <w:pPr>
        <w:ind w:left="-15" w:right="0"/>
      </w:pPr>
      <w:r>
        <w:t>§ 11. Spis wyborców sporządza się w 2 egzemplarzach, oddzielnie dla każdego obwodu głosowania, według miejsca zami</w:t>
      </w:r>
      <w:r>
        <w:t xml:space="preserve">eszkania wyborców, najpóźniej w 21 dniu przed dniem wyborów. </w:t>
      </w:r>
    </w:p>
    <w:p w:rsidR="00E86353" w:rsidRDefault="00047D1D">
      <w:pPr>
        <w:spacing w:after="106"/>
        <w:ind w:left="-15" w:right="0"/>
      </w:pPr>
      <w:r>
        <w:t>§ 12.</w:t>
      </w:r>
      <w:r>
        <w:rPr>
          <w:vertAlign w:val="superscript"/>
        </w:rPr>
        <w:footnoteReference w:id="28"/>
      </w:r>
      <w:r>
        <w:rPr>
          <w:vertAlign w:val="superscript"/>
        </w:rPr>
        <w:t xml:space="preserve">) </w:t>
      </w:r>
      <w:r>
        <w:t xml:space="preserve">Jeden egzemplarz spisu wyborców przekazuje się w przeddzień wyborów przewodniczącemu właściwej obwodowej komisji wyborczej ds. przeprowadzenia głosowania w obwodzie. </w:t>
      </w:r>
    </w:p>
    <w:p w:rsidR="00E86353" w:rsidRDefault="00047D1D">
      <w:pPr>
        <w:ind w:left="420" w:right="0" w:firstLine="0"/>
      </w:pPr>
      <w:r>
        <w:rPr>
          <w:b/>
        </w:rPr>
        <w:t>Art. 27.</w:t>
      </w:r>
      <w:r>
        <w:t xml:space="preserve"> (uchylony)</w:t>
      </w:r>
      <w:r>
        <w:t xml:space="preserve"> </w:t>
      </w:r>
    </w:p>
    <w:p w:rsidR="00E86353" w:rsidRDefault="00047D1D">
      <w:pPr>
        <w:ind w:left="-15" w:right="0"/>
      </w:pPr>
      <w:r>
        <w:rPr>
          <w:b/>
        </w:rPr>
        <w:t>Art. 28.</w:t>
      </w:r>
      <w:r>
        <w:t xml:space="preserve"> § 1. Wyborca, na jego pisemny wniosek wniesiony do urzędu gminy najpóźniej w 5 dniu przed dniem wyborów, jest dopisywany do spisu wyborców w wybranym przez siebie obwodzie głosowania na obszarze gminy: </w:t>
      </w:r>
    </w:p>
    <w:p w:rsidR="00E86353" w:rsidRDefault="00047D1D">
      <w:pPr>
        <w:spacing w:after="0" w:line="392" w:lineRule="auto"/>
        <w:ind w:left="-15" w:right="4048" w:firstLine="0"/>
      </w:pPr>
      <w:r>
        <w:t xml:space="preserve">1) </w:t>
      </w:r>
      <w:r>
        <w:tab/>
        <w:t>właściwej ze względu na miejsce jego s</w:t>
      </w:r>
      <w:r>
        <w:t xml:space="preserve">tałego zamieszkania albo 2) </w:t>
      </w:r>
      <w:r>
        <w:tab/>
        <w:t xml:space="preserve">w której czasowo przebywa. </w:t>
      </w:r>
    </w:p>
    <w:p w:rsidR="00E86353" w:rsidRDefault="00047D1D">
      <w:pPr>
        <w:spacing w:after="111"/>
        <w:ind w:left="-15" w:right="0"/>
      </w:pPr>
      <w:r>
        <w:t xml:space="preserve">§ 2. Przepisu § 1 pkt 2 nie stosuje się w wyborach do organów stanowiących jednostek samorządu terytorialnego oraz w wyborach wójta. </w:t>
      </w:r>
    </w:p>
    <w:p w:rsidR="00E86353" w:rsidRDefault="00047D1D">
      <w:pPr>
        <w:spacing w:after="107"/>
        <w:ind w:left="-15" w:right="0"/>
      </w:pPr>
      <w:r>
        <w:t>§ 3. W wyborach uzupełniających do Senatu przepis § 1 pkt 2 ma za</w:t>
      </w:r>
      <w:r>
        <w:t xml:space="preserve">stosowanie tylko do wyborców stale zamieszkałych na obszarze okręgu wyborczego, w którym przeprowadza się wybory uzupełniające. </w:t>
      </w:r>
    </w:p>
    <w:p w:rsidR="00E86353" w:rsidRDefault="00047D1D">
      <w:pPr>
        <w:spacing w:after="103"/>
        <w:ind w:left="420" w:right="0" w:firstLine="0"/>
      </w:pPr>
      <w:r>
        <w:t xml:space="preserve">§ 4. Przepis § 1 stosuje się odpowiednio do wyborcy nigdzie niezamieszkałego, przebywającego na obszarze gminy. </w:t>
      </w:r>
    </w:p>
    <w:p w:rsidR="00E86353" w:rsidRDefault="00047D1D">
      <w:pPr>
        <w:ind w:left="420" w:right="0" w:firstLine="0"/>
      </w:pPr>
      <w:r>
        <w:t>§ 5. We wniosk</w:t>
      </w:r>
      <w:r>
        <w:t xml:space="preserve">u, o którym mowa w § 1, podaje się dane wymienione w art. 26 § 7 i 8. </w:t>
      </w:r>
    </w:p>
    <w:p w:rsidR="00E86353" w:rsidRDefault="00047D1D">
      <w:pPr>
        <w:spacing w:after="110"/>
        <w:ind w:left="-15" w:right="0"/>
      </w:pPr>
      <w:r>
        <w:rPr>
          <w:b/>
        </w:rPr>
        <w:t>Art. 29.</w:t>
      </w:r>
      <w:r>
        <w:t xml:space="preserve"> § 1. Spis wyborców w jednostkach, o których mowa w art. 12 § 4 i 7, sporządza się na podstawie wykazów osób, które będą w nich przebywać w dniu wyborów, z zastrzeżeniem § 2. </w:t>
      </w:r>
    </w:p>
    <w:p w:rsidR="00E86353" w:rsidRDefault="00047D1D">
      <w:pPr>
        <w:spacing w:after="111"/>
        <w:ind w:left="-15" w:right="0"/>
      </w:pPr>
      <w:r>
        <w:t>§</w:t>
      </w:r>
      <w:r>
        <w:t xml:space="preserve"> 2. W wyborach do organów stanowiących jednostek samorządu terytorialnego oraz w wyborach wójta do spisu wyborców, o którym mowa w § 1, wpisuje się jedynie osoby stale zamieszkałe, odpowiednio, na obszarze danej jednostki samorządu terytorialnego lub gminy</w:t>
      </w:r>
      <w:r>
        <w:t xml:space="preserve">, w której przeprowadzane są wybory wójta. </w:t>
      </w:r>
    </w:p>
    <w:p w:rsidR="00E86353" w:rsidRDefault="00047D1D">
      <w:pPr>
        <w:spacing w:after="110"/>
        <w:ind w:left="-15" w:right="0"/>
      </w:pPr>
      <w:r>
        <w:t xml:space="preserve">§ 3. Wykazy osób, o których mowa w § 1, osoba kierująca daną jednostką przekazuje do urzędu gminy najpóźniej w 5 dniu przed dniem wyborów. </w:t>
      </w:r>
    </w:p>
    <w:p w:rsidR="00E86353" w:rsidRDefault="00047D1D">
      <w:pPr>
        <w:ind w:left="-15" w:right="0"/>
      </w:pPr>
      <w:r>
        <w:t>§ 4. W wykazie osób, które będą przebywały w zakładzie karnym, nie umies</w:t>
      </w:r>
      <w:r>
        <w:t xml:space="preserve">zcza się osób pozbawionych praw publicznych prawomocnym orzeczeniem sądu. </w:t>
      </w:r>
    </w:p>
    <w:p w:rsidR="00E86353" w:rsidRDefault="00047D1D">
      <w:pPr>
        <w:spacing w:after="111"/>
        <w:ind w:left="-15" w:right="0"/>
      </w:pPr>
      <w:r>
        <w:rPr>
          <w:b/>
        </w:rPr>
        <w:t>Art. 30.</w:t>
      </w:r>
      <w:r>
        <w:t xml:space="preserve"> § 1. Żołnierze pełniący zasadniczą lub okresową służbę wojskową oraz pełniący służbę w charakterze kandydatów na żołnierzy zawodowych lub odbywający ćwiczenia i przeszkolen</w:t>
      </w:r>
      <w:r>
        <w:t>ie wojskowe, a także ratownicy odbywający zasadniczą służbę w obronie cywilnej poza miejscem stałego zamieszkania są dopisywani, na swój wniosek, do wybranego przez nich spisu wyborców sporządzonego dla miejscowości, w której odbywają służbę, z zastrzeżeni</w:t>
      </w:r>
      <w:r>
        <w:t xml:space="preserve">em § 2. Wniosek składa się między 21 a 14 dniem przed dniem wyborów, chyba że osoby, o których mowa w zdaniu pierwszym, przybyły do miejsca ich aktualnego zakwaterowania po tym terminie. We wniosku podaje się dane wymienione w art. 26 § 7. </w:t>
      </w:r>
    </w:p>
    <w:p w:rsidR="00E86353" w:rsidRDefault="00047D1D">
      <w:pPr>
        <w:spacing w:after="90"/>
        <w:ind w:left="-15" w:right="0"/>
      </w:pPr>
      <w:r>
        <w:t xml:space="preserve">§ 2. W </w:t>
      </w:r>
      <w:r>
        <w:t>wyborach do organów stanowiących jednostek samorządu terytorialnego oraz w wyborach wójta do spisu wyborców, o którym mowa w § 1, wpisuje się jedynie osoby stale zamieszkałe, odpowiednio, na obszarze danej jednostki samorządu terytorialnego lub gminy, w kt</w:t>
      </w:r>
      <w:r>
        <w:t xml:space="preserve">órej przeprowadzane są wybory wójta. </w:t>
      </w:r>
    </w:p>
    <w:p w:rsidR="00E86353" w:rsidRDefault="00047D1D">
      <w:pPr>
        <w:spacing w:after="106"/>
        <w:ind w:left="-15" w:right="0"/>
      </w:pPr>
      <w:r>
        <w:t>§ 3.</w:t>
      </w:r>
      <w:r>
        <w:rPr>
          <w:vertAlign w:val="superscript"/>
        </w:rPr>
        <w:footnoteReference w:id="29"/>
      </w:r>
      <w:r>
        <w:rPr>
          <w:vertAlign w:val="superscript"/>
        </w:rPr>
        <w:t>)</w:t>
      </w:r>
      <w:r>
        <w:t xml:space="preserve"> Przepisy § 1 i 2 stosuje się odpowiednio do policjantów z jednostek skoszarowanych, funkcjonariuszy Służby Ochrony Państwa, Straży Granicznej, Państwowej Straży Pożarnej oraz Służby Więziennej pełniących służbę </w:t>
      </w:r>
      <w:r>
        <w:t xml:space="preserve">w systemie skoszarowanym. </w:t>
      </w:r>
    </w:p>
    <w:p w:rsidR="00E86353" w:rsidRDefault="00047D1D">
      <w:pPr>
        <w:spacing w:after="111"/>
        <w:ind w:left="-15" w:right="0"/>
      </w:pPr>
      <w:r>
        <w:t>§ 4.</w:t>
      </w:r>
      <w:r>
        <w:rPr>
          <w:vertAlign w:val="superscript"/>
        </w:rPr>
        <w:t>34)</w:t>
      </w:r>
      <w:r>
        <w:t xml:space="preserve"> Dowódcy jednostek wojskowych, komendanci oddziałów obrony cywilnej i dowódcy jednostek policyjnych oraz przełożeni funkcjonariuszy Służby Ochrony Państwa, Straży Granicznej, Państwowej Straży Pożarnej oraz Służby Więzienn</w:t>
      </w:r>
      <w:r>
        <w:t xml:space="preserve">ej są obowiązani zapewnić żołnierzom, ratownikom, policjantom oraz funkcjonariuszom możliwość wykonania uprawnień wynikających z przepisu § 1. </w:t>
      </w:r>
    </w:p>
    <w:p w:rsidR="00E86353" w:rsidRDefault="00047D1D">
      <w:pPr>
        <w:ind w:left="-15" w:right="0"/>
      </w:pPr>
      <w:r>
        <w:t>§ 5. Minister Obrony Narodowej, minister właściwy do spraw wewnętrznych oraz Minister Sprawiedliwości, każdy w z</w:t>
      </w:r>
      <w:r>
        <w:t>akresie swojej właściwości, po zasięgnięciu opinii Państwowej Komisji Wyborczej, określą sposób realizacji obowiązków, o których mowa w § 4, uwzględniając konieczność zapewnienia wyborcom, o których mowa w § 1 i 3, możliwości wykonywania funkcji członków o</w:t>
      </w:r>
      <w:r>
        <w:t xml:space="preserve">bwodowych komisji wyborczych i mężów zaufania. </w:t>
      </w:r>
    </w:p>
    <w:p w:rsidR="00E86353" w:rsidRDefault="00047D1D">
      <w:pPr>
        <w:ind w:left="-15" w:right="0"/>
      </w:pPr>
      <w:r>
        <w:rPr>
          <w:b/>
        </w:rPr>
        <w:t>Art. 31.</w:t>
      </w:r>
      <w:r>
        <w:t xml:space="preserve"> O dopisaniu lub wpisaniu do spisu wyborców osób, o których mowa w art. 28, art. 29 § 1 i art. 30 § 1 i 3, niezwłocznie zawiadamia się urząd gminy właściwy ze względu na miejsce ich stałego zamieszkan</w:t>
      </w:r>
      <w:r>
        <w:t xml:space="preserve">ia lub ostatniego zameldowania na pobyt stały. </w:t>
      </w:r>
    </w:p>
    <w:p w:rsidR="00E86353" w:rsidRDefault="00047D1D">
      <w:pPr>
        <w:ind w:left="-15" w:right="0"/>
      </w:pPr>
      <w:r>
        <w:rPr>
          <w:b/>
        </w:rPr>
        <w:t xml:space="preserve">Art. 32. </w:t>
      </w:r>
      <w:r>
        <w:t>§ 1. Wyborca zmieniający miejsce pobytu przed dniem wyborów otrzymuje na wniosek zgłoszony pisemnie, telefaksem lub w formie elektronicznej, przed sporządzeniem spisu wyborców – na podstawie rejestru</w:t>
      </w:r>
      <w:r>
        <w:t xml:space="preserve"> wyborców, a po sporządzeniu spisu wyborców – na podstawie spisu wyborców, zaświadczenie o prawie do głosowania w miejscu pobytu w dniu wyborów. </w:t>
      </w:r>
    </w:p>
    <w:p w:rsidR="00E86353" w:rsidRDefault="00047D1D">
      <w:pPr>
        <w:ind w:left="420" w:right="0" w:firstLine="0"/>
      </w:pPr>
      <w:r>
        <w:t xml:space="preserve">§ 2. Zaświadczenie, o którym mowa w § 1, wydaje urząd gminy. </w:t>
      </w:r>
    </w:p>
    <w:p w:rsidR="00E86353" w:rsidRDefault="00047D1D">
      <w:pPr>
        <w:ind w:left="-15" w:right="0"/>
      </w:pPr>
      <w:r>
        <w:t xml:space="preserve">§ 3. Przepisu § 1 nie stosuje się w wyborach do </w:t>
      </w:r>
      <w:r>
        <w:t xml:space="preserve">organów stanowiących jednostek samorządu terytorialnego oraz w wyborach wójta. </w:t>
      </w:r>
    </w:p>
    <w:p w:rsidR="00E86353" w:rsidRDefault="00047D1D">
      <w:pPr>
        <w:spacing w:after="174"/>
        <w:ind w:left="-15" w:right="0"/>
      </w:pPr>
      <w:r>
        <w:t>§ 4. W wyborach uzupełniających do Senatu przepis § 1 ma zastosowanie tylko do wyborców stale zamieszkałych na obszarze okręgu wyborczego, w którym przeprowadza się wybory uzup</w:t>
      </w:r>
      <w:r>
        <w:t xml:space="preserve">ełniające. </w:t>
      </w:r>
    </w:p>
    <w:p w:rsidR="00E86353" w:rsidRDefault="00047D1D">
      <w:pPr>
        <w:ind w:left="-15" w:right="0"/>
      </w:pPr>
      <w:r>
        <w:rPr>
          <w:b/>
        </w:rPr>
        <w:t>Art. 33.</w:t>
      </w:r>
      <w:r>
        <w:t xml:space="preserve"> Minister właściwy do spraw wewnętrznych, po zasięgnięciu opinii Państwowej Komisji Wyborczej, określi, w drodze rozporządzenia: </w:t>
      </w:r>
    </w:p>
    <w:p w:rsidR="00E86353" w:rsidRDefault="00047D1D">
      <w:pPr>
        <w:tabs>
          <w:tab w:val="center" w:pos="3661"/>
        </w:tabs>
        <w:ind w:left="-15" w:right="0" w:firstLine="0"/>
        <w:jc w:val="left"/>
      </w:pPr>
      <w:r>
        <w:t xml:space="preserve">1) </w:t>
      </w:r>
      <w:r>
        <w:tab/>
        <w:t xml:space="preserve">sposób sporządzenia i udostępniania spisu wyborców, ustalając w szczególności: </w:t>
      </w:r>
    </w:p>
    <w:p w:rsidR="00E86353" w:rsidRDefault="00047D1D">
      <w:pPr>
        <w:numPr>
          <w:ilvl w:val="0"/>
          <w:numId w:val="20"/>
        </w:numPr>
        <w:ind w:right="0" w:hanging="360"/>
      </w:pPr>
      <w:r>
        <w:t xml:space="preserve">wzór spisu wyborców, </w:t>
      </w:r>
    </w:p>
    <w:p w:rsidR="00E86353" w:rsidRDefault="00047D1D">
      <w:pPr>
        <w:numPr>
          <w:ilvl w:val="0"/>
          <w:numId w:val="20"/>
        </w:numPr>
        <w:ind w:right="0" w:hanging="360"/>
      </w:pPr>
      <w:r>
        <w:t xml:space="preserve">metody aktualizacji spisu wyborców, </w:t>
      </w:r>
    </w:p>
    <w:p w:rsidR="00E86353" w:rsidRDefault="00047D1D">
      <w:pPr>
        <w:numPr>
          <w:ilvl w:val="0"/>
          <w:numId w:val="20"/>
        </w:numPr>
        <w:ind w:right="0" w:hanging="360"/>
      </w:pPr>
      <w:r>
        <w:t xml:space="preserve">wzór wniosku o udostępnienie spisu wyborców, </w:t>
      </w:r>
    </w:p>
    <w:p w:rsidR="00E86353" w:rsidRDefault="00047D1D">
      <w:pPr>
        <w:numPr>
          <w:ilvl w:val="0"/>
          <w:numId w:val="20"/>
        </w:numPr>
        <w:ind w:right="0" w:hanging="360"/>
      </w:pPr>
      <w:r>
        <w:rPr>
          <w:vertAlign w:val="superscript"/>
        </w:rPr>
        <w:footnoteReference w:id="30"/>
      </w:r>
      <w:r>
        <w:rPr>
          <w:vertAlign w:val="superscript"/>
        </w:rPr>
        <w:t>)</w:t>
      </w:r>
      <w:r>
        <w:t xml:space="preserve">  wzory wykazów wyborców przebywających w zakładach leczniczych, domach pomocy społecznej, zakładach karnych i aresztach śledczych oraz oddziałach zewnętrznych takich zakł</w:t>
      </w:r>
      <w:r>
        <w:t xml:space="preserve">adów i aresztów, w których utworzono obwody głosowania, </w:t>
      </w:r>
    </w:p>
    <w:p w:rsidR="00E86353" w:rsidRDefault="00047D1D">
      <w:pPr>
        <w:numPr>
          <w:ilvl w:val="0"/>
          <w:numId w:val="20"/>
        </w:numPr>
        <w:ind w:right="0" w:hanging="360"/>
      </w:pPr>
      <w:r>
        <w:t xml:space="preserve">wzór zawiadomienia o dopisaniu lub o wpisaniu wyborcy do spisu wyborców w innym obwodzie głosowania </w:t>
      </w:r>
    </w:p>
    <w:p w:rsidR="00E86353" w:rsidRDefault="00047D1D">
      <w:pPr>
        <w:spacing w:after="171"/>
        <w:ind w:left="-15" w:right="0"/>
      </w:pPr>
      <w:r>
        <w:t xml:space="preserve">– uwzględniając odrębność przy sporządzaniu spisu wyborców dla obwodów utworzonych w </w:t>
      </w:r>
      <w:r>
        <w:t xml:space="preserve">zakładzie leczniczym, domu pomocy społecznej, zakładzie karnym lub areszcie śledczym oraz oddziale zewnętrznym takiego zakładu i aresztu, przypadki, w których następuje dopisanie lub wykreślenie ze spisu wyborców, miejsce, czas i formę udostępnienia spisu </w:t>
      </w:r>
      <w:r>
        <w:t>wyborców;</w:t>
      </w:r>
      <w:r>
        <w:rPr>
          <w:vertAlign w:val="superscript"/>
        </w:rPr>
        <w:footnoteReference w:id="31"/>
      </w:r>
      <w:r>
        <w:rPr>
          <w:vertAlign w:val="superscript"/>
        </w:rPr>
        <w:t>)</w:t>
      </w:r>
      <w:r>
        <w:t xml:space="preserve"> 2) wzór zaświadczenia o prawie do głosowania oraz sposób wydawania i ewidencjonowania zaświadczeń, mając na względzie konieczność zapewnienia identyfikacji osoby, której zaświadczenie dotyczy oraz zabezpieczenia zaświadczenia przed sfałszowanie</w:t>
      </w:r>
      <w:r>
        <w:t xml:space="preserve">m. </w:t>
      </w:r>
    </w:p>
    <w:p w:rsidR="00E86353" w:rsidRDefault="00047D1D">
      <w:pPr>
        <w:ind w:left="-15" w:right="0"/>
      </w:pPr>
      <w:r>
        <w:rPr>
          <w:b/>
        </w:rPr>
        <w:t>Art. 34.</w:t>
      </w:r>
      <w:r>
        <w:t xml:space="preserve"> § 1. Wyborcy przebywający na polskich statkach morskich znajdujących się w podróży w dniu wyborów wpisywani są do spisu wyborców sporządzanego przez kapitana statku. </w:t>
      </w:r>
    </w:p>
    <w:p w:rsidR="00E86353" w:rsidRDefault="00047D1D">
      <w:pPr>
        <w:ind w:left="-15" w:right="0"/>
      </w:pPr>
      <w:r>
        <w:t xml:space="preserve">§ 2. Wpisu dokonuje się na podstawie wniosku wyborcy zgłoszonego najpóźniej </w:t>
      </w:r>
      <w:r>
        <w:t>w 3 dniu przed dniem wyborów. Wniosek powinien zawierać nazwisko i imię (imiona), imię ojca, datę urodzenia, numer ewidencyjny PESEL lub numer ważnego polskiego paszportu oraz adres zamieszkania. W przypadku obywateli Unii Europejskiej niebędących obywatel</w:t>
      </w:r>
      <w:r>
        <w:t xml:space="preserve">ami polskimi wniosek powinien zawierać numer innego ważnego dokumentu stwierdzającego tożsamość, a także miejsce i datę jego wydania. </w:t>
      </w:r>
    </w:p>
    <w:p w:rsidR="00E86353" w:rsidRDefault="00047D1D">
      <w:pPr>
        <w:ind w:left="-15" w:right="0"/>
      </w:pPr>
      <w:r>
        <w:t>§ 3. Przepis art. 32 § 1 stosuje się odpowiednio do wyborców przebywających na polskich statkach morskich, z tym że zaświ</w:t>
      </w:r>
      <w:r>
        <w:t xml:space="preserve">adczenie wydaje kapitan statku, który sporządził spis wyborców. </w:t>
      </w:r>
    </w:p>
    <w:p w:rsidR="00E86353" w:rsidRDefault="00047D1D">
      <w:pPr>
        <w:ind w:left="-15" w:right="0"/>
      </w:pPr>
      <w:r>
        <w:t xml:space="preserve">§ 4. Minister właściwy do spraw gospodarki morskiej, po zasięgnięciu opinii Państwowej Komisji Wyborczej, określi, w drodze rozporządzenia: </w:t>
      </w:r>
    </w:p>
    <w:p w:rsidR="00E86353" w:rsidRDefault="00047D1D">
      <w:pPr>
        <w:numPr>
          <w:ilvl w:val="0"/>
          <w:numId w:val="21"/>
        </w:numPr>
        <w:ind w:right="0" w:hanging="420"/>
      </w:pPr>
      <w:r>
        <w:t>wzór spisu wyborców, o którym mowa w § 1, oraz spo</w:t>
      </w:r>
      <w:r>
        <w:t xml:space="preserve">sób jego sporządzania i aktualizacji, </w:t>
      </w:r>
    </w:p>
    <w:p w:rsidR="00E86353" w:rsidRDefault="00047D1D">
      <w:pPr>
        <w:numPr>
          <w:ilvl w:val="0"/>
          <w:numId w:val="21"/>
        </w:numPr>
        <w:ind w:right="0" w:hanging="420"/>
      </w:pPr>
      <w:r>
        <w:t xml:space="preserve">wzór zawiadomienia o wpisaniu wyborcy do spisu wyborców w innym obwodzie głosowania oraz sposób powiadamiania urzędów gmin o objętych spisem wyborców osobach stale zamieszkałych w kraju, </w:t>
      </w:r>
    </w:p>
    <w:p w:rsidR="00E86353" w:rsidRDefault="00047D1D">
      <w:pPr>
        <w:numPr>
          <w:ilvl w:val="0"/>
          <w:numId w:val="21"/>
        </w:numPr>
        <w:ind w:right="0" w:hanging="420"/>
      </w:pPr>
      <w:r>
        <w:t>wzór zaświadczenia o prawie d</w:t>
      </w:r>
      <w:r>
        <w:t xml:space="preserve">o głosowania oraz sposób wydawania i ewidencjonowania tych zaświadczeń </w:t>
      </w:r>
    </w:p>
    <w:p w:rsidR="00E86353" w:rsidRDefault="00047D1D">
      <w:pPr>
        <w:ind w:left="-15" w:right="0" w:firstLine="0"/>
      </w:pPr>
      <w:r>
        <w:t>– mając na względzie konieczność zapewnienia możliwości weryfikacji danych zawartych w spisie wyborców, bezpieczeństwa wprowadzania i przetwarzania tych danych, ich przekazywania i odb</w:t>
      </w:r>
      <w:r>
        <w:t xml:space="preserve">ioru, zabezpieczenia zaświadczenia przed sfałszowaniem oraz zasadę, zgodnie z którą można być wpisanym tylko do jednego spisu wyborców. </w:t>
      </w:r>
    </w:p>
    <w:p w:rsidR="00E86353" w:rsidRDefault="00047D1D">
      <w:pPr>
        <w:spacing w:after="0" w:line="265" w:lineRule="auto"/>
        <w:ind w:left="10" w:right="3" w:hanging="10"/>
        <w:jc w:val="right"/>
      </w:pPr>
      <w:r>
        <w:rPr>
          <w:b/>
        </w:rPr>
        <w:t xml:space="preserve">Art. 35. </w:t>
      </w:r>
      <w:r>
        <w:t xml:space="preserve">§ 1. Wyborcy przebywający za granicą i posiadający ważne polskie paszporty lub w przypadku obywateli Unii </w:t>
      </w:r>
    </w:p>
    <w:p w:rsidR="00E86353" w:rsidRDefault="00047D1D">
      <w:pPr>
        <w:ind w:left="-15" w:right="0" w:firstLine="0"/>
      </w:pPr>
      <w:r>
        <w:t>Eur</w:t>
      </w:r>
      <w:r>
        <w:t xml:space="preserve">opejskiej niebędących obywatelami polskimi posiadający ważny paszport lub inny dokument stwierdzający tożsamość wpisywani są do spisu wyborców sporządzanego przez właściwego terytorialnie konsula. </w:t>
      </w:r>
    </w:p>
    <w:p w:rsidR="00E86353" w:rsidRDefault="00047D1D">
      <w:pPr>
        <w:ind w:left="-15" w:right="0"/>
      </w:pPr>
      <w:r>
        <w:t>§ 2. Wpisu dokonuje się na podstawie osobistego zgłoszenia</w:t>
      </w:r>
      <w:r>
        <w:t xml:space="preserve"> wniesionego ustnie, pisemnie, telefonicznie, telegraficznie, telefaksem lub w formie elektronicznej. Zgłoszenie powinno zawierać nazwisko i imię (imiona), imię ojca, datę urodzenia, numer ewidencyjny PESEL, oznaczenie miejsca pobytu wyborcy za granicą, nu</w:t>
      </w:r>
      <w:r>
        <w:t>mer ważnego polskiego paszportu a także miejsce i datę jego wydania, a w przypadku obywateli polskich czasowo przebywających za granicą – miejsce wpisania wyborcy do rejestru wyborców. W przypadku obywateli Unii Europejskiej niebędących obywatelami polskim</w:t>
      </w:r>
      <w:r>
        <w:t xml:space="preserve">i, zgłoszenie powinno zawierać numer innego ważnego dokumentu stwierdzającego tożsamość, a także miejsce i datę jego wydania. Zgłoszenia można dokonać najpóźniej w 3 dniu przed dniem wyborów. </w:t>
      </w:r>
    </w:p>
    <w:p w:rsidR="00E86353" w:rsidRDefault="00047D1D">
      <w:pPr>
        <w:ind w:left="-15" w:right="0"/>
      </w:pPr>
      <w:r>
        <w:t>§ 3. Przepis art. 32 § 1 stosuje się odpowiednio do wyborców pr</w:t>
      </w:r>
      <w:r>
        <w:t xml:space="preserve">zebywających za granicą i posiadających ważne polskie paszporty, z tym że zaświadczenie wydaje konsul, który sporządził spis wyborców. </w:t>
      </w:r>
    </w:p>
    <w:p w:rsidR="00E86353" w:rsidRDefault="00047D1D">
      <w:pPr>
        <w:ind w:left="-15" w:right="0"/>
      </w:pPr>
      <w:r>
        <w:t>§ 4. Minister właściwy do spraw zagranicznych, po zasięgnięciu opinii Państwowej Komisji Wyborczej, określi, w drodze ro</w:t>
      </w:r>
      <w:r>
        <w:t xml:space="preserve">zporządzenia: </w:t>
      </w:r>
    </w:p>
    <w:p w:rsidR="00E86353" w:rsidRDefault="00047D1D">
      <w:pPr>
        <w:numPr>
          <w:ilvl w:val="0"/>
          <w:numId w:val="22"/>
        </w:numPr>
        <w:ind w:right="0" w:hanging="420"/>
      </w:pPr>
      <w:r>
        <w:t xml:space="preserve">wzór spisu wyborców, o którym mowa w § 1, oraz sposób jego sporządzania i aktualizacji, </w:t>
      </w:r>
    </w:p>
    <w:p w:rsidR="00E86353" w:rsidRDefault="00047D1D">
      <w:pPr>
        <w:numPr>
          <w:ilvl w:val="0"/>
          <w:numId w:val="22"/>
        </w:numPr>
        <w:ind w:right="0" w:hanging="420"/>
      </w:pPr>
      <w:r>
        <w:t>wzór zawiadomienia o wpisaniu wyborcy do spisu wyborców w innym obwodzie głosowania oraz sposób powiadamiania urzędów gmin o objętych spisem wyborców os</w:t>
      </w:r>
      <w:r>
        <w:t xml:space="preserve">obach stale zamieszkałych w kraju, </w:t>
      </w:r>
    </w:p>
    <w:p w:rsidR="00E86353" w:rsidRDefault="00047D1D">
      <w:pPr>
        <w:numPr>
          <w:ilvl w:val="0"/>
          <w:numId w:val="22"/>
        </w:numPr>
        <w:ind w:right="0" w:hanging="420"/>
      </w:pPr>
      <w:r>
        <w:t xml:space="preserve">wzór zaświadczenia o prawie do głosowania oraz sposób wydawania i ewidencjonowania tych zaświadczeń </w:t>
      </w:r>
    </w:p>
    <w:p w:rsidR="00E86353" w:rsidRDefault="00047D1D">
      <w:pPr>
        <w:ind w:left="-15" w:right="0" w:firstLine="0"/>
      </w:pPr>
      <w:r>
        <w:t xml:space="preserve">– mając na względzie konieczność zapewnienia możliwości weryfikacji danych zawartych w spisie wyborców, bezpieczeństwa </w:t>
      </w:r>
      <w:r>
        <w:t xml:space="preserve">wprowadzania i przetwarzania tych danych, ich przekazywania i odbioru, zabezpieczenia zaświadczenia przed sfałszowaniem oraz zasadę, zgodnie z którą można być wpisanym tylko do jednego spisu wyborców. </w:t>
      </w:r>
    </w:p>
    <w:p w:rsidR="00E86353" w:rsidRDefault="00047D1D">
      <w:pPr>
        <w:spacing w:after="175"/>
        <w:ind w:left="-15" w:right="0"/>
      </w:pPr>
      <w:r>
        <w:t xml:space="preserve">§ 5. </w:t>
      </w:r>
      <w:r>
        <w:t xml:space="preserve">Na obszarze państw członkowskich Unii Europejskiej oraz państw, na terytorium których można wjechać na podstawie polskiego dowodu osobistego za dokument równorzędny z ważnym polskim paszportem uważa się ważny dowód osobisty Rzeczypospolitej Polskiej. </w:t>
      </w:r>
    </w:p>
    <w:p w:rsidR="00E86353" w:rsidRDefault="00047D1D">
      <w:pPr>
        <w:ind w:left="-15" w:right="0"/>
      </w:pPr>
      <w:r>
        <w:rPr>
          <w:b/>
        </w:rPr>
        <w:t>Art.</w:t>
      </w:r>
      <w:r>
        <w:rPr>
          <w:b/>
        </w:rPr>
        <w:t xml:space="preserve"> 36.</w:t>
      </w:r>
      <w:r>
        <w:t xml:space="preserve"> § 1. Między 21 a 8 dniem przed dniem wyborów każdy wyborca może sprawdzić w urzędzie gminy, w której spis wyborców został sporządzony, czy został w spisie uwzględniony. </w:t>
      </w:r>
    </w:p>
    <w:p w:rsidR="00E86353" w:rsidRDefault="00047D1D">
      <w:pPr>
        <w:ind w:left="420" w:right="0" w:firstLine="0"/>
      </w:pPr>
      <w:r>
        <w:t xml:space="preserve">§ 2. Spis wyborców jest udostępniany do wglądu w urzędzie gminy. </w:t>
      </w:r>
    </w:p>
    <w:p w:rsidR="00E86353" w:rsidRDefault="00047D1D">
      <w:pPr>
        <w:ind w:left="-15" w:right="0"/>
      </w:pPr>
      <w:r>
        <w:t>§ 3. Wójt powia</w:t>
      </w:r>
      <w:r>
        <w:t xml:space="preserve">damia wyborców, w sposób zwyczajowo przyjęty, o sporządzeniu spisu wyborców oraz o miejscu i czasie jego udostępniania. </w:t>
      </w:r>
    </w:p>
    <w:p w:rsidR="00E86353" w:rsidRDefault="00047D1D">
      <w:pPr>
        <w:spacing w:after="175"/>
        <w:ind w:left="420" w:right="0" w:firstLine="0"/>
      </w:pPr>
      <w:r>
        <w:t xml:space="preserve">§ 4. Przepisy § 2 i 3 stosuje się odpowiednio do innych niż gmina organów, które sporządziły spis wyborców. </w:t>
      </w:r>
    </w:p>
    <w:p w:rsidR="00E86353" w:rsidRDefault="00047D1D">
      <w:pPr>
        <w:ind w:left="-15" w:right="0"/>
      </w:pPr>
      <w:r>
        <w:rPr>
          <w:b/>
        </w:rPr>
        <w:t>Art. 37.</w:t>
      </w:r>
      <w:r>
        <w:t xml:space="preserve"> § </w:t>
      </w:r>
      <w:r>
        <w:t xml:space="preserve">1. Każdy może wnieść odpowiednio do wójta albo do organu, który sporządził spis wyborców, reklamację w sprawie nieprawidłowości sporządzenia spisu. </w:t>
      </w:r>
    </w:p>
    <w:p w:rsidR="00E86353" w:rsidRDefault="00047D1D">
      <w:pPr>
        <w:ind w:left="-15" w:right="0"/>
      </w:pPr>
      <w:r>
        <w:t>§ 2. W sprawach, o których mowa w § 1, stosuje się odpowiednio przepisy art. 22, z tym że terminy rozpatrze</w:t>
      </w:r>
      <w:r>
        <w:t xml:space="preserve">nia reklamacji i wniesienia skargi do sądu rejonowego wynoszą 2 dni, z zastrzeżeniem § 3. </w:t>
      </w:r>
    </w:p>
    <w:p w:rsidR="00E86353" w:rsidRDefault="00047D1D">
      <w:pPr>
        <w:spacing w:after="333"/>
        <w:ind w:left="-15" w:right="0"/>
      </w:pPr>
      <w:r>
        <w:t>§ 3. Reklamacje w sprawach spisu wyborców dotyczącego osób, o których mowa w art. 34 § 1 i art. 35 § 1, rozpatrują niezwłocznie odpowiednio kapitan statku albo konsu</w:t>
      </w:r>
      <w:r>
        <w:t xml:space="preserve">l. Od decyzji podjętych w tych sprawach nie przysługuje środek prawny. </w:t>
      </w:r>
    </w:p>
    <w:p w:rsidR="00E86353" w:rsidRDefault="00047D1D">
      <w:pPr>
        <w:spacing w:after="51" w:line="265" w:lineRule="auto"/>
        <w:ind w:left="12" w:right="10" w:hanging="10"/>
        <w:jc w:val="center"/>
      </w:pPr>
      <w:r>
        <w:t xml:space="preserve">Rozdział 5a </w:t>
      </w:r>
    </w:p>
    <w:p w:rsidR="00E86353" w:rsidRDefault="00047D1D">
      <w:pPr>
        <w:pStyle w:val="Nagwek1"/>
        <w:ind w:right="6"/>
      </w:pPr>
      <w:r>
        <w:t xml:space="preserve">Przekazywanie informacji o wyborach wyborcom </w:t>
      </w:r>
    </w:p>
    <w:p w:rsidR="00E86353" w:rsidRDefault="00047D1D">
      <w:pPr>
        <w:ind w:left="-15" w:right="0"/>
      </w:pPr>
      <w:r>
        <w:rPr>
          <w:b/>
        </w:rPr>
        <w:t>Art. 37a.</w:t>
      </w:r>
      <w:r>
        <w:t xml:space="preserve"> § 1. Wyborca niepełnosprawny wpisany do rejestru wyborców w danej gminie ma prawo do uzyskiwania informacji o: </w:t>
      </w:r>
    </w:p>
    <w:p w:rsidR="00E86353" w:rsidRDefault="00047D1D">
      <w:pPr>
        <w:numPr>
          <w:ilvl w:val="0"/>
          <w:numId w:val="23"/>
        </w:numPr>
        <w:ind w:right="0" w:hanging="420"/>
      </w:pPr>
      <w:r>
        <w:t>wła</w:t>
      </w:r>
      <w:r>
        <w:t xml:space="preserve">ściwym dla siebie okręgu wyborczym i obwodzie głosowania; </w:t>
      </w:r>
    </w:p>
    <w:p w:rsidR="00E86353" w:rsidRDefault="00047D1D">
      <w:pPr>
        <w:numPr>
          <w:ilvl w:val="0"/>
          <w:numId w:val="23"/>
        </w:numPr>
        <w:ind w:right="0" w:hanging="420"/>
      </w:pPr>
      <w:r>
        <w:t xml:space="preserve">lokalach obwodowych komisji wyborczych znajdujących się najbliżej miejsca zamieszkania wyborcy niepełnosprawnego, w tym o lokalach, o których mowa w art. 16 § 1 pkt 3; </w:t>
      </w:r>
    </w:p>
    <w:p w:rsidR="00E86353" w:rsidRDefault="00047D1D">
      <w:pPr>
        <w:numPr>
          <w:ilvl w:val="0"/>
          <w:numId w:val="23"/>
        </w:numPr>
        <w:ind w:right="0" w:hanging="420"/>
      </w:pPr>
      <w:r>
        <w:t xml:space="preserve">warunkach dopisania wyborcy </w:t>
      </w:r>
      <w:r>
        <w:t xml:space="preserve">do spisu wyborców w obwodzie głosowania, o którym mowa w art. 28 § 1; </w:t>
      </w:r>
    </w:p>
    <w:p w:rsidR="00E86353" w:rsidRDefault="00047D1D">
      <w:pPr>
        <w:numPr>
          <w:ilvl w:val="0"/>
          <w:numId w:val="23"/>
        </w:numPr>
        <w:ind w:right="0" w:hanging="420"/>
      </w:pPr>
      <w:r>
        <w:t xml:space="preserve">terminie wyborów oraz godzinach głosowania; </w:t>
      </w:r>
    </w:p>
    <w:p w:rsidR="00E86353" w:rsidRDefault="00047D1D">
      <w:pPr>
        <w:numPr>
          <w:ilvl w:val="0"/>
          <w:numId w:val="23"/>
        </w:numPr>
        <w:ind w:right="0" w:hanging="420"/>
      </w:pPr>
      <w:r>
        <w:t xml:space="preserve">komitetach wyborczych biorących udział w wyborach oraz zarejestrowanych kandydatach i listach kandydatów; </w:t>
      </w:r>
    </w:p>
    <w:p w:rsidR="00E86353" w:rsidRDefault="00047D1D">
      <w:pPr>
        <w:numPr>
          <w:ilvl w:val="0"/>
          <w:numId w:val="23"/>
        </w:numPr>
        <w:ind w:right="0" w:hanging="420"/>
      </w:pPr>
      <w:r>
        <w:t>warunkach oraz formach głosowania</w:t>
      </w:r>
      <w:r>
        <w:t xml:space="preserve">. </w:t>
      </w:r>
    </w:p>
    <w:p w:rsidR="00E86353" w:rsidRDefault="00047D1D">
      <w:pPr>
        <w:ind w:left="-15" w:right="0"/>
      </w:pPr>
      <w:r>
        <w:t xml:space="preserve">§ 2. Informacje, o których mowa w § 1, przekazuje wójt lub upoważniony przez niego pracownik urzędu gminy w godzinach pracy urzędu, w tym telefonicznie, lub w drukowanych materiałach informacyjnych przesyłanych na wniosek wyborcy niepełnosprawnego, w </w:t>
      </w:r>
      <w:r>
        <w:t xml:space="preserve">tym w formie elektronicznej. </w:t>
      </w:r>
    </w:p>
    <w:p w:rsidR="00E86353" w:rsidRDefault="00047D1D">
      <w:pPr>
        <w:ind w:left="-15" w:right="0"/>
      </w:pPr>
      <w:r>
        <w:t xml:space="preserve">§ 3. Informacje, o których mowa w § 1, są przekazywane wyborcy niepełnosprawnemu po podaniu przez wyborcę jego nazwiska, imienia (imion) oraz adresu stałego zamieszkania. </w:t>
      </w:r>
    </w:p>
    <w:p w:rsidR="00E86353" w:rsidRDefault="00047D1D">
      <w:pPr>
        <w:spacing w:after="174"/>
        <w:ind w:left="-15" w:right="0"/>
      </w:pPr>
      <w:r>
        <w:t>§ 4. Informacje, o których mowa w § 1, wójt podaje rów</w:t>
      </w:r>
      <w:r>
        <w:t xml:space="preserve">nież niezwłocznie do publicznej wiadomości poprzez umieszczenie w Biuletynie Informacji Publicznej oraz w sposób zwyczajowo przyjęty w danej gminie. </w:t>
      </w:r>
    </w:p>
    <w:p w:rsidR="00E86353" w:rsidRDefault="00047D1D">
      <w:pPr>
        <w:ind w:left="-15" w:right="0"/>
      </w:pPr>
      <w:r>
        <w:rPr>
          <w:b/>
        </w:rPr>
        <w:t>Art. 37b.</w:t>
      </w:r>
      <w:r>
        <w:t xml:space="preserve"> § 1. Państwowa Komisja Wyborcza zamieszcza na stronie internetowej portalu, o którym mowa w art.</w:t>
      </w:r>
      <w:r>
        <w:t xml:space="preserve"> 160 § 2 pkt 1, informacje o uprawnieniach przysługujących wyborcom niepełnosprawnym na podstawie kodeksu, w formie uwzględniającej różne rodzaje niepełnosprawności. </w:t>
      </w:r>
    </w:p>
    <w:p w:rsidR="00E86353" w:rsidRDefault="00047D1D">
      <w:pPr>
        <w:ind w:left="-15" w:right="0"/>
      </w:pPr>
      <w:r>
        <w:t>§ 2. Państwowa Komisja Wyborcza sporządza w alfabecie Braille’a materiał informacyjny o u</w:t>
      </w:r>
      <w:r>
        <w:t xml:space="preserve">prawnieniach przysługujących wyborcom niepełnosprawnym na podstawie kodeksu i przekazuje go zainteresowanym na żądanie. </w:t>
      </w:r>
    </w:p>
    <w:p w:rsidR="00E86353" w:rsidRDefault="00047D1D">
      <w:pPr>
        <w:ind w:left="-15" w:right="0"/>
      </w:pPr>
      <w:r>
        <w:rPr>
          <w:b/>
        </w:rPr>
        <w:t>Art. 37c.</w:t>
      </w:r>
      <w:r>
        <w:t xml:space="preserve"> § 1. Obwieszczenia wyborcze umieszczane w lokalu wyborczym jak i poza nim oraz wyniki głosowania w obwodach głosowania i okrę</w:t>
      </w:r>
      <w:r>
        <w:t xml:space="preserve">gach wyborczych powinny być zamieszczane w miejscach łatwo dostępnych dla osób niepełnosprawnych o ograniczonej sprawności ruchowej. </w:t>
      </w:r>
    </w:p>
    <w:p w:rsidR="00E86353" w:rsidRDefault="00047D1D">
      <w:pPr>
        <w:spacing w:after="166"/>
        <w:ind w:left="-15" w:right="0"/>
      </w:pPr>
      <w:r>
        <w:t>§ 2.</w:t>
      </w:r>
      <w:r>
        <w:rPr>
          <w:vertAlign w:val="superscript"/>
        </w:rPr>
        <w:t>33)</w:t>
      </w:r>
      <w:r>
        <w:t xml:space="preserve"> Na prośbę wyborcy niepełnosprawnego członek obwodowej komisji wyborczej ds. przeprowadzenia głosowania w obwodzie </w:t>
      </w:r>
      <w:r>
        <w:t xml:space="preserve">jest obowiązany przekazać ustnie treść obwieszczeń wyborczych w zakresie informacji o komitetach wyborczych biorących udział w wyborach oraz zarejestrowanych kandydatach i listach kandydatów. </w:t>
      </w:r>
    </w:p>
    <w:p w:rsidR="00E86353" w:rsidRDefault="00047D1D">
      <w:pPr>
        <w:ind w:left="-15" w:right="0"/>
      </w:pPr>
      <w:r>
        <w:rPr>
          <w:b/>
        </w:rPr>
        <w:t>Art. 37d.</w:t>
      </w:r>
      <w:r>
        <w:rPr>
          <w:vertAlign w:val="superscript"/>
        </w:rPr>
        <w:footnoteReference w:id="32"/>
      </w:r>
      <w:r>
        <w:rPr>
          <w:vertAlign w:val="superscript"/>
        </w:rPr>
        <w:t>)</w:t>
      </w:r>
      <w:r>
        <w:t xml:space="preserve"> § 1. Komisarz wyborczy, najpóźniej w 21 dniu przed </w:t>
      </w:r>
      <w:r>
        <w:t>dniem wyborów, przekazuje wyborcom w stałych obwodach głosowania, w formie druku bezadresowego umieszczanego w oddawczych skrzynkach pocztowych, informację o terminie wyborów, godzinach głosowania, sposobie głosowania oraz warunkach ważności głosu w danych</w:t>
      </w:r>
      <w:r>
        <w:t xml:space="preserve"> wyborach, a także o możliwości głosowania korespondencyjnego przez wyborców niepełnosprawnych i głosowania przez pełnomocnika. § 2. Działania informacyjne, o których mowa w § 1, komisarz wyborczy wykonuje za pośrednictwem operatora wyznaczonego w rozumien</w:t>
      </w:r>
      <w:r>
        <w:t xml:space="preserve">iu ustawy z dnia 23 listopada 2012 r. – Prawo pocztowe (Dz. U. z 2017 r. poz. 1481 oraz z 2018 r. poz. 106 i 138). </w:t>
      </w:r>
    </w:p>
    <w:p w:rsidR="00E86353" w:rsidRDefault="00047D1D">
      <w:pPr>
        <w:spacing w:after="336"/>
        <w:ind w:left="-15" w:right="0"/>
      </w:pPr>
      <w:r>
        <w:t>§ 3. Wzór informacji, o której mowa w § 1, w odniesieniu do danych wyborów określa Państwowa Komisja Wyborcza i przesyła do komisarzy wyborc</w:t>
      </w:r>
      <w:r>
        <w:t xml:space="preserve">zych na 40 dni przed dniem wyborów. </w:t>
      </w:r>
    </w:p>
    <w:p w:rsidR="00E86353" w:rsidRDefault="00047D1D">
      <w:pPr>
        <w:spacing w:after="89" w:line="265" w:lineRule="auto"/>
        <w:ind w:left="12" w:right="8" w:hanging="10"/>
        <w:jc w:val="center"/>
      </w:pPr>
      <w:r>
        <w:t xml:space="preserve">Rozdział 6 </w:t>
      </w:r>
    </w:p>
    <w:p w:rsidR="00E86353" w:rsidRDefault="00047D1D">
      <w:pPr>
        <w:pStyle w:val="Nagwek1"/>
        <w:ind w:right="10"/>
      </w:pPr>
      <w:r>
        <w:t xml:space="preserve">Przepisy wspólne dla głosowania </w:t>
      </w:r>
    </w:p>
    <w:p w:rsidR="00E86353" w:rsidRDefault="00047D1D">
      <w:pPr>
        <w:ind w:left="420" w:right="0" w:firstLine="0"/>
      </w:pPr>
      <w:r>
        <w:rPr>
          <w:b/>
        </w:rPr>
        <w:t>Art. 38.</w:t>
      </w:r>
      <w:r>
        <w:t xml:space="preserve"> § 1. Głosować można osobiście, z zastrzeżeniem przepisów rozdziału 7. </w:t>
      </w:r>
    </w:p>
    <w:p w:rsidR="00E86353" w:rsidRDefault="00047D1D">
      <w:pPr>
        <w:spacing w:after="182" w:line="265" w:lineRule="auto"/>
        <w:ind w:left="12" w:right="7" w:hanging="10"/>
        <w:jc w:val="center"/>
      </w:pPr>
      <w:r>
        <w:t>§ 2.</w:t>
      </w:r>
      <w:r>
        <w:rPr>
          <w:vertAlign w:val="superscript"/>
        </w:rPr>
        <w:footnoteReference w:id="33"/>
      </w:r>
      <w:r>
        <w:rPr>
          <w:vertAlign w:val="superscript"/>
        </w:rPr>
        <w:t>)</w:t>
      </w:r>
      <w:r>
        <w:t xml:space="preserve"> Głosowaniem osobistym jest również głosowanie korespondencyjne przez wyborców niepełnos</w:t>
      </w:r>
      <w:r>
        <w:t xml:space="preserve">prawnych. </w:t>
      </w:r>
    </w:p>
    <w:p w:rsidR="00E86353" w:rsidRDefault="00047D1D">
      <w:pPr>
        <w:spacing w:after="109"/>
        <w:ind w:left="-15" w:right="0"/>
      </w:pPr>
      <w:r>
        <w:rPr>
          <w:b/>
        </w:rPr>
        <w:t>Art. 39.</w:t>
      </w:r>
      <w:r>
        <w:t xml:space="preserve"> § 1.</w:t>
      </w:r>
      <w:r>
        <w:rPr>
          <w:vertAlign w:val="superscript"/>
        </w:rPr>
        <w:t>33)</w:t>
      </w:r>
      <w:r>
        <w:t xml:space="preserve"> Głosowanie odbywa się w lokalu obwodowej komisji wyborczej ds. przeprowadzenia głosowania w obwodzie, zwanym dalej „lokalem wyborczym”. </w:t>
      </w:r>
    </w:p>
    <w:p w:rsidR="00E86353" w:rsidRDefault="00047D1D">
      <w:pPr>
        <w:spacing w:after="157"/>
        <w:ind w:left="420" w:right="0" w:firstLine="0"/>
      </w:pPr>
      <w:r>
        <w:t>§ 2.</w:t>
      </w:r>
      <w:r>
        <w:rPr>
          <w:vertAlign w:val="superscript"/>
        </w:rPr>
        <w:footnoteReference w:id="34"/>
      </w:r>
      <w:r>
        <w:rPr>
          <w:vertAlign w:val="superscript"/>
        </w:rPr>
        <w:t>)</w:t>
      </w:r>
      <w:r>
        <w:t xml:space="preserve"> Głosowanie odbywa się bez przerwy od godziny 7</w:t>
      </w:r>
      <w:r>
        <w:rPr>
          <w:vertAlign w:val="superscript"/>
        </w:rPr>
        <w:t>00</w:t>
      </w:r>
      <w:r>
        <w:t xml:space="preserve"> do godziny 21</w:t>
      </w:r>
      <w:r>
        <w:rPr>
          <w:vertAlign w:val="superscript"/>
        </w:rPr>
        <w:t>00</w:t>
      </w:r>
      <w:r>
        <w:t xml:space="preserve">. </w:t>
      </w:r>
    </w:p>
    <w:p w:rsidR="00E86353" w:rsidRDefault="00047D1D">
      <w:pPr>
        <w:spacing w:after="47" w:line="382" w:lineRule="auto"/>
        <w:ind w:left="420" w:right="3129" w:firstLine="0"/>
      </w:pPr>
      <w:r>
        <w:t>§ 2a.</w:t>
      </w:r>
      <w:r>
        <w:rPr>
          <w:vertAlign w:val="superscript"/>
        </w:rPr>
        <w:footnoteReference w:id="35"/>
      </w:r>
      <w:r>
        <w:rPr>
          <w:vertAlign w:val="superscript"/>
        </w:rPr>
        <w:t>)</w:t>
      </w:r>
      <w:r>
        <w:t xml:space="preserve"> W </w:t>
      </w:r>
      <w:r>
        <w:t>jednym pomieszczeniu może znajdować się jeden lokal wyborczy. § 3. (uchylony)</w:t>
      </w:r>
      <w:r>
        <w:rPr>
          <w:vertAlign w:val="superscript"/>
        </w:rPr>
        <w:footnoteReference w:id="36"/>
      </w:r>
      <w:r>
        <w:rPr>
          <w:vertAlign w:val="superscript"/>
        </w:rPr>
        <w:t>)</w:t>
      </w:r>
      <w:r>
        <w:t xml:space="preserve"> </w:t>
      </w:r>
    </w:p>
    <w:p w:rsidR="00E86353" w:rsidRDefault="00047D1D">
      <w:pPr>
        <w:ind w:left="-15" w:right="0"/>
      </w:pPr>
      <w:r>
        <w:t>§ 4. O godzinie zakończenia głosowania przewodniczący obwodowej komisji wyborczej ds. przeprowadzenia głosowania w obwodzie zarządza zakończenie głosowania.</w:t>
      </w:r>
      <w:r>
        <w:rPr>
          <w:vertAlign w:val="superscript"/>
        </w:rPr>
        <w:footnoteReference w:id="37"/>
      </w:r>
      <w:r>
        <w:rPr>
          <w:vertAlign w:val="superscript"/>
        </w:rPr>
        <w:t>)</w:t>
      </w:r>
      <w:r>
        <w:t xml:space="preserve"> Od tej chwili mo</w:t>
      </w:r>
      <w:r>
        <w:t xml:space="preserve">gą głosować tylko wyborcy, którzy przybyli do lokalu wyborczego przed godziną zakończenia głosowania. </w:t>
      </w:r>
    </w:p>
    <w:p w:rsidR="00E86353" w:rsidRDefault="00047D1D">
      <w:pPr>
        <w:spacing w:after="103"/>
        <w:ind w:left="-15" w:right="0"/>
      </w:pPr>
      <w:r>
        <w:t>§ 5.</w:t>
      </w:r>
      <w:r>
        <w:rPr>
          <w:vertAlign w:val="superscript"/>
        </w:rPr>
        <w:t>35)</w:t>
      </w:r>
      <w:r>
        <w:t xml:space="preserve"> Głosowanie w obwodach głosowania utworzonych w zakładach leczniczych i domach pomocy społecznej może się rozpocząć później niż o </w:t>
      </w:r>
      <w:r>
        <w:t xml:space="preserve">godzinie określonej w § 2 i 3. </w:t>
      </w:r>
    </w:p>
    <w:p w:rsidR="00E86353" w:rsidRDefault="00047D1D">
      <w:pPr>
        <w:ind w:left="-15" w:right="0"/>
      </w:pPr>
      <w:r>
        <w:t>§ 6. Głosowanie w obwodach głosowania utworzonych na polskich statkach morskich oraz za granicą odbywa się między godziną 7</w:t>
      </w:r>
      <w:r>
        <w:rPr>
          <w:vertAlign w:val="superscript"/>
        </w:rPr>
        <w:t xml:space="preserve">00 </w:t>
      </w:r>
      <w:r>
        <w:t>a</w:t>
      </w:r>
      <w:r>
        <w:rPr>
          <w:vertAlign w:val="superscript"/>
        </w:rPr>
        <w:t xml:space="preserve"> </w:t>
      </w:r>
      <w:r>
        <w:t>21</w:t>
      </w:r>
      <w:r>
        <w:rPr>
          <w:vertAlign w:val="superscript"/>
        </w:rPr>
        <w:t xml:space="preserve">00 </w:t>
      </w:r>
      <w:r>
        <w:t>czasu miejscowego w każdym dniu głosowania. Jeżeli głosowanie miałoby być zakończone w dniu</w:t>
      </w:r>
      <w:r>
        <w:t xml:space="preserve"> następnym po dniu głosowania w kraju, głosowanie przeprowadza się w dniu poprzedzającym. </w:t>
      </w:r>
    </w:p>
    <w:p w:rsidR="00E86353" w:rsidRDefault="00047D1D">
      <w:pPr>
        <w:spacing w:after="167"/>
        <w:ind w:left="-15" w:right="0"/>
      </w:pPr>
      <w:r>
        <w:t>§ 7.</w:t>
      </w:r>
      <w:r>
        <w:rPr>
          <w:vertAlign w:val="superscript"/>
        </w:rPr>
        <w:footnoteReference w:id="38"/>
      </w:r>
      <w:r>
        <w:rPr>
          <w:vertAlign w:val="superscript"/>
        </w:rPr>
        <w:t>)</w:t>
      </w:r>
      <w:r>
        <w:t xml:space="preserve"> Obwodowa komisja wyborcza ds. przeprowadzenia głosowania w obwodzie może zarządzić wcześniejsze zakończenie głosowania w odrębnych obwodach głosowania oraz w </w:t>
      </w:r>
      <w:r>
        <w:t>obwodach głosowania utworzonych na polskich statkach morskich, jeżeli wszyscy wyborcy wpisani do spisu wyborców oddali swe głosy. Zarządzenie wcześniejszego zakończenia głosowania może nastąpić nie wcześniej niż o godzinie 18</w:t>
      </w:r>
      <w:r>
        <w:rPr>
          <w:vertAlign w:val="superscript"/>
        </w:rPr>
        <w:t>00</w:t>
      </w:r>
      <w:r>
        <w:t>. O zarządzeniu zakończenia g</w:t>
      </w:r>
      <w:r>
        <w:t xml:space="preserve">łosowania przewodniczący obwodowej komisji wyborczej ds. przeprowadzenia głosowania w obwodzie niezwłocznie zawiadamia osobę kierującą jednostką, o której mowa w art. 12 § 4 i 7, wójta oraz właściwą komisję wyborczą wyższego stopnia. </w:t>
      </w:r>
    </w:p>
    <w:p w:rsidR="00E86353" w:rsidRDefault="00047D1D">
      <w:pPr>
        <w:ind w:left="420" w:right="0" w:firstLine="0"/>
      </w:pPr>
      <w:r>
        <w:rPr>
          <w:b/>
        </w:rPr>
        <w:t>Art. 39a.</w:t>
      </w:r>
      <w:r>
        <w:rPr>
          <w:vertAlign w:val="superscript"/>
        </w:rPr>
        <w:footnoteReference w:id="39"/>
      </w:r>
      <w:r>
        <w:rPr>
          <w:vertAlign w:val="superscript"/>
        </w:rPr>
        <w:t>)</w:t>
      </w:r>
      <w:r>
        <w:t xml:space="preserve"> W lokalu </w:t>
      </w:r>
      <w:r>
        <w:t xml:space="preserve">wyborczym umieszcza się w miejscu widocznym dla wyborców godło państwowe. </w:t>
      </w:r>
    </w:p>
    <w:p w:rsidR="00E86353" w:rsidRDefault="00047D1D">
      <w:pPr>
        <w:spacing w:after="102"/>
        <w:ind w:left="420" w:right="0" w:firstLine="0"/>
      </w:pPr>
      <w:r>
        <w:rPr>
          <w:b/>
        </w:rPr>
        <w:t>Art. 40.</w:t>
      </w:r>
      <w:r>
        <w:t xml:space="preserve"> § 1. Głosowanie odbywa się przy pomocy urzędowych kart do głosowania. </w:t>
      </w:r>
    </w:p>
    <w:p w:rsidR="00E86353" w:rsidRDefault="00047D1D">
      <w:pPr>
        <w:spacing w:after="99"/>
        <w:ind w:left="420" w:right="0" w:firstLine="0"/>
      </w:pPr>
      <w:r>
        <w:t xml:space="preserve">§ 2. Na karcie do głosowania zamieszcza się informację o sposobie głosowania oraz warunkach ważności </w:t>
      </w:r>
      <w:r>
        <w:t xml:space="preserve">głosu. </w:t>
      </w:r>
    </w:p>
    <w:p w:rsidR="00E86353" w:rsidRDefault="00047D1D">
      <w:pPr>
        <w:spacing w:after="99"/>
        <w:ind w:left="-15" w:right="0"/>
      </w:pPr>
      <w:r>
        <w:t xml:space="preserve">§ 3. Karta do głosowania jest jedną kartką zadrukowaną jednostronnie. Wielkość i rodzaj czcionek oraz wielkość kratek przeznaczonych na postawienie znaku „x” są jednakowe dla oznaczeń wszystkich list i nazwisk kandydatów. </w:t>
      </w:r>
    </w:p>
    <w:p w:rsidR="00E86353" w:rsidRDefault="00047D1D">
      <w:pPr>
        <w:ind w:left="-15" w:right="0"/>
      </w:pPr>
      <w:r>
        <w:t>§ 3a.</w:t>
      </w:r>
      <w:r>
        <w:rPr>
          <w:vertAlign w:val="superscript"/>
        </w:rPr>
        <w:footnoteReference w:id="40"/>
      </w:r>
      <w:r>
        <w:rPr>
          <w:vertAlign w:val="superscript"/>
        </w:rPr>
        <w:t>)</w:t>
      </w:r>
      <w:r>
        <w:t xml:space="preserve"> Karta do głosowan</w:t>
      </w:r>
      <w:r>
        <w:t>ia w wyborach do Sejmu, wyborach do Parlamentu Europejskiego, wyborach do rady gminy w gminie liczącej powyżej 20 000 mieszkańców, wyborach do rady dzielnicy miasta stołecznego Warszawy, wyborach do rady powiatu, wyborach do sejmiku województwa może w razi</w:t>
      </w:r>
      <w:r>
        <w:t xml:space="preserve">e potrzeby składać się z odpowiedniej liczby zadrukowanych jednostronnie, trwale połączonych kartek przy czym: </w:t>
      </w:r>
    </w:p>
    <w:p w:rsidR="00E86353" w:rsidRDefault="00047D1D">
      <w:pPr>
        <w:numPr>
          <w:ilvl w:val="0"/>
          <w:numId w:val="24"/>
        </w:numPr>
        <w:ind w:right="0" w:hanging="420"/>
      </w:pPr>
      <w:r>
        <w:t>na pierwszej kartce karty do głosowania umieszcza się odpowiedni tytuł („Karta do głosowania w wyborach…”) oraz czytelną informację o sposobie g</w:t>
      </w:r>
      <w:r>
        <w:t xml:space="preserve">łosowania i warunkach ważności głosu; </w:t>
      </w:r>
    </w:p>
    <w:p w:rsidR="00E86353" w:rsidRDefault="00047D1D">
      <w:pPr>
        <w:numPr>
          <w:ilvl w:val="0"/>
          <w:numId w:val="24"/>
        </w:numPr>
        <w:ind w:right="0" w:hanging="420"/>
      </w:pPr>
      <w:r>
        <w:t>na drugiej kartce karty do głosowania umieszcza się spis treści zawierający nazwy zarejestrowanych komitetów wyborczych w kolejności wylosowanych numerów, ze wskazaniem numeru kartki karty do głosowania, na której zna</w:t>
      </w:r>
      <w:r>
        <w:t xml:space="preserve">jduje się lista kandydatów danego komitetu wyborczego, oraz symbol graficzny komitetu wyborczego; </w:t>
      </w:r>
    </w:p>
    <w:p w:rsidR="00E86353" w:rsidRDefault="00047D1D">
      <w:pPr>
        <w:numPr>
          <w:ilvl w:val="0"/>
          <w:numId w:val="24"/>
        </w:numPr>
        <w:spacing w:after="62"/>
        <w:ind w:right="0" w:hanging="420"/>
      </w:pPr>
      <w:r>
        <w:t xml:space="preserve">na trzeciej i kolejnych kartkach karty do głosowania umieszcza się poszczególne listy kandydatów każdego z komitetów wyborczych, z </w:t>
      </w:r>
      <w:r>
        <w:t xml:space="preserve">uwzględnieniem wymagań określonych w § 3 zdanie drugie oraz symbol graficzny komitetu wyborczego. </w:t>
      </w:r>
    </w:p>
    <w:p w:rsidR="00E86353" w:rsidRDefault="00047D1D">
      <w:pPr>
        <w:ind w:left="420" w:right="0" w:firstLine="0"/>
      </w:pPr>
      <w:r>
        <w:t>§ 3b. (uchylony)</w:t>
      </w:r>
      <w:r>
        <w:rPr>
          <w:vertAlign w:val="superscript"/>
        </w:rPr>
        <w:footnoteReference w:id="41"/>
      </w:r>
      <w:r>
        <w:rPr>
          <w:vertAlign w:val="superscript"/>
        </w:rPr>
        <w:t>)</w:t>
      </w:r>
      <w:r>
        <w:t xml:space="preserve"> </w:t>
      </w:r>
    </w:p>
    <w:p w:rsidR="00E86353" w:rsidRDefault="00047D1D">
      <w:pPr>
        <w:spacing w:after="85"/>
        <w:ind w:left="-15" w:right="0"/>
      </w:pPr>
      <w:r>
        <w:t>§ 4.</w:t>
      </w:r>
      <w:r>
        <w:rPr>
          <w:vertAlign w:val="superscript"/>
        </w:rPr>
        <w:t>33)</w:t>
      </w:r>
      <w:r>
        <w:t xml:space="preserve"> Na karcie do głosowania oznacza się miejsce na umieszczenie pieczęci obwodowej komisji wyborczej ds. przeprowadzenia głosowania w</w:t>
      </w:r>
      <w:r>
        <w:t xml:space="preserve"> obwodzie oraz drukuje się, w przypadku wyborów: </w:t>
      </w:r>
    </w:p>
    <w:p w:rsidR="00E86353" w:rsidRDefault="00047D1D">
      <w:pPr>
        <w:numPr>
          <w:ilvl w:val="0"/>
          <w:numId w:val="25"/>
        </w:numPr>
        <w:spacing w:after="90"/>
        <w:ind w:right="0" w:hanging="420"/>
      </w:pPr>
      <w:r>
        <w:t xml:space="preserve">Prezydenta Rzeczypospolitej – odcisk pieczęci Państwowej Komisji Wyborczej; </w:t>
      </w:r>
    </w:p>
    <w:p w:rsidR="00E86353" w:rsidRDefault="00047D1D">
      <w:pPr>
        <w:numPr>
          <w:ilvl w:val="0"/>
          <w:numId w:val="25"/>
        </w:numPr>
        <w:spacing w:after="108"/>
        <w:ind w:right="0" w:hanging="420"/>
      </w:pPr>
      <w:r>
        <w:t xml:space="preserve">do Sejmu, do Senatu i do Parlamentu Europejskiego – odcisk pieczęci okręgowej komisji wyborczej; </w:t>
      </w:r>
    </w:p>
    <w:p w:rsidR="00E86353" w:rsidRDefault="00047D1D">
      <w:pPr>
        <w:numPr>
          <w:ilvl w:val="0"/>
          <w:numId w:val="25"/>
        </w:numPr>
        <w:spacing w:after="110"/>
        <w:ind w:right="0" w:hanging="420"/>
      </w:pPr>
      <w:r>
        <w:t>do rad i wyborów wójta – odcisk</w:t>
      </w:r>
      <w:r>
        <w:t xml:space="preserve"> pieczęci terytorialnej komisji wyborczej. </w:t>
      </w:r>
    </w:p>
    <w:p w:rsidR="00E86353" w:rsidRDefault="00047D1D">
      <w:pPr>
        <w:ind w:left="420" w:right="0" w:firstLine="0"/>
      </w:pPr>
      <w:r>
        <w:t xml:space="preserve">§ 5. Wzór kart do głosowania ustala Państwowa Komisja Wyborcza. </w:t>
      </w:r>
    </w:p>
    <w:p w:rsidR="00E86353" w:rsidRDefault="00047D1D">
      <w:pPr>
        <w:ind w:left="420" w:right="0" w:firstLine="0"/>
      </w:pPr>
      <w:r>
        <w:t>§ 6.</w:t>
      </w:r>
      <w:r>
        <w:rPr>
          <w:vertAlign w:val="superscript"/>
        </w:rPr>
        <w:footnoteReference w:id="42"/>
      </w:r>
      <w:r>
        <w:rPr>
          <w:vertAlign w:val="superscript"/>
        </w:rPr>
        <w:t>)</w:t>
      </w:r>
      <w:r>
        <w:t xml:space="preserve"> Karty do głosowania są dokumentami z wyborów w rozumieniu art. 8. </w:t>
      </w:r>
    </w:p>
    <w:p w:rsidR="00E86353" w:rsidRDefault="00047D1D">
      <w:pPr>
        <w:spacing w:after="67"/>
        <w:ind w:left="-15" w:right="0"/>
      </w:pPr>
      <w:r>
        <w:rPr>
          <w:b/>
        </w:rPr>
        <w:t>Art. 40a.</w:t>
      </w:r>
      <w:r>
        <w:t xml:space="preserve"> § 1. Wyborca niepełnosprawny może głosować przy użyciu nakładek</w:t>
      </w:r>
      <w:r>
        <w:t xml:space="preserve"> na karty do głosowania sporządzonych w alfabecie Braille’a. </w:t>
      </w:r>
    </w:p>
    <w:p w:rsidR="00E86353" w:rsidRDefault="00047D1D">
      <w:pPr>
        <w:spacing w:line="320" w:lineRule="auto"/>
        <w:ind w:left="-15" w:right="0"/>
      </w:pPr>
      <w:r>
        <w:t>§ 2. (uchylony) § 3. Państwowa Komisja Wyborcza po zasięgnięciu opinii ministra właściwego do spraw zabezpieczenia społecznego, określi, w drodze uchwały, wzory nakładek na karty do głosowania s</w:t>
      </w:r>
      <w:r>
        <w:t xml:space="preserve">porządzonych w alfabecie Braille’a, kierując się możliwością praktycznego zastosowania tych nakładek przez wyborców niepełnosprawnych. </w:t>
      </w:r>
    </w:p>
    <w:p w:rsidR="00E86353" w:rsidRDefault="00E86353">
      <w:pPr>
        <w:sectPr w:rsidR="00E86353">
          <w:headerReference w:type="even" r:id="rId13"/>
          <w:headerReference w:type="default" r:id="rId14"/>
          <w:footerReference w:type="even" r:id="rId15"/>
          <w:footerReference w:type="default" r:id="rId16"/>
          <w:headerReference w:type="first" r:id="rId17"/>
          <w:footerReference w:type="first" r:id="rId18"/>
          <w:pgSz w:w="11906" w:h="16838"/>
          <w:pgMar w:top="1475" w:right="1014" w:bottom="1022" w:left="1020" w:header="537" w:footer="709" w:gutter="0"/>
          <w:cols w:space="708"/>
          <w:titlePg/>
        </w:sectPr>
      </w:pPr>
    </w:p>
    <w:p w:rsidR="00E86353" w:rsidRDefault="00047D1D">
      <w:pPr>
        <w:spacing w:after="63" w:line="265" w:lineRule="auto"/>
        <w:ind w:left="10" w:right="3" w:hanging="10"/>
        <w:jc w:val="right"/>
      </w:pPr>
      <w:r>
        <w:rPr>
          <w:b/>
        </w:rPr>
        <w:t>41.</w:t>
      </w:r>
      <w:r>
        <w:rPr>
          <w:vertAlign w:val="superscript"/>
        </w:rPr>
        <w:footnoteReference w:id="43"/>
      </w:r>
      <w:r>
        <w:rPr>
          <w:vertAlign w:val="superscript"/>
        </w:rPr>
        <w:t xml:space="preserve">) </w:t>
      </w:r>
      <w:r>
        <w:t xml:space="preserve">Dopisanie na karcie do głosowania dodatkowych numerów list i nazw lub nazwisk albo poczynienie innych </w:t>
      </w:r>
    </w:p>
    <w:p w:rsidR="00E86353" w:rsidRDefault="00047D1D">
      <w:pPr>
        <w:ind w:left="-15" w:right="0" w:firstLine="0"/>
      </w:pPr>
      <w:r>
        <w:t xml:space="preserve">znaków lub dopisków na karcie do głosowania, w tym w kratce lub poza nią, nie wpływa na ważność oddanego na niej głosu. </w:t>
      </w:r>
    </w:p>
    <w:p w:rsidR="00E86353" w:rsidRDefault="00047D1D">
      <w:pPr>
        <w:spacing w:after="90"/>
        <w:ind w:left="420" w:right="0" w:firstLine="0"/>
      </w:pPr>
      <w:r>
        <w:rPr>
          <w:b/>
        </w:rPr>
        <w:t>Art. 41a.</w:t>
      </w:r>
      <w:r>
        <w:t xml:space="preserve"> § 1. Urna wyborcza jest wykonana z przezroczystego materiału. </w:t>
      </w:r>
    </w:p>
    <w:p w:rsidR="00E86353" w:rsidRDefault="00047D1D">
      <w:pPr>
        <w:ind w:left="420" w:right="0" w:firstLine="0"/>
      </w:pPr>
      <w:r>
        <w:t xml:space="preserve">§ 2. Urna wyborcza jest wykonana w taki sposób, aby: </w:t>
      </w:r>
    </w:p>
    <w:p w:rsidR="00E86353" w:rsidRDefault="00047D1D">
      <w:pPr>
        <w:numPr>
          <w:ilvl w:val="0"/>
          <w:numId w:val="26"/>
        </w:numPr>
        <w:spacing w:after="111"/>
        <w:ind w:right="0" w:hanging="420"/>
      </w:pPr>
      <w:r>
        <w:t>w czasie</w:t>
      </w:r>
      <w:r>
        <w:t xml:space="preserve"> głosowania nie było możliwe wrzucenie kart do urny w inny sposób niż przez przeznaczony do tego otwór; </w:t>
      </w:r>
    </w:p>
    <w:p w:rsidR="00E86353" w:rsidRDefault="00047D1D">
      <w:pPr>
        <w:numPr>
          <w:ilvl w:val="0"/>
          <w:numId w:val="26"/>
        </w:numPr>
        <w:ind w:right="0" w:hanging="420"/>
      </w:pPr>
      <w:r>
        <w:t xml:space="preserve">nie było możliwe wyjęcie kart z urny przed otwarciem urny, o którym mowa w art. 71 § 1, ani wysypanie się kart z urny. </w:t>
      </w:r>
    </w:p>
    <w:p w:rsidR="00E86353" w:rsidRDefault="00047D1D">
      <w:pPr>
        <w:spacing w:after="161"/>
        <w:ind w:left="-15" w:right="0"/>
      </w:pPr>
      <w:r>
        <w:t>§ 3. Wzory urn wyborczych ustal</w:t>
      </w:r>
      <w:r>
        <w:t xml:space="preserve">a Państwowa Komisja Wyborcza uwzględniając rodzaj i wielkość obwodów głosowania. </w:t>
      </w:r>
    </w:p>
    <w:p w:rsidR="00E86353" w:rsidRDefault="00047D1D">
      <w:pPr>
        <w:ind w:left="-15" w:right="0"/>
      </w:pPr>
      <w:r>
        <w:rPr>
          <w:b/>
        </w:rPr>
        <w:t>Art. 42.</w:t>
      </w:r>
      <w:r>
        <w:t xml:space="preserve"> § 1.</w:t>
      </w:r>
      <w:r>
        <w:rPr>
          <w:vertAlign w:val="superscript"/>
        </w:rPr>
        <w:t>33)</w:t>
      </w:r>
      <w:r>
        <w:t xml:space="preserve"> Przed rozpoczęciem głosowania obwodowa komisja wyborcza ds. przeprowadzenia głosowania w obwodzie sprawdza, czy urna jest pusta, po czym zamyka się urnę wybo</w:t>
      </w:r>
      <w:r>
        <w:t>rczą i opieczętowuje ją pieczęcią komisji oraz sprawdza, czy na miejscu znajduje się spis wyborców i potrzebna liczba kart do głosowania właściwych dla przeprowadzanych wyborów, jak również czy w lokalu wyborczym znajduje się odpowiednia liczba łatwo dostę</w:t>
      </w:r>
      <w:r>
        <w:t xml:space="preserve">pnych miejsc zapewniających tajność głosowania. </w:t>
      </w:r>
    </w:p>
    <w:p w:rsidR="00E86353" w:rsidRDefault="00047D1D">
      <w:pPr>
        <w:ind w:left="420" w:right="0" w:firstLine="0"/>
      </w:pPr>
      <w:r>
        <w:t xml:space="preserve">§ 2. Od chwili opieczętowania do końca głosowania urny wyborczej nie wolno otwierać. </w:t>
      </w:r>
    </w:p>
    <w:p w:rsidR="00E86353" w:rsidRDefault="00047D1D">
      <w:pPr>
        <w:spacing w:after="86"/>
        <w:ind w:left="-15" w:right="0"/>
      </w:pPr>
      <w:r>
        <w:t>§ 3.</w:t>
      </w:r>
      <w:r>
        <w:rPr>
          <w:vertAlign w:val="superscript"/>
        </w:rPr>
        <w:footnoteReference w:id="44"/>
      </w:r>
      <w:r>
        <w:rPr>
          <w:vertAlign w:val="superscript"/>
        </w:rPr>
        <w:t>)</w:t>
      </w:r>
      <w:r>
        <w:t xml:space="preserve"> Od chwili rozpoczęcia głosowania aż do jego zakończenia w lokalu wyborczym muszą być równocześnie obecni członkowi</w:t>
      </w:r>
      <w:r>
        <w:t xml:space="preserve">e obwodowej komisji wyborczej ds. przeprowadzenia głosowania w obwodzie w liczbie stanowiącej co najmniej 2/3 jej pełnego składu, w tym przewodniczący komisji lub jego zastępca. </w:t>
      </w:r>
    </w:p>
    <w:p w:rsidR="00E86353" w:rsidRDefault="00047D1D">
      <w:pPr>
        <w:spacing w:after="173"/>
        <w:ind w:left="420" w:right="0" w:firstLine="0"/>
      </w:pPr>
      <w:r>
        <w:t>§ 4. (uchylony)</w:t>
      </w:r>
      <w:r>
        <w:rPr>
          <w:vertAlign w:val="superscript"/>
        </w:rPr>
        <w:t>50)</w:t>
      </w:r>
      <w:r>
        <w:t xml:space="preserve"> </w:t>
      </w:r>
    </w:p>
    <w:p w:rsidR="00E86353" w:rsidRDefault="00047D1D">
      <w:pPr>
        <w:ind w:left="-15" w:right="0"/>
      </w:pPr>
      <w:r>
        <w:t>§ 5.</w:t>
      </w:r>
      <w:r>
        <w:rPr>
          <w:vertAlign w:val="superscript"/>
        </w:rPr>
        <w:footnoteReference w:id="45"/>
      </w:r>
      <w:r>
        <w:rPr>
          <w:vertAlign w:val="superscript"/>
        </w:rPr>
        <w:t>)</w:t>
      </w:r>
      <w:r>
        <w:t xml:space="preserve"> Od podjęcia przez obwodową komisję wyborczą ds. pr</w:t>
      </w:r>
      <w:r>
        <w:t>zeprowadzenia głosowania w obwodzie czynności, o których mowa w § 1, do rozpoczęcia głosowania oraz od zamknięcia lokalu wyborczego do podpisania protokołu, o którym mowa w art. 75 § 1, czynności obwodowej komisji wyborczej ds. przeprowadzenia głosowania w</w:t>
      </w:r>
      <w:r>
        <w:t xml:space="preserve"> obwodzie i obwodowej komisji wyborczej ds. ustalenia wyników głosowania w obwodzie w obwodach głosowania na obszarze kraju mogą być rejestrowane przez mężów zaufania z wykorzystaniem własnych urządzeń rejestrujących. </w:t>
      </w:r>
    </w:p>
    <w:p w:rsidR="00E86353" w:rsidRDefault="00047D1D">
      <w:pPr>
        <w:spacing w:after="79" w:line="350" w:lineRule="auto"/>
        <w:ind w:left="-15" w:right="0"/>
      </w:pPr>
      <w:r>
        <w:t>§ 6.</w:t>
      </w:r>
      <w:r>
        <w:rPr>
          <w:vertAlign w:val="superscript"/>
        </w:rPr>
        <w:t>51)</w:t>
      </w:r>
      <w:r>
        <w:t xml:space="preserve"> Materiały zawierające zarejes</w:t>
      </w:r>
      <w:r>
        <w:t>trowany przebieg czynności, o których mowa w § 5, na wniosek męża zaufania, rejestrującego te czynności, mogą zostać zakwalifikowane jako dokumenty z wyborów w rozumieniu art. 8. § 7. (uchylony)</w:t>
      </w:r>
      <w:r>
        <w:rPr>
          <w:vertAlign w:val="superscript"/>
        </w:rPr>
        <w:footnoteReference w:id="46"/>
      </w:r>
      <w:r>
        <w:rPr>
          <w:vertAlign w:val="superscript"/>
        </w:rPr>
        <w:t>)</w:t>
      </w:r>
      <w:r>
        <w:t xml:space="preserve"> </w:t>
      </w:r>
    </w:p>
    <w:p w:rsidR="00E86353" w:rsidRDefault="00047D1D">
      <w:pPr>
        <w:spacing w:after="175"/>
        <w:ind w:left="420" w:right="0" w:firstLine="0"/>
      </w:pPr>
      <w:r>
        <w:rPr>
          <w:b/>
        </w:rPr>
        <w:t>Art. 43.</w:t>
      </w:r>
      <w:r>
        <w:t xml:space="preserve"> (uchylony)</w:t>
      </w:r>
      <w:r>
        <w:rPr>
          <w:vertAlign w:val="superscript"/>
        </w:rPr>
        <w:t>53)</w:t>
      </w:r>
      <w:r>
        <w:t xml:space="preserve"> </w:t>
      </w:r>
    </w:p>
    <w:p w:rsidR="00E86353" w:rsidRDefault="00047D1D">
      <w:pPr>
        <w:ind w:left="-15" w:right="0"/>
      </w:pPr>
      <w:r>
        <w:rPr>
          <w:b/>
        </w:rPr>
        <w:t>Art. 44.</w:t>
      </w:r>
      <w:r>
        <w:t xml:space="preserve"> § 1.</w:t>
      </w:r>
      <w:r>
        <w:rPr>
          <w:vertAlign w:val="superscript"/>
        </w:rPr>
        <w:t>33)</w:t>
      </w:r>
      <w:r>
        <w:t xml:space="preserve"> Obwodowa komisja </w:t>
      </w:r>
      <w:r>
        <w:t xml:space="preserve">wyborcza ds. przeprowadzenia głosowania w obwodzie, po uzgodnieniu z właściwą komisją wyborczą wyższego stopnia, może zarządzić stosowanie w głosowaniu drugiej urny wyborczej. </w:t>
      </w:r>
    </w:p>
    <w:p w:rsidR="00E86353" w:rsidRDefault="00047D1D">
      <w:pPr>
        <w:ind w:left="-15" w:right="0"/>
      </w:pPr>
      <w:r>
        <w:t>§ 2.</w:t>
      </w:r>
      <w:r>
        <w:rPr>
          <w:vertAlign w:val="superscript"/>
        </w:rPr>
        <w:t>35)</w:t>
      </w:r>
      <w:r>
        <w:t xml:space="preserve"> Urna, o której mowa w § 1, jest urną pomocniczą przeznaczoną wyłącznie </w:t>
      </w:r>
      <w:r>
        <w:t xml:space="preserve">do wrzucania kart do głosowania przez wyborców w obwodach głosowania w zakładach leczniczych i w domach pomocy społecznej. </w:t>
      </w:r>
    </w:p>
    <w:p w:rsidR="00E86353" w:rsidRDefault="00047D1D">
      <w:pPr>
        <w:ind w:left="-15" w:right="0"/>
      </w:pPr>
      <w:r>
        <w:t>§ 3.</w:t>
      </w:r>
      <w:r>
        <w:rPr>
          <w:vertAlign w:val="superscript"/>
        </w:rPr>
        <w:t>33)</w:t>
      </w:r>
      <w:r>
        <w:t xml:space="preserve"> W przypadku wyrażenia przez wyborcę woli skorzystania z urny pomocniczej wrzucenie do niej karty do głosowania wymaga obecno</w:t>
      </w:r>
      <w:r>
        <w:t xml:space="preserve">ści przy tej czynności co najmniej dwóch osób wchodzących w skład obwodowej komisji wyborczej ds. przeprowadzenia głosowania w obwodzie, zgłoszonych przez różne komitety wyborcze. </w:t>
      </w:r>
    </w:p>
    <w:p w:rsidR="00E86353" w:rsidRDefault="00047D1D">
      <w:pPr>
        <w:ind w:left="-15" w:right="0"/>
      </w:pPr>
      <w:r>
        <w:t>§ 4. Do postępowania z urną pomocniczą i głosowania przy jej użyciu mają za</w:t>
      </w:r>
      <w:r>
        <w:t xml:space="preserve">stosowanie przepisy niniejszego rozdziału. </w:t>
      </w:r>
    </w:p>
    <w:p w:rsidR="00E86353" w:rsidRDefault="00047D1D">
      <w:pPr>
        <w:spacing w:after="171"/>
        <w:ind w:left="420" w:right="0" w:firstLine="0"/>
      </w:pPr>
      <w:r>
        <w:rPr>
          <w:b/>
        </w:rPr>
        <w:t>Art. 45.</w:t>
      </w:r>
      <w:r>
        <w:t xml:space="preserve"> (uchylony) </w:t>
      </w:r>
    </w:p>
    <w:p w:rsidR="00E86353" w:rsidRDefault="00047D1D">
      <w:pPr>
        <w:ind w:left="420" w:right="0" w:firstLine="0"/>
      </w:pPr>
      <w:r>
        <w:rPr>
          <w:b/>
        </w:rPr>
        <w:t>Art. 46.</w:t>
      </w:r>
      <w:r>
        <w:t xml:space="preserve"> Zabroniony jest wstęp do lokalu wyborczego osobom uzbrojonym. </w:t>
      </w:r>
    </w:p>
    <w:p w:rsidR="00E86353" w:rsidRDefault="00047D1D">
      <w:pPr>
        <w:spacing w:after="23" w:line="265" w:lineRule="auto"/>
        <w:ind w:left="10" w:right="3" w:hanging="10"/>
        <w:jc w:val="right"/>
      </w:pPr>
      <w:r>
        <w:rPr>
          <w:b/>
        </w:rPr>
        <w:t>47.</w:t>
      </w:r>
      <w:r>
        <w:t xml:space="preserve"> § 1.</w:t>
      </w:r>
      <w:r>
        <w:rPr>
          <w:vertAlign w:val="superscript"/>
        </w:rPr>
        <w:t>33)</w:t>
      </w:r>
      <w:r>
        <w:t xml:space="preserve"> Głosowania nie wolno przerywać. Gdyby wskutek nadzwyczajnych wydarzeń głosowanie było przejś-</w:t>
      </w:r>
    </w:p>
    <w:p w:rsidR="00E86353" w:rsidRDefault="00047D1D">
      <w:pPr>
        <w:ind w:left="-15" w:right="0" w:firstLine="0"/>
      </w:pPr>
      <w:r>
        <w:t>ciowo uniemoż</w:t>
      </w:r>
      <w:r>
        <w:t>liwione, obwodowa komisja wyborcza ds. przeprowadzenia głosowania w obwodzie może zarządzić jego przerwanie, przedłużenie albo odroczenie do dnia następnego. Uchwałę w sprawie przedłużenia albo odroczenia do dnia następnego głosowania obwodowa komisja wybo</w:t>
      </w:r>
      <w:r>
        <w:t>rcza ds. przeprowadzenia głosowania w obwodzie podejmuje po uzyskaniu zgody właściwej komisji wyborczej wyższego stopnia. Uchwała w tej sprawie powinna być natychmiast podana do publicznej wiadomości, przekazana właściwej komisji wyborczej wyższego stopnia</w:t>
      </w:r>
      <w:r>
        <w:t xml:space="preserve">, wójtowi oraz przesłana Państwowej Komisji Wyborczej za pośrednictwem komisji wyborczej wyższego stopnia. </w:t>
      </w:r>
    </w:p>
    <w:p w:rsidR="00E86353" w:rsidRDefault="00047D1D">
      <w:pPr>
        <w:ind w:left="-15" w:right="0"/>
      </w:pPr>
      <w:r>
        <w:t>§ 2. Jeżeli wskutek nadzwyczajnych wydarzeń zachodzi konieczność zamknięcia lokalu wyborczego obwodowa komisja wyborcza ds. przeprowadzenia głosowan</w:t>
      </w:r>
      <w:r>
        <w:t>ia w obwodzie:</w:t>
      </w:r>
      <w:r>
        <w:rPr>
          <w:vertAlign w:val="superscript"/>
        </w:rPr>
        <w:footnoteReference w:id="47"/>
      </w:r>
      <w:r>
        <w:rPr>
          <w:vertAlign w:val="superscript"/>
        </w:rPr>
        <w:t>)</w:t>
      </w:r>
      <w:r>
        <w:t xml:space="preserve"> </w:t>
      </w:r>
    </w:p>
    <w:p w:rsidR="00E86353" w:rsidRDefault="00047D1D">
      <w:pPr>
        <w:spacing w:after="62" w:line="326" w:lineRule="auto"/>
        <w:ind w:left="-15" w:right="0" w:firstLine="0"/>
      </w:pPr>
      <w:r>
        <w:t xml:space="preserve">1) zapieczętowuje otwór urny wyborczej i oddaje urnę wraz z zapieczętowanym spisem wyborców na przechowanie przewodniczącemu komisji; 2) ustala protokolarnie: </w:t>
      </w:r>
    </w:p>
    <w:p w:rsidR="00E86353" w:rsidRDefault="00047D1D">
      <w:pPr>
        <w:numPr>
          <w:ilvl w:val="0"/>
          <w:numId w:val="27"/>
        </w:numPr>
        <w:ind w:right="0" w:hanging="360"/>
      </w:pPr>
      <w:r>
        <w:t>liczbę niewykorzystanych kart do głosowania i umieszcza je w opieczętowanym pa</w:t>
      </w:r>
      <w:r>
        <w:t xml:space="preserve">kiecie oraz oddaje je na przechowanie przewodniczącemu komisji, </w:t>
      </w:r>
    </w:p>
    <w:p w:rsidR="00E86353" w:rsidRDefault="00047D1D">
      <w:pPr>
        <w:numPr>
          <w:ilvl w:val="0"/>
          <w:numId w:val="27"/>
        </w:numPr>
        <w:ind w:right="0" w:hanging="360"/>
      </w:pPr>
      <w:r>
        <w:t xml:space="preserve">liczbę osób uprawnionych do głosowania, czyli liczbę osób ujętych w spisie wyborców, </w:t>
      </w:r>
    </w:p>
    <w:p w:rsidR="00E86353" w:rsidRDefault="00047D1D">
      <w:pPr>
        <w:numPr>
          <w:ilvl w:val="0"/>
          <w:numId w:val="27"/>
        </w:numPr>
        <w:ind w:right="0" w:hanging="360"/>
      </w:pPr>
      <w:r>
        <w:t xml:space="preserve">liczbę kart wydanych – na podstawie podpisów osób w spisie wyborców. </w:t>
      </w:r>
    </w:p>
    <w:p w:rsidR="00E86353" w:rsidRDefault="00047D1D">
      <w:pPr>
        <w:spacing w:after="98" w:line="281" w:lineRule="auto"/>
        <w:ind w:left="-15" w:right="-1" w:firstLine="420"/>
        <w:jc w:val="left"/>
      </w:pPr>
      <w:r>
        <w:t xml:space="preserve">§ 3. Po wykonaniu czynności, o </w:t>
      </w:r>
      <w:r>
        <w:t>których mowa w § 2, przewodniczący obwodowej komisji wyborczej ds. przeprowadzenia głosowania w obwodzie zamyka lokal wyborczy i opieczętowuje wejście do lokalu pieczęcią komisji.</w:t>
      </w:r>
      <w:r>
        <w:rPr>
          <w:vertAlign w:val="superscript"/>
        </w:rPr>
        <w:t>42)</w:t>
      </w:r>
      <w:r>
        <w:t xml:space="preserve"> Pieczęć komisji oddaje się w takim przypadku na przechowanie zastępcy prz</w:t>
      </w:r>
      <w:r>
        <w:t xml:space="preserve">ewodniczącego lub innemu członkowi komisji. Wójt zapewnia ochronę lokalu komisji w czasie przerwy w głosowaniu. </w:t>
      </w:r>
    </w:p>
    <w:p w:rsidR="00E86353" w:rsidRDefault="00047D1D">
      <w:pPr>
        <w:ind w:left="-15" w:right="0"/>
      </w:pPr>
      <w:r>
        <w:t>§ 4.</w:t>
      </w:r>
      <w:r>
        <w:rPr>
          <w:vertAlign w:val="superscript"/>
        </w:rPr>
        <w:t>33)</w:t>
      </w:r>
      <w:r>
        <w:t xml:space="preserve"> W przypadku, o którym mowa w § 2, przed rozpoczęciem głosowania obwodowa komisja wyborcza ds. przeprowadzenia głosowania w obwodzie stw</w:t>
      </w:r>
      <w:r>
        <w:t xml:space="preserve">ierdza protokolarnie, czy pieczęcie na wejściu do lokalu wyborczym, na urnie, a także na pakietach z kartami do głosowania oraz ze spisem wyborców są nienaruszone. </w:t>
      </w:r>
    </w:p>
    <w:p w:rsidR="00E86353" w:rsidRDefault="00047D1D">
      <w:pPr>
        <w:ind w:left="-15" w:right="0"/>
      </w:pPr>
      <w:r>
        <w:t>§ 5. Minister właściwy do spraw wewnętrznych, po zasięgnięciu opinii Państwowej Komisji Wyb</w:t>
      </w:r>
      <w:r>
        <w:t xml:space="preserve">orczej, określi, w drodze rozporządzenia, szczegółowe wymagania w zakresie ochrony lokalu komisji w czasie przerwy w głosowaniu, w tym również zasady udzielania przez Policję pomocy wójtom w celu prawidłowej ochrony tych lokali. </w:t>
      </w:r>
    </w:p>
    <w:p w:rsidR="00E86353" w:rsidRDefault="00047D1D">
      <w:pPr>
        <w:ind w:left="-15" w:right="0"/>
      </w:pPr>
      <w:r>
        <w:t>§ 6.</w:t>
      </w:r>
      <w:r>
        <w:rPr>
          <w:vertAlign w:val="superscript"/>
        </w:rPr>
        <w:t>33)</w:t>
      </w:r>
      <w:r>
        <w:t xml:space="preserve"> Szczegółowy sposób</w:t>
      </w:r>
      <w:r>
        <w:t xml:space="preserve"> wykonywania przez obwodową komisję wyborczą ds. przeprowadzenia głosowania w obwodzie czynności, o których mowa w § 1–4, określa, w drodze uchwały, Państwowa Komisja Wyborcza, zapewniając poszanowanie zasad przeprowadzania wyborów oraz ochronę urny, a tak</w:t>
      </w:r>
      <w:r>
        <w:t xml:space="preserve">że kopert zwrotnych i innych dokumentów związanych z wyborami. </w:t>
      </w:r>
    </w:p>
    <w:p w:rsidR="00E86353" w:rsidRDefault="00047D1D">
      <w:pPr>
        <w:ind w:left="-15" w:right="0"/>
      </w:pPr>
      <w:r>
        <w:t>§ 7. Przepisy § 1–4 i przepisy wydane na podstawie § 6 stosuje się do obwodów głosowania utworzonych na polskim statku morskim i za granicą, z tym że obowiązek zapewnienia ochrony lokalu wybor</w:t>
      </w:r>
      <w:r>
        <w:t xml:space="preserve">czego, o którym mowa w § 3, spoczywa odpowiednio na kapitanie statku i konsulu. </w:t>
      </w:r>
    </w:p>
    <w:p w:rsidR="00E86353" w:rsidRDefault="00047D1D">
      <w:pPr>
        <w:ind w:left="-15" w:right="0"/>
      </w:pPr>
      <w:r>
        <w:t>§ 8. Minister właściwy do spraw gospodarki morskiej, po zasięgnięciu opinii Państwowej Komisji Wyborczej, określi, w drodze rozporządzenia, szczegółowe wymagania oraz obowiązk</w:t>
      </w:r>
      <w:r>
        <w:t xml:space="preserve">i kapitana polskiego statku morskiego w zakresie ochrony lokalu wyborczego w czasie przerwy w głosowaniu, w tym również zasady udzielania pomocy w celu prawidłowej ochrony tych lokali. </w:t>
      </w:r>
    </w:p>
    <w:p w:rsidR="00E86353" w:rsidRDefault="00047D1D">
      <w:pPr>
        <w:ind w:left="-15" w:right="0"/>
      </w:pPr>
      <w:r>
        <w:t xml:space="preserve">§ 9. Minister właściwy do spraw zagranicznych, po zasięgnięciu opinii </w:t>
      </w:r>
      <w:r>
        <w:t xml:space="preserve">Państwowej Komisji Wyborczej, określi, w drodze rozporządzenia, szczegółowe wymagania oraz obowiązki konsula w zakresie ochrony lokalu wyborczego w czasie przerwy w głosowaniu, w tym również zasady udzielania pomocy w celu prawidłowej ochrony tych lokali. </w:t>
      </w:r>
    </w:p>
    <w:p w:rsidR="00E86353" w:rsidRDefault="00047D1D">
      <w:pPr>
        <w:ind w:left="420" w:right="0" w:firstLine="0"/>
      </w:pPr>
      <w:r>
        <w:rPr>
          <w:b/>
        </w:rPr>
        <w:t>Art. 48.</w:t>
      </w:r>
      <w:r>
        <w:t xml:space="preserve"> § 1. (uchylony) </w:t>
      </w:r>
    </w:p>
    <w:p w:rsidR="00E86353" w:rsidRDefault="00047D1D">
      <w:pPr>
        <w:ind w:left="420" w:right="0" w:firstLine="0"/>
      </w:pPr>
      <w:r>
        <w:t xml:space="preserve">§ 2. W lokalu wyborczym umieszcza się tylko urzędowe obwieszczenia wyborcze. </w:t>
      </w:r>
    </w:p>
    <w:p w:rsidR="00E86353" w:rsidRDefault="00047D1D">
      <w:pPr>
        <w:ind w:left="-15" w:right="0"/>
      </w:pPr>
      <w:r>
        <w:t>§ 3. Państwowa Komisja Wyborcza może postanowić o umieszczeniu w lokalu wyborczym oraz w miejscu zapewniającym tajność głosowania zwięzłej informacji o</w:t>
      </w:r>
      <w:r>
        <w:t xml:space="preserve"> sposobie głosowania właściwym dla przeprowadzanych wyborów. Informację tę sporządza, według wzoru ustalonego przez Państwową Komisję Wyborczą, dyrektor właściwej miejscowo delegatury Krajowego Biura Wyborczego i zapewnia umieszczenie jej we wszystkich lok</w:t>
      </w:r>
      <w:r>
        <w:t xml:space="preserve">alach wyborczych. </w:t>
      </w:r>
    </w:p>
    <w:p w:rsidR="00E86353" w:rsidRDefault="00047D1D">
      <w:pPr>
        <w:spacing w:after="23" w:line="265" w:lineRule="auto"/>
        <w:ind w:left="10" w:right="3" w:hanging="10"/>
        <w:jc w:val="right"/>
      </w:pPr>
      <w:r>
        <w:rPr>
          <w:b/>
        </w:rPr>
        <w:t>49.</w:t>
      </w:r>
      <w:r>
        <w:t xml:space="preserve"> § 1.</w:t>
      </w:r>
      <w:r>
        <w:rPr>
          <w:vertAlign w:val="superscript"/>
        </w:rPr>
        <w:t>33)</w:t>
      </w:r>
      <w:r>
        <w:t xml:space="preserve"> Przewodniczący obwodowej komisji wyborczej ds. przeprowadzenia głosowania w obwodzie czuwa </w:t>
      </w:r>
    </w:p>
    <w:p w:rsidR="00E86353" w:rsidRDefault="00047D1D">
      <w:pPr>
        <w:spacing w:after="105"/>
        <w:ind w:left="-15" w:right="0" w:firstLine="0"/>
      </w:pPr>
      <w:r>
        <w:t xml:space="preserve">nad zapewnieniem tajności głosowania oraz nad utrzymaniem porządku i spokoju w czasie głosowania. </w:t>
      </w:r>
    </w:p>
    <w:p w:rsidR="00E86353" w:rsidRDefault="00047D1D">
      <w:pPr>
        <w:ind w:left="-15" w:right="0"/>
      </w:pPr>
      <w:r>
        <w:t>§ 2.</w:t>
      </w:r>
      <w:r>
        <w:rPr>
          <w:vertAlign w:val="superscript"/>
        </w:rPr>
        <w:t>33)</w:t>
      </w:r>
      <w:r>
        <w:t xml:space="preserve"> Przewodniczący obwodowej k</w:t>
      </w:r>
      <w:r>
        <w:t xml:space="preserve">omisji wyborczej ds. przeprowadzenia głosowania w obwodzie ma prawo zażądać opuszczenia lokalu wyborczego przez osoby naruszające porządek i spokój. </w:t>
      </w:r>
    </w:p>
    <w:p w:rsidR="00E86353" w:rsidRDefault="00047D1D">
      <w:pPr>
        <w:ind w:left="-15" w:right="0"/>
      </w:pPr>
      <w:r>
        <w:t>§ 3.</w:t>
      </w:r>
      <w:r>
        <w:rPr>
          <w:vertAlign w:val="superscript"/>
        </w:rPr>
        <w:t>33)</w:t>
      </w:r>
      <w:r>
        <w:t xml:space="preserve"> Na żądanie przewodniczącego obwodowej komisji wyborczej ds. przeprowadzenia głosowania w obwodzie </w:t>
      </w:r>
      <w:r>
        <w:t xml:space="preserve">komendant właściwego miejscowo komisariatu Policji obowiązany jest zapewnić konieczną pomoc. </w:t>
      </w:r>
    </w:p>
    <w:p w:rsidR="00E86353" w:rsidRDefault="00047D1D">
      <w:pPr>
        <w:spacing w:after="161"/>
        <w:ind w:left="420" w:right="0" w:firstLine="0"/>
      </w:pPr>
      <w:r>
        <w:t xml:space="preserve">§ 4. W przypadku naruszenia porządku w lokalu wyborczym nie stosuje się przepisu art. 46. </w:t>
      </w:r>
    </w:p>
    <w:p w:rsidR="00E86353" w:rsidRDefault="00047D1D">
      <w:pPr>
        <w:ind w:left="-15" w:right="0"/>
      </w:pPr>
      <w:r>
        <w:rPr>
          <w:b/>
        </w:rPr>
        <w:t>Art. 50.</w:t>
      </w:r>
      <w:r>
        <w:t xml:space="preserve"> § 1. Międzynarodowi obserwatorzy wyborów, zaproszeni przez Pań</w:t>
      </w:r>
      <w:r>
        <w:t xml:space="preserve">stwową Komisję Wyborczą po porozumieniu z ministrem właściwym do spraw zagranicznych, mają prawo obserwować przebieg wyborów oraz pracę organów wyborczych, w tym obwodowych komisji wyborczych. </w:t>
      </w:r>
    </w:p>
    <w:p w:rsidR="00E86353" w:rsidRDefault="00047D1D">
      <w:pPr>
        <w:ind w:left="-15" w:right="0"/>
      </w:pPr>
      <w:r>
        <w:t xml:space="preserve">§ 2. Obserwatorzy, o których mowa w § </w:t>
      </w:r>
      <w:r>
        <w:t xml:space="preserve">1, posiadają uprawnienia mężów zaufania, z wyjątkiem prawa do wnoszenia uwag do protokołów. </w:t>
      </w:r>
    </w:p>
    <w:p w:rsidR="00E86353" w:rsidRDefault="00047D1D">
      <w:pPr>
        <w:spacing w:after="161"/>
        <w:ind w:left="420" w:right="0" w:firstLine="0"/>
      </w:pPr>
      <w:r>
        <w:t xml:space="preserve">§ 3. Państwowa Komisja Wyborcza wydaje zaświadczenia obserwatorom, o których mowa w § 1. </w:t>
      </w:r>
    </w:p>
    <w:p w:rsidR="00E86353" w:rsidRDefault="00047D1D">
      <w:pPr>
        <w:spacing w:after="110"/>
        <w:ind w:left="-15" w:right="0"/>
      </w:pPr>
      <w:r>
        <w:rPr>
          <w:b/>
        </w:rPr>
        <w:t>Art. 51.</w:t>
      </w:r>
      <w:r>
        <w:t xml:space="preserve"> § </w:t>
      </w:r>
      <w:r>
        <w:t xml:space="preserve">1. Głosować może tylko wyborca wpisany do spisu wyborców, jego pełnomocnik, a także wyborca dopisany do spisu zgodnie z przepisami § 2–4. </w:t>
      </w:r>
    </w:p>
    <w:p w:rsidR="00E86353" w:rsidRDefault="00047D1D">
      <w:pPr>
        <w:spacing w:after="198"/>
        <w:ind w:left="-15" w:right="0"/>
      </w:pPr>
      <w:r>
        <w:t>§ 2. Obwodowa komisja wyborcza ds. przeprowadzenia głosowania w obwodzie dopisuje w dniu głosowania do spisu wyborców</w:t>
      </w:r>
      <w:r>
        <w:t>:</w:t>
      </w:r>
      <w:r>
        <w:rPr>
          <w:vertAlign w:val="superscript"/>
        </w:rPr>
        <w:t xml:space="preserve">54) </w:t>
      </w:r>
    </w:p>
    <w:p w:rsidR="00E86353" w:rsidRDefault="00047D1D">
      <w:pPr>
        <w:numPr>
          <w:ilvl w:val="0"/>
          <w:numId w:val="28"/>
        </w:numPr>
        <w:ind w:right="0" w:hanging="420"/>
      </w:pPr>
      <w:r>
        <w:t xml:space="preserve">osobę przedkładającą zaświadczenie o prawie do głosowania, załączając zaświadczenie do spisu, jeżeli przepisy dotyczące danych wyborów przewidują możliwość uzyskania takiego zaświadczenia; </w:t>
      </w:r>
    </w:p>
    <w:p w:rsidR="00E86353" w:rsidRDefault="00047D1D">
      <w:pPr>
        <w:numPr>
          <w:ilvl w:val="0"/>
          <w:numId w:val="28"/>
        </w:numPr>
        <w:ind w:right="0" w:hanging="420"/>
      </w:pPr>
      <w:r>
        <w:t>osobę pominiętą w spisie, jeżeli udokumentuje, iż stale zami</w:t>
      </w:r>
      <w:r>
        <w:t xml:space="preserve">eszkuje na terenie danego obwodu głosowania, a urząd gminy potwierdzi, że nie otrzymał zawiadomienia o utracie przez nią prawa wybierania lub o wpisaniu do spisu wyborców w innym obwodzie; </w:t>
      </w:r>
    </w:p>
    <w:p w:rsidR="00E86353" w:rsidRDefault="00047D1D">
      <w:pPr>
        <w:numPr>
          <w:ilvl w:val="0"/>
          <w:numId w:val="28"/>
        </w:numPr>
        <w:spacing w:after="82"/>
        <w:ind w:right="0" w:hanging="420"/>
      </w:pPr>
      <w:r>
        <w:t xml:space="preserve">osobę skreśloną ze spisu dla danego obwodu głosowania w związku z </w:t>
      </w:r>
      <w:r>
        <w:t xml:space="preserve">wpisaniem tej osoby do spisu wyborców w jednostce, o której mowa w art. 12 § 4, jeżeli udokumentuje, iż opuściła tę jednostkę przed dniem wyborów. </w:t>
      </w:r>
    </w:p>
    <w:p w:rsidR="00E86353" w:rsidRDefault="00047D1D">
      <w:pPr>
        <w:spacing w:after="95"/>
        <w:ind w:left="-15" w:right="0"/>
      </w:pPr>
      <w:r>
        <w:t>§ 3.</w:t>
      </w:r>
      <w:r>
        <w:rPr>
          <w:vertAlign w:val="superscript"/>
        </w:rPr>
        <w:t>33)</w:t>
      </w:r>
      <w:r>
        <w:t xml:space="preserve"> W wyborach do Sejmu i do Senatu, wyborach Prezydenta Rzeczypospolitej oraz w wyborach do Parlamentu </w:t>
      </w:r>
      <w:r>
        <w:t>Europejskiego w Rzeczypospolitej Polskiej obwodowa komisja wyborcza ds. przeprowadzenia głosowania w obwodzie dopisuje w dniu głosowania do spisu wyborców również obywatela polskiego stale zamieszkującego za granicą, a głosującego w kraju na podstawie ważn</w:t>
      </w:r>
      <w:r>
        <w:t>ego polskiego paszportu, jeżeli udokumentuje, iż stale zamieszkuje za granicą. W takim przypadku komisja odnotowuje numer paszportu oraz miejsce i datę jego wydania w rubryce spisu „uwagi” oraz umieszcza w paszporcie na ostatniej wolnej stronie przeznaczon</w:t>
      </w:r>
      <w:r>
        <w:t xml:space="preserve">ej na adnotacje wizowe odcisk swojej pieczęci i wpisuje datę głosowania. </w:t>
      </w:r>
    </w:p>
    <w:p w:rsidR="00E86353" w:rsidRDefault="00047D1D">
      <w:pPr>
        <w:spacing w:after="107"/>
        <w:ind w:left="-15" w:right="0"/>
      </w:pPr>
      <w:r>
        <w:t xml:space="preserve">§ 4. Przepis § 2 stosuje się odpowiednio w przypadku przyjęcia wyborcy do jednostki, o której mowa w art. 12 § 4, przed dniem wyborów. </w:t>
      </w:r>
    </w:p>
    <w:p w:rsidR="00E86353" w:rsidRDefault="00047D1D">
      <w:pPr>
        <w:spacing w:after="98"/>
        <w:ind w:left="-15" w:right="0"/>
      </w:pPr>
      <w:r>
        <w:rPr>
          <w:b/>
        </w:rPr>
        <w:t>Art. 52.</w:t>
      </w:r>
      <w:r>
        <w:t xml:space="preserve"> § 1.</w:t>
      </w:r>
      <w:r>
        <w:rPr>
          <w:vertAlign w:val="superscript"/>
        </w:rPr>
        <w:t>33)</w:t>
      </w:r>
      <w:r>
        <w:t xml:space="preserve"> Przed przystąpieniem do głoso</w:t>
      </w:r>
      <w:r>
        <w:t xml:space="preserve">wania wyborca okazuje obwodowej komisji wyborczej ds. przeprowadzenia głosowania w obwodzie dokument umożliwiający stwierdzenie jego tożsamości. </w:t>
      </w:r>
    </w:p>
    <w:p w:rsidR="00E86353" w:rsidRDefault="00047D1D">
      <w:pPr>
        <w:ind w:left="-15" w:right="0"/>
      </w:pPr>
      <w:r>
        <w:t>§ 2. Po wykonaniu czynności, o której mowa w § 1, wyborca otrzymuje od komisji kartę do głosowania właściwą dl</w:t>
      </w:r>
      <w:r>
        <w:t xml:space="preserve">a przeprowadzanych wyborów, opatrzoną jej pieczęcią. Wyborca potwierdza otrzymanie karty do głosowania własnym podpisem w przeznaczonej na to rubryce spisu wyborców. </w:t>
      </w:r>
    </w:p>
    <w:p w:rsidR="00E86353" w:rsidRDefault="00047D1D">
      <w:pPr>
        <w:spacing w:after="93"/>
        <w:ind w:left="-15" w:right="0"/>
      </w:pPr>
      <w:r>
        <w:t>§ 2a.</w:t>
      </w:r>
      <w:r>
        <w:rPr>
          <w:vertAlign w:val="superscript"/>
        </w:rPr>
        <w:footnoteReference w:id="48"/>
      </w:r>
      <w:r>
        <w:rPr>
          <w:vertAlign w:val="superscript"/>
        </w:rPr>
        <w:t>)</w:t>
      </w:r>
      <w:r>
        <w:t xml:space="preserve"> Jeżeli otrzymujący kartę do głosowania, o której mowa w § 2, będący osobą niepełn</w:t>
      </w:r>
      <w:r>
        <w:t xml:space="preserve">osprawną o znacznym lub umiarkowanym stopniu niepełnosprawności w rozumieniu ustawy z dnia 27 sierpnia 1997 r. o rehabilitacji zawodowej i społecznej oraz zatrudnianiu osób niepełnosprawnych (Dz. U. z 2018 r. poz. 511) nie może w związku z tym potwierdzić </w:t>
      </w:r>
      <w:r>
        <w:t>otrzymania karty do głosowania członek obwodowej komisji wyborczej ds. przeprowadzenia głosowania w obwodzie wydający kartę do głosowania wraz z przewodniczącym lub zastępcą przewodniczącego stwierdza fakt wydania oraz przyczynę braku podpisu osoby otrzymu</w:t>
      </w:r>
      <w:r>
        <w:t xml:space="preserve">jącej kartę. </w:t>
      </w:r>
    </w:p>
    <w:p w:rsidR="00E86353" w:rsidRDefault="00047D1D">
      <w:pPr>
        <w:ind w:left="-15" w:right="0"/>
      </w:pPr>
      <w:r>
        <w:t>§ 3. Wyborca głosujący za granicą otrzymuje kartę do głosowania wyłącznie po okazaniu obwodowej komisji wyborczej ds. przeprowadzenia głosowania w obwodzie ważnego polskiego paszportu lub w przypadku obywatela Unii Europejskiej niebędącego ob</w:t>
      </w:r>
      <w:r>
        <w:t>ywatelem polskim innego ważnego dokumentu stwierdzającego tożsamość.</w:t>
      </w:r>
      <w:r>
        <w:rPr>
          <w:vertAlign w:val="superscript"/>
        </w:rPr>
        <w:t>42)</w:t>
      </w:r>
      <w:r>
        <w:t xml:space="preserve"> Na terenie państw Unii Europejskiej oraz państw, do których można wjechać na podstawie polskiego dowodu osobistego stosuje się przepisy art. 35 § 5. </w:t>
      </w:r>
    </w:p>
    <w:p w:rsidR="00E86353" w:rsidRDefault="00E86353">
      <w:pPr>
        <w:sectPr w:rsidR="00E86353">
          <w:headerReference w:type="even" r:id="rId19"/>
          <w:headerReference w:type="default" r:id="rId20"/>
          <w:footerReference w:type="even" r:id="rId21"/>
          <w:footerReference w:type="default" r:id="rId22"/>
          <w:headerReference w:type="first" r:id="rId23"/>
          <w:footerReference w:type="first" r:id="rId24"/>
          <w:pgSz w:w="11906" w:h="16838"/>
          <w:pgMar w:top="1504" w:right="1016" w:bottom="1024" w:left="1020" w:header="537" w:footer="709" w:gutter="0"/>
          <w:cols w:space="708"/>
          <w:titlePg/>
        </w:sectPr>
      </w:pPr>
    </w:p>
    <w:p w:rsidR="00E86353" w:rsidRDefault="00047D1D">
      <w:pPr>
        <w:spacing w:after="111"/>
        <w:ind w:left="-15" w:right="0" w:firstLine="572"/>
      </w:pPr>
      <w:r>
        <w:t xml:space="preserve">4. Wyborcę przedkładającego komisji zaświadczenie o prawie do głosowania dopuszcza się do głosowania po uprzednim wpisaniu go do spisu wyborców. Zaświadczenie o prawie do głosowania załącza się do spisu wyborców. </w:t>
      </w:r>
    </w:p>
    <w:p w:rsidR="00E86353" w:rsidRDefault="00047D1D">
      <w:pPr>
        <w:spacing w:after="70" w:line="320" w:lineRule="auto"/>
        <w:ind w:left="-15" w:right="0"/>
      </w:pPr>
      <w:r>
        <w:t>§ 5. Po otrzymaniu ka</w:t>
      </w:r>
      <w:r>
        <w:t>rty do głosowania wyborca udaje się do miejsca w lokalu wyborczym zapewniającego tajność głosowania. § 5a.</w:t>
      </w:r>
      <w:r>
        <w:rPr>
          <w:vertAlign w:val="superscript"/>
        </w:rPr>
        <w:footnoteReference w:id="49"/>
      </w:r>
      <w:r>
        <w:rPr>
          <w:vertAlign w:val="superscript"/>
        </w:rPr>
        <w:t>)</w:t>
      </w:r>
      <w:r>
        <w:t xml:space="preserve"> Tajność głosowania zapewnia się w szczególności przez przygotowanie w lokalu wyborczym odpowiedniej liczby łatwo dostępnych miejsc umożliwiających </w:t>
      </w:r>
      <w:r>
        <w:t xml:space="preserve">każdemu wyborcy nieskrępowane zapoznanie się z kartą do głosowania oraz jej wypełnienie w sposób niewidoczny dla innych osób. </w:t>
      </w:r>
    </w:p>
    <w:p w:rsidR="00E86353" w:rsidRDefault="00047D1D">
      <w:pPr>
        <w:ind w:left="-15" w:right="0"/>
      </w:pPr>
      <w:r>
        <w:t>§ 6.</w:t>
      </w:r>
      <w:r>
        <w:rPr>
          <w:vertAlign w:val="superscript"/>
        </w:rPr>
        <w:footnoteReference w:id="50"/>
      </w:r>
      <w:r>
        <w:rPr>
          <w:vertAlign w:val="superscript"/>
        </w:rPr>
        <w:t>)</w:t>
      </w:r>
      <w:r>
        <w:t xml:space="preserve"> Wyborca wrzuca kartę do urny znajdującej się w dostępnym i widocznym miejscu lokalu wyborczego, w taki sposób, aby strona </w:t>
      </w:r>
      <w:r>
        <w:t xml:space="preserve">zadrukowana była niewidoczna. </w:t>
      </w:r>
    </w:p>
    <w:p w:rsidR="00E86353" w:rsidRDefault="00047D1D">
      <w:pPr>
        <w:ind w:left="-15" w:right="0"/>
      </w:pPr>
      <w:r>
        <w:t>§ 6a.</w:t>
      </w:r>
      <w:r>
        <w:rPr>
          <w:vertAlign w:val="superscript"/>
        </w:rPr>
        <w:t>58)</w:t>
      </w:r>
      <w:r>
        <w:t xml:space="preserve"> Przewodniczący obwodowej komisji wyborczej ds. przeprowadzenia głosowania w obwodzie wyznacza członka komisji, który przebywając w bezpośredniej bliskości urny zapewnia jej nienaruszalność oraz przestrzeganie przez w</w:t>
      </w:r>
      <w:r>
        <w:t xml:space="preserve">yborców zasad, o których mowa w § 6. </w:t>
      </w:r>
    </w:p>
    <w:p w:rsidR="00E86353" w:rsidRDefault="00047D1D">
      <w:pPr>
        <w:ind w:left="-15" w:right="0"/>
      </w:pPr>
      <w:r>
        <w:t>§ 7.</w:t>
      </w:r>
      <w:r>
        <w:rPr>
          <w:vertAlign w:val="superscript"/>
        </w:rPr>
        <w:footnoteReference w:id="51"/>
      </w:r>
      <w:r>
        <w:rPr>
          <w:vertAlign w:val="superscript"/>
        </w:rPr>
        <w:t>)</w:t>
      </w:r>
      <w:r>
        <w:t xml:space="preserve"> Od podjęcia przez obwodową komisję wyborczą ds. przeprowadzenia głosowania w obwodzie czynności, o których mowa w art. 42 § 1, do podpisania protokołu, o którym mowa w art. 75 § 1, prowadzi się transmisję z loka</w:t>
      </w:r>
      <w:r>
        <w:t>lu wyborczego za pośrednictwem publicznie dostępnej sieci elektronicznego przekazywania danych. Szczegółowe informacje o dostępie do transmisji podaje się co najmniej na 24 godziny przed rozpoczęciem głosowania na stronie internetowej Państwowej Komisji Wy</w:t>
      </w:r>
      <w:r>
        <w:t xml:space="preserve">borczej. </w:t>
      </w:r>
    </w:p>
    <w:p w:rsidR="00E86353" w:rsidRDefault="00047D1D">
      <w:pPr>
        <w:ind w:left="-15" w:right="0"/>
      </w:pPr>
      <w:r>
        <w:t>§ 7a.</w:t>
      </w:r>
      <w:r>
        <w:rPr>
          <w:vertAlign w:val="superscript"/>
        </w:rPr>
        <w:t>60)</w:t>
      </w:r>
      <w:r>
        <w:t xml:space="preserve"> W przypadku gdy transmisja, o której mowa w § 7, nie jest możliwa z przyczyn technicznych w trakcie pracy obwodowej komisji wyborczej w lokalu wyborczym, czynności podejmowane przez komisję są rejestrowane za pomocą urządzeń rejestrujący</w:t>
      </w:r>
      <w:r>
        <w:t xml:space="preserve">ch obraz i dźwięk, a następnie udostępnia na stronie internetowej Państwowej Komisji Wyborczej. </w:t>
      </w:r>
    </w:p>
    <w:p w:rsidR="00E86353" w:rsidRDefault="00047D1D">
      <w:pPr>
        <w:spacing w:after="91"/>
        <w:ind w:left="-15" w:right="0"/>
      </w:pPr>
      <w:r>
        <w:t>§ 8.</w:t>
      </w:r>
      <w:r>
        <w:rPr>
          <w:vertAlign w:val="superscript"/>
        </w:rPr>
        <w:footnoteReference w:id="52"/>
      </w:r>
      <w:r>
        <w:rPr>
          <w:vertAlign w:val="superscript"/>
        </w:rPr>
        <w:t>)</w:t>
      </w:r>
      <w:r>
        <w:t xml:space="preserve"> Materiały zawierające transmitowany lub zarejestrowany przebieg czynności, o których mowa w § 7, są dokumentami z wyborów w rozumieniu art. 8. </w:t>
      </w:r>
    </w:p>
    <w:p w:rsidR="00E86353" w:rsidRDefault="00047D1D">
      <w:pPr>
        <w:spacing w:after="156"/>
        <w:ind w:left="420" w:right="0" w:firstLine="0"/>
      </w:pPr>
      <w:r>
        <w:t xml:space="preserve">§ </w:t>
      </w:r>
      <w:r>
        <w:t>9. (uchylony)</w:t>
      </w:r>
      <w:r>
        <w:rPr>
          <w:vertAlign w:val="superscript"/>
        </w:rPr>
        <w:footnoteReference w:id="53"/>
      </w:r>
      <w:r>
        <w:rPr>
          <w:vertAlign w:val="superscript"/>
        </w:rPr>
        <w:t>)</w:t>
      </w:r>
      <w:r>
        <w:t xml:space="preserve"> </w:t>
      </w:r>
    </w:p>
    <w:p w:rsidR="00E86353" w:rsidRDefault="00047D1D">
      <w:pPr>
        <w:ind w:left="-15" w:right="0"/>
      </w:pPr>
      <w:r>
        <w:t>§ 10.</w:t>
      </w:r>
      <w:r>
        <w:rPr>
          <w:vertAlign w:val="superscript"/>
        </w:rPr>
        <w:footnoteReference w:id="54"/>
      </w:r>
      <w:r>
        <w:rPr>
          <w:vertAlign w:val="superscript"/>
        </w:rPr>
        <w:t>)</w:t>
      </w:r>
      <w:r>
        <w:t xml:space="preserve"> Państwowa Komisja Wyborcza określa warunki techniczne transmisji, o której mowa w § 7, oraz rejestracji, o której mowa w § 7a. </w:t>
      </w:r>
    </w:p>
    <w:p w:rsidR="00E86353" w:rsidRDefault="00047D1D">
      <w:pPr>
        <w:spacing w:after="276"/>
        <w:ind w:left="-15" w:right="0"/>
      </w:pPr>
      <w:r>
        <w:rPr>
          <w:b/>
        </w:rPr>
        <w:t>Art. 53.</w:t>
      </w:r>
      <w:r>
        <w:t xml:space="preserve"> Wyborcy niepełnosprawnemu, na jego prośbę, może pomagać inna osoba, z wyłączeniem członków kom</w:t>
      </w:r>
      <w:r>
        <w:t xml:space="preserve">isji wyborczych i mężów zaufania. </w:t>
      </w:r>
    </w:p>
    <w:p w:rsidR="00E86353" w:rsidRDefault="00047D1D">
      <w:pPr>
        <w:spacing w:after="59" w:line="265" w:lineRule="auto"/>
        <w:ind w:left="12" w:right="8" w:hanging="10"/>
        <w:jc w:val="center"/>
      </w:pPr>
      <w:r>
        <w:t xml:space="preserve">Rozdział 6a </w:t>
      </w:r>
    </w:p>
    <w:p w:rsidR="00E86353" w:rsidRDefault="00047D1D">
      <w:pPr>
        <w:pStyle w:val="Nagwek1"/>
        <w:ind w:right="5"/>
      </w:pPr>
      <w:r>
        <w:t>Głosowanie korespondencyjne przez wyborców niepełnosprawnych</w:t>
      </w:r>
      <w:r>
        <w:rPr>
          <w:b w:val="0"/>
          <w:vertAlign w:val="superscript"/>
        </w:rPr>
        <w:t>64)</w:t>
      </w:r>
      <w:r>
        <w:t xml:space="preserve"> </w:t>
      </w:r>
    </w:p>
    <w:p w:rsidR="00E86353" w:rsidRDefault="00047D1D">
      <w:pPr>
        <w:spacing w:after="65"/>
        <w:ind w:left="-15" w:right="0"/>
      </w:pPr>
      <w:r>
        <w:rPr>
          <w:b/>
        </w:rPr>
        <w:t>Art. 53a.</w:t>
      </w:r>
      <w:r>
        <w:t xml:space="preserve"> § 1.</w:t>
      </w:r>
      <w:r>
        <w:rPr>
          <w:vertAlign w:val="superscript"/>
        </w:rPr>
        <w:footnoteReference w:id="55"/>
      </w:r>
      <w:r>
        <w:rPr>
          <w:vertAlign w:val="superscript"/>
        </w:rPr>
        <w:t>)</w:t>
      </w:r>
      <w:r>
        <w:t xml:space="preserve"> Wyborca niepełnosprawny o znacznym lub umiarkowanym stopniu niepełnosprawności w rozumieniu ustawy z dnia 27 sierpnia 1997 </w:t>
      </w:r>
      <w:r>
        <w:t xml:space="preserve">r. o rehabilitacji zawodowej i społecznej oraz zatrudnianiu osób niepełnosprawnych może głosować korespondencyjnie. </w:t>
      </w:r>
    </w:p>
    <w:p w:rsidR="00E86353" w:rsidRDefault="00047D1D">
      <w:pPr>
        <w:spacing w:after="87"/>
        <w:ind w:left="420" w:right="0" w:firstLine="0"/>
      </w:pPr>
      <w:r>
        <w:t>§ 2. (uchylony)</w:t>
      </w:r>
      <w:r>
        <w:rPr>
          <w:vertAlign w:val="superscript"/>
        </w:rPr>
        <w:t>66)</w:t>
      </w:r>
      <w:r>
        <w:t xml:space="preserve"> </w:t>
      </w:r>
    </w:p>
    <w:p w:rsidR="00E86353" w:rsidRDefault="00047D1D">
      <w:pPr>
        <w:spacing w:line="340" w:lineRule="auto"/>
        <w:ind w:left="-15" w:right="0"/>
      </w:pPr>
      <w:r>
        <w:t>§ 3. (uchylony)</w:t>
      </w:r>
      <w:r>
        <w:rPr>
          <w:vertAlign w:val="superscript"/>
        </w:rPr>
        <w:t xml:space="preserve">66) </w:t>
      </w:r>
      <w:r>
        <w:t>§ 4.</w:t>
      </w:r>
      <w:r>
        <w:rPr>
          <w:vertAlign w:val="superscript"/>
        </w:rPr>
        <w:footnoteReference w:id="56"/>
      </w:r>
      <w:r>
        <w:rPr>
          <w:vertAlign w:val="superscript"/>
        </w:rPr>
        <w:t>)</w:t>
      </w:r>
      <w:r>
        <w:t xml:space="preserve"> Głosowanie korespondencyjne jest wyłączone w przypadku głosowania w obwodach głosowania utwor</w:t>
      </w:r>
      <w:r>
        <w:t xml:space="preserve">zonych w jednostkach, o których mowa w art. 12 § 4 i 7, oraz w obwodach głosowania utworzonych za granicą i na polskich statkach morskich, a także w przypadku udzielenia przez wyborcę niepełnosprawnego pełnomocnictwa do głosowania. </w:t>
      </w:r>
    </w:p>
    <w:p w:rsidR="00E86353" w:rsidRDefault="00047D1D">
      <w:pPr>
        <w:ind w:left="-15" w:right="0"/>
      </w:pPr>
      <w:r>
        <w:rPr>
          <w:b/>
        </w:rPr>
        <w:t>Art. 53b.</w:t>
      </w:r>
      <w:r>
        <w:t xml:space="preserve"> § 1.</w:t>
      </w:r>
      <w:r>
        <w:rPr>
          <w:vertAlign w:val="superscript"/>
        </w:rPr>
        <w:footnoteReference w:id="57"/>
      </w:r>
      <w:r>
        <w:rPr>
          <w:vertAlign w:val="superscript"/>
        </w:rPr>
        <w:t>)</w:t>
      </w:r>
      <w:r>
        <w:t xml:space="preserve"> Zamiar</w:t>
      </w:r>
      <w:r>
        <w:t xml:space="preserve"> głosowania korespondencyjnego wyborca niepełnosprawny zgłasza komisarzowi wyborczemu do 15 dnia przed dniem wyborów. </w:t>
      </w:r>
    </w:p>
    <w:p w:rsidR="00E86353" w:rsidRDefault="00047D1D">
      <w:pPr>
        <w:spacing w:after="73" w:line="336" w:lineRule="auto"/>
        <w:ind w:left="-15" w:right="0"/>
      </w:pPr>
      <w:r>
        <w:t>§ 2. Zgłoszenie, o którym mowa w § 1, może być dokonane ustnie, pisemnie, telefaksem lub w formie elektronicznej. § 2a.</w:t>
      </w:r>
      <w:r>
        <w:rPr>
          <w:vertAlign w:val="superscript"/>
        </w:rPr>
        <w:t>69)</w:t>
      </w:r>
      <w:r>
        <w:t xml:space="preserve"> Zgłoszenie, o </w:t>
      </w:r>
      <w:r>
        <w:t xml:space="preserve">którym mowa w § 1, komisarz wyborczy niezwłocznie przekazuje właściwemu urzędnikowi wyborczemu. </w:t>
      </w:r>
    </w:p>
    <w:p w:rsidR="00E86353" w:rsidRDefault="00047D1D">
      <w:pPr>
        <w:ind w:left="-15" w:right="0"/>
      </w:pPr>
      <w:r>
        <w:t>§ 3.</w:t>
      </w:r>
      <w:r>
        <w:rPr>
          <w:vertAlign w:val="superscript"/>
        </w:rPr>
        <w:footnoteReference w:id="58"/>
      </w:r>
      <w:r>
        <w:rPr>
          <w:vertAlign w:val="superscript"/>
        </w:rPr>
        <w:t>)</w:t>
      </w:r>
      <w:r>
        <w:t xml:space="preserve"> Zgłoszenie, o którym mowa w § 1, powinno zawierać nazwisko i imię (imiona), imię ojca, datę urodzenia, numer ewidencyjny PESEL wyborcy niepełnosprawnego</w:t>
      </w:r>
      <w:r>
        <w:t xml:space="preserve">, oświadczenie o wpisaniu tego wyborcy do rejestru wyborców w danej gminie, oznaczenie wyborów, których dotyczy zgłoszenie, a także wskazanie adresu, na który ma być wysłany pakiet wyborczy. </w:t>
      </w:r>
    </w:p>
    <w:p w:rsidR="00E86353" w:rsidRDefault="00047D1D">
      <w:pPr>
        <w:spacing w:after="88"/>
        <w:ind w:left="-15" w:right="0"/>
      </w:pPr>
      <w:r>
        <w:t>§ 3a.</w:t>
      </w:r>
      <w:r>
        <w:rPr>
          <w:vertAlign w:val="superscript"/>
        </w:rPr>
        <w:footnoteReference w:id="59"/>
      </w:r>
      <w:r>
        <w:rPr>
          <w:vertAlign w:val="superscript"/>
        </w:rPr>
        <w:t>)</w:t>
      </w:r>
      <w:r>
        <w:t xml:space="preserve"> Do zgłoszenia, o którym mowa w § 1, dołącza się kopię ak</w:t>
      </w:r>
      <w:r>
        <w:t xml:space="preserve">tualnego orzeczenia właściwego organu orzekającego o ustaleniu stopnia niepełnosprawności. </w:t>
      </w:r>
    </w:p>
    <w:p w:rsidR="00E86353" w:rsidRDefault="00047D1D">
      <w:pPr>
        <w:spacing w:after="110"/>
        <w:ind w:left="420" w:right="0" w:firstLine="0"/>
      </w:pPr>
      <w:r>
        <w:t>§ 4. (uchylony)</w:t>
      </w:r>
      <w:r>
        <w:rPr>
          <w:vertAlign w:val="superscript"/>
        </w:rPr>
        <w:footnoteReference w:id="60"/>
      </w:r>
      <w:r>
        <w:rPr>
          <w:vertAlign w:val="superscript"/>
        </w:rPr>
        <w:t>)</w:t>
      </w:r>
      <w:r>
        <w:t xml:space="preserve"> </w:t>
      </w:r>
    </w:p>
    <w:p w:rsidR="00E86353" w:rsidRDefault="00047D1D">
      <w:pPr>
        <w:ind w:left="420" w:right="0" w:firstLine="0"/>
      </w:pPr>
      <w:r>
        <w:t>§ 5. (uchylony)</w:t>
      </w:r>
      <w:r>
        <w:rPr>
          <w:vertAlign w:val="superscript"/>
        </w:rPr>
        <w:t xml:space="preserve">72) </w:t>
      </w:r>
    </w:p>
    <w:p w:rsidR="00E86353" w:rsidRDefault="00047D1D">
      <w:pPr>
        <w:spacing w:after="176"/>
        <w:ind w:left="420" w:right="0" w:firstLine="0"/>
      </w:pPr>
      <w:r>
        <w:t>§ 6. (uchylony)</w:t>
      </w:r>
      <w:r>
        <w:rPr>
          <w:vertAlign w:val="superscript"/>
        </w:rPr>
        <w:t xml:space="preserve">72) </w:t>
      </w:r>
    </w:p>
    <w:p w:rsidR="00E86353" w:rsidRDefault="00047D1D">
      <w:pPr>
        <w:ind w:left="-15" w:right="0"/>
      </w:pPr>
      <w:r>
        <w:t>§ 7.</w:t>
      </w:r>
      <w:r>
        <w:rPr>
          <w:vertAlign w:val="superscript"/>
        </w:rPr>
        <w:footnoteReference w:id="61"/>
      </w:r>
      <w:r>
        <w:rPr>
          <w:vertAlign w:val="superscript"/>
        </w:rPr>
        <w:t>)</w:t>
      </w:r>
      <w:r>
        <w:t xml:space="preserve"> W zgłoszeniu, o którym mowa w § </w:t>
      </w:r>
      <w:r>
        <w:t xml:space="preserve">1, wyborca niepełnosprawny może zażądać dołączenia do pakietu wyborczego nakładki na kartę do głosowania sporządzonej w alfabecie Braille’a. </w:t>
      </w:r>
    </w:p>
    <w:p w:rsidR="00E86353" w:rsidRDefault="00047D1D">
      <w:pPr>
        <w:ind w:left="-15" w:right="0"/>
      </w:pPr>
      <w:r>
        <w:t>§ 8. Jeżeli głosowanie korespondencyjne ma dotyczyć wyborów Prezydenta Rzeczypospolitej albo wyborów wójta zgłosze</w:t>
      </w:r>
      <w:r>
        <w:t xml:space="preserve">nie zamiaru głosowania korespondencyjnego dotyczy również ponownego głosowania. </w:t>
      </w:r>
    </w:p>
    <w:p w:rsidR="00E86353" w:rsidRDefault="00047D1D">
      <w:pPr>
        <w:ind w:left="-15" w:right="0"/>
      </w:pPr>
      <w:r>
        <w:t xml:space="preserve">§ 9. W przypadkach, o których mowa w art. 295 § 1 i 2, zgłoszenie zamiaru głosowania korespondencyjnego jest wspólne dla wszystkich przeprowadzanych w danym dniu wyborów. </w:t>
      </w:r>
    </w:p>
    <w:p w:rsidR="00E86353" w:rsidRDefault="00047D1D">
      <w:pPr>
        <w:spacing w:after="170"/>
        <w:ind w:left="-15" w:right="0"/>
      </w:pPr>
      <w:r>
        <w:t>§ 1</w:t>
      </w:r>
      <w:r>
        <w:t>0.</w:t>
      </w:r>
      <w:r>
        <w:rPr>
          <w:vertAlign w:val="superscript"/>
        </w:rPr>
        <w:footnoteReference w:id="62"/>
      </w:r>
      <w:r>
        <w:rPr>
          <w:vertAlign w:val="superscript"/>
        </w:rPr>
        <w:t>)</w:t>
      </w:r>
      <w:r>
        <w:t xml:space="preserve"> W przypadku gdy wyborca niepełnosprawny zgłosił zamiar głosowania korespondencyjnego, zaświadczenia o prawie do głosowania w miejscu pobytu w dniu wyborów nie wydaje się po wysłaniu do wyborcy pakietu wyborczego, chyba że wyborca zwrócił pakiet wyborc</w:t>
      </w:r>
      <w:r>
        <w:t xml:space="preserve">zy w stanie nienaruszonym. </w:t>
      </w:r>
    </w:p>
    <w:p w:rsidR="00E86353" w:rsidRDefault="00047D1D">
      <w:pPr>
        <w:ind w:left="-15" w:right="0"/>
      </w:pPr>
      <w:r>
        <w:rPr>
          <w:b/>
        </w:rPr>
        <w:t>Art. 53c.</w:t>
      </w:r>
      <w:r>
        <w:rPr>
          <w:vertAlign w:val="superscript"/>
        </w:rPr>
        <w:footnoteReference w:id="63"/>
      </w:r>
      <w:r>
        <w:rPr>
          <w:vertAlign w:val="superscript"/>
        </w:rPr>
        <w:t>)</w:t>
      </w:r>
      <w:r>
        <w:t xml:space="preserve"> § 1. Jeżeli zgłoszenie, o którym mowa w art. 53b § 1, nie spełnia wymogów, o których mowa w art. 53b § 2–3a, urzędnik wyborczy wzywa wyborcę niepełnosprawnego do uzupełnienia zgłoszenia w terminie 1 dnia od dnia dorę</w:t>
      </w:r>
      <w:r>
        <w:t xml:space="preserve">czenia wezwania. </w:t>
      </w:r>
    </w:p>
    <w:p w:rsidR="00E86353" w:rsidRDefault="00047D1D">
      <w:pPr>
        <w:spacing w:after="167"/>
        <w:ind w:left="-15" w:right="0"/>
      </w:pPr>
      <w:r>
        <w:t>§ 2. Zgłoszenie złożone po terminie, o którym mowa w art. 53b § 1, niespełniające wymogów, o których mowa w art. 53b § 2–3a, lub nieuzupełnione w terminie, o którym mowa w § 1, a także złożone przez wyborcę niepełnosprawnego, który wystąp</w:t>
      </w:r>
      <w:r>
        <w:t xml:space="preserve">ił z wnioskiem o sporządzenie aktu pełnomocnictwa do głosowania lub otrzymał zaświadczenie o prawie do głosowania w miejscu pobytu w dniu wyborów, pozostawia się bez rozpoznania, o czym informuje się wyborcę. </w:t>
      </w:r>
    </w:p>
    <w:p w:rsidR="00E86353" w:rsidRDefault="00047D1D">
      <w:pPr>
        <w:spacing w:after="86"/>
        <w:ind w:left="-15" w:right="0"/>
      </w:pPr>
      <w:r>
        <w:rPr>
          <w:b/>
        </w:rPr>
        <w:t>Art. 53d.</w:t>
      </w:r>
      <w:r>
        <w:t xml:space="preserve"> § 1.</w:t>
      </w:r>
      <w:r>
        <w:rPr>
          <w:vertAlign w:val="superscript"/>
        </w:rPr>
        <w:t>76)</w:t>
      </w:r>
      <w:r>
        <w:t xml:space="preserve"> Wyborcę niepełnosprawnego, k</w:t>
      </w:r>
      <w:r>
        <w:t xml:space="preserve">tóry zgłosił zamiar głosowania korespondencyjnego, umieszcza się w spisie wyborców w obwodzie głosowania właściwym dla obwodowej komisji wyborczej, o której mowa w art. 12a, na terenie gminy, w której wyborca jest wpisany do rejestru wyborców. </w:t>
      </w:r>
    </w:p>
    <w:p w:rsidR="00E86353" w:rsidRDefault="00047D1D">
      <w:pPr>
        <w:spacing w:after="200"/>
        <w:ind w:left="420" w:right="0" w:firstLine="0"/>
      </w:pPr>
      <w:r>
        <w:t>§ 2. (uchyl</w:t>
      </w:r>
      <w:r>
        <w:t>ony)</w:t>
      </w:r>
      <w:r>
        <w:rPr>
          <w:vertAlign w:val="superscript"/>
        </w:rPr>
        <w:t>77)</w:t>
      </w:r>
      <w:r>
        <w:t xml:space="preserve"> </w:t>
      </w:r>
    </w:p>
    <w:p w:rsidR="00E86353" w:rsidRDefault="00047D1D">
      <w:pPr>
        <w:ind w:left="-15" w:right="0"/>
      </w:pPr>
      <w:r>
        <w:rPr>
          <w:b/>
        </w:rPr>
        <w:t>Art. 53e.</w:t>
      </w:r>
      <w:r>
        <w:t xml:space="preserve"> § 1.</w:t>
      </w:r>
      <w:r>
        <w:rPr>
          <w:vertAlign w:val="superscript"/>
        </w:rPr>
        <w:footnoteReference w:id="64"/>
      </w:r>
      <w:r>
        <w:rPr>
          <w:vertAlign w:val="superscript"/>
        </w:rPr>
        <w:t>)</w:t>
      </w:r>
      <w:r>
        <w:t xml:space="preserve"> Wyborca niepełnosprawny, który zgłosił zamiar głosowania korespondencyjnego, otrzymuje, nie później niż 7 dni przed dniem wyborów, pakiet wyborczy. </w:t>
      </w:r>
    </w:p>
    <w:p w:rsidR="00E86353" w:rsidRDefault="00047D1D">
      <w:pPr>
        <w:ind w:left="-15" w:right="0"/>
      </w:pPr>
      <w:r>
        <w:t>§ 2.</w:t>
      </w:r>
      <w:r>
        <w:rPr>
          <w:vertAlign w:val="superscript"/>
        </w:rPr>
        <w:t>78)</w:t>
      </w:r>
      <w:r>
        <w:t xml:space="preserve"> W przypadkach, o których mowa w art. 295 § 1 i </w:t>
      </w:r>
      <w:r>
        <w:t xml:space="preserve">2, wyborca niepełnosprawny, który zgłosił zamiar głosowania korespondencyjnego, otrzymuje pakiety wyborcze odrębne dla danych wyborów. </w:t>
      </w:r>
    </w:p>
    <w:p w:rsidR="00E86353" w:rsidRDefault="00047D1D">
      <w:pPr>
        <w:spacing w:after="176"/>
        <w:ind w:left="572" w:right="0" w:firstLine="0"/>
      </w:pPr>
      <w:r>
        <w:t>3. (uchylony)</w:t>
      </w:r>
      <w:r>
        <w:rPr>
          <w:vertAlign w:val="superscript"/>
        </w:rPr>
        <w:footnoteReference w:id="65"/>
      </w:r>
      <w:r>
        <w:rPr>
          <w:vertAlign w:val="superscript"/>
        </w:rPr>
        <w:t>)</w:t>
      </w:r>
      <w:r>
        <w:t xml:space="preserve"> </w:t>
      </w:r>
    </w:p>
    <w:p w:rsidR="00E86353" w:rsidRDefault="00047D1D">
      <w:pPr>
        <w:spacing w:after="91"/>
        <w:ind w:left="-15" w:right="0"/>
      </w:pPr>
      <w:r>
        <w:t xml:space="preserve">§ 4. </w:t>
      </w:r>
      <w:r>
        <w:t>Pakiet wyborczy doręcza wyborcy niepełnosprawnemu urzędnik wyborczy za pośrednictwem operatora wyznaczonego w rozumieniu ustawy z dnia 23 listopada 2012 r. – Prawo pocztowe.</w:t>
      </w:r>
      <w:r>
        <w:rPr>
          <w:vertAlign w:val="superscript"/>
        </w:rPr>
        <w:footnoteReference w:id="66"/>
      </w:r>
      <w:r>
        <w:rPr>
          <w:vertAlign w:val="superscript"/>
        </w:rPr>
        <w:t>)</w:t>
      </w:r>
      <w:r>
        <w:t xml:space="preserve"> Do przesyłki pakietu wyborczego w zakresie nieuregulowanym stosuje się przepisy </w:t>
      </w:r>
      <w:r>
        <w:t xml:space="preserve">ustawy z dnia 23 listopada 2012 r. – Prawo pocztowe dotyczące przesyłki poleconej. </w:t>
      </w:r>
    </w:p>
    <w:p w:rsidR="00E86353" w:rsidRDefault="00047D1D">
      <w:pPr>
        <w:spacing w:after="154"/>
        <w:ind w:left="420" w:right="0" w:firstLine="0"/>
      </w:pPr>
      <w:r>
        <w:t>§ 5. (uchylony)</w:t>
      </w:r>
      <w:r>
        <w:rPr>
          <w:vertAlign w:val="superscript"/>
        </w:rPr>
        <w:footnoteReference w:id="67"/>
      </w:r>
      <w:r>
        <w:rPr>
          <w:vertAlign w:val="superscript"/>
        </w:rPr>
        <w:t>)</w:t>
      </w:r>
      <w:r>
        <w:t xml:space="preserve"> </w:t>
      </w:r>
    </w:p>
    <w:p w:rsidR="00E86353" w:rsidRDefault="00047D1D">
      <w:pPr>
        <w:ind w:left="-15" w:right="0"/>
      </w:pPr>
      <w:r>
        <w:t>§ 6.</w:t>
      </w:r>
      <w:r>
        <w:rPr>
          <w:vertAlign w:val="superscript"/>
        </w:rPr>
        <w:footnoteReference w:id="68"/>
      </w:r>
      <w:r>
        <w:rPr>
          <w:vertAlign w:val="superscript"/>
        </w:rPr>
        <w:t>)</w:t>
      </w:r>
      <w:r>
        <w:t xml:space="preserve"> Pakiet wyborczy doręcza się wyłącznie do rąk własnych wyborcy niepełnosprawnego, po okazaniu dokumentu potwierdzającego tożsamość i pisemnym pokwi</w:t>
      </w:r>
      <w:r>
        <w:t xml:space="preserve">towaniu odbioru. </w:t>
      </w:r>
    </w:p>
    <w:p w:rsidR="00E86353" w:rsidRDefault="00047D1D">
      <w:pPr>
        <w:ind w:left="-15" w:right="0"/>
      </w:pPr>
      <w:r>
        <w:t>§ 7.</w:t>
      </w:r>
      <w:r>
        <w:rPr>
          <w:vertAlign w:val="superscript"/>
        </w:rPr>
        <w:t>82)</w:t>
      </w:r>
      <w:r>
        <w:t xml:space="preserve"> Jeżeli odbierający nie może potwierdzić odbioru, osoba doręczająca pakiet wyborczy sama stwierdza datę doręczenia oraz wskazuje odbierającego i przyczynę braku jego podpisu. </w:t>
      </w:r>
    </w:p>
    <w:p w:rsidR="00E86353" w:rsidRDefault="00047D1D">
      <w:pPr>
        <w:ind w:left="-15" w:right="0"/>
      </w:pPr>
      <w:r>
        <w:t>§ 8.</w:t>
      </w:r>
      <w:r>
        <w:rPr>
          <w:vertAlign w:val="superscript"/>
        </w:rPr>
        <w:t>82)</w:t>
      </w:r>
      <w:r>
        <w:t xml:space="preserve"> W przypadku nieobecności wyborcy niepełnosprawn</w:t>
      </w:r>
      <w:r>
        <w:t>ego pod wskazanym adresem doręczający umieszcza zawiadomienie o terminie powtórnego doręczenia w oddawczej skrzynce pocztowej lub, gdy nie jest to możliwe, na drzwiach mieszkania wyborcy. Termin powtórnego doręczenia nie może być dłuższy niż 1 dzień od dni</w:t>
      </w:r>
      <w:r>
        <w:t xml:space="preserve">a pierwszego doręczenia. </w:t>
      </w:r>
    </w:p>
    <w:p w:rsidR="00E86353" w:rsidRDefault="00047D1D">
      <w:pPr>
        <w:ind w:left="-15" w:right="0"/>
      </w:pPr>
      <w:r>
        <w:t>§ 9.</w:t>
      </w:r>
      <w:r>
        <w:rPr>
          <w:vertAlign w:val="superscript"/>
        </w:rPr>
        <w:t>82)</w:t>
      </w:r>
      <w:r>
        <w:t xml:space="preserve"> Pakiety wyborcze niedoręczone w trybie określonym w § 4 i 6–8 są przekazywane obwodowej komisji wyborczej ds. przeprowadzenia głosowania w obwodzie do zakończenia głosowania. Jeżeli przekazanie pakietów wyborczych obwodowe</w:t>
      </w:r>
      <w:r>
        <w:t xml:space="preserve">j komisji wyborczej ds. przeprowadzenia głosowania w obwodzie do zakończenia głosowania nie było możliwe pakiety takie przekazywane są właściwemu dyrektorowi delegatury Krajowego Biura Wyborczego. </w:t>
      </w:r>
    </w:p>
    <w:p w:rsidR="00E86353" w:rsidRDefault="00047D1D">
      <w:pPr>
        <w:ind w:left="420" w:right="0" w:firstLine="0"/>
      </w:pPr>
      <w:r>
        <w:t>§ 9a.</w:t>
      </w:r>
      <w:r>
        <w:rPr>
          <w:vertAlign w:val="superscript"/>
        </w:rPr>
        <w:footnoteReference w:id="69"/>
      </w:r>
      <w:r>
        <w:rPr>
          <w:vertAlign w:val="superscript"/>
        </w:rPr>
        <w:t>)</w:t>
      </w:r>
      <w:r>
        <w:t xml:space="preserve"> Urzędnik wyborczy niezwłocznie informuje wójta o w</w:t>
      </w:r>
      <w:r>
        <w:t xml:space="preserve">ysłanych pakietach wyborczych. </w:t>
      </w:r>
    </w:p>
    <w:p w:rsidR="00E86353" w:rsidRDefault="00047D1D">
      <w:pPr>
        <w:spacing w:after="0"/>
        <w:ind w:left="420" w:right="0" w:firstLine="0"/>
      </w:pPr>
      <w:r>
        <w:t>§ 10.</w:t>
      </w:r>
      <w:r>
        <w:rPr>
          <w:vertAlign w:val="superscript"/>
        </w:rPr>
        <w:footnoteReference w:id="70"/>
      </w:r>
      <w:r>
        <w:rPr>
          <w:vertAlign w:val="superscript"/>
        </w:rPr>
        <w:t>)</w:t>
      </w:r>
      <w:r>
        <w:t xml:space="preserve"> Informację o wysłaniu pakietu wyborczego umieszcza się w rubryce spisu wyborców „uwagi” odpowiadającej </w:t>
      </w:r>
    </w:p>
    <w:p w:rsidR="00E86353" w:rsidRDefault="00047D1D">
      <w:pPr>
        <w:ind w:left="-15" w:right="0" w:firstLine="0"/>
      </w:pPr>
      <w:r>
        <w:t>pozycji, pod którą umieszczono nazwisko wyborcy niepełnosprawnego, który zgłosił zamiar głosowania korespondency</w:t>
      </w:r>
      <w:r>
        <w:t xml:space="preserve">jnego. </w:t>
      </w:r>
    </w:p>
    <w:p w:rsidR="00E86353" w:rsidRDefault="00047D1D">
      <w:pPr>
        <w:ind w:left="-15" w:right="0"/>
      </w:pPr>
      <w:r>
        <w:t>§ 11.</w:t>
      </w:r>
      <w:r>
        <w:rPr>
          <w:vertAlign w:val="superscript"/>
        </w:rPr>
        <w:t>84)</w:t>
      </w:r>
      <w:r>
        <w:t xml:space="preserve"> Urzędnik wyborczy prowadzi wykaz pakietów wyborczych, w którym odnotowuje się fakt przygotowania oraz wysłania danego pakietu wyborczego. </w:t>
      </w:r>
    </w:p>
    <w:p w:rsidR="00E86353" w:rsidRDefault="00047D1D">
      <w:pPr>
        <w:spacing w:line="328" w:lineRule="auto"/>
        <w:ind w:left="-15" w:right="0"/>
      </w:pPr>
      <w:r>
        <w:t>§ 12. Minister właściwy do spraw administracji publicznej, po zasięgnięciu opinii Państwowej Komisji</w:t>
      </w:r>
      <w:r>
        <w:t xml:space="preserve"> Wyborczej, określi, w drodze rozporządzenia, wzór i sposób prowadzenia oraz aktualizacji wykazu pakietów wyborczych, tak aby zapewnić sprawność i rzetelność postępowania. </w:t>
      </w:r>
      <w:r>
        <w:rPr>
          <w:b/>
        </w:rPr>
        <w:t>Art. 53f.</w:t>
      </w:r>
      <w:r>
        <w:t xml:space="preserve"> (uchylony)</w:t>
      </w:r>
      <w:r>
        <w:rPr>
          <w:vertAlign w:val="superscript"/>
        </w:rPr>
        <w:t>85)</w:t>
      </w:r>
      <w:r>
        <w:t xml:space="preserve"> </w:t>
      </w:r>
    </w:p>
    <w:p w:rsidR="00E86353" w:rsidRDefault="00047D1D">
      <w:pPr>
        <w:spacing w:after="101"/>
        <w:ind w:left="420" w:right="0" w:firstLine="0"/>
      </w:pPr>
      <w:r>
        <w:rPr>
          <w:b/>
        </w:rPr>
        <w:t>Art. 53g.</w:t>
      </w:r>
      <w:r>
        <w:t xml:space="preserve"> § 1. W skład pakietu wyborczego wchodzi: </w:t>
      </w:r>
    </w:p>
    <w:p w:rsidR="00E86353" w:rsidRDefault="00047D1D">
      <w:pPr>
        <w:numPr>
          <w:ilvl w:val="0"/>
          <w:numId w:val="29"/>
        </w:numPr>
        <w:ind w:right="0" w:hanging="420"/>
      </w:pPr>
      <w:r>
        <w:t>koperta</w:t>
      </w:r>
      <w:r>
        <w:t xml:space="preserve"> zwrotna; </w:t>
      </w:r>
    </w:p>
    <w:p w:rsidR="00E86353" w:rsidRDefault="00047D1D">
      <w:pPr>
        <w:numPr>
          <w:ilvl w:val="0"/>
          <w:numId w:val="29"/>
        </w:numPr>
        <w:ind w:right="0" w:hanging="420"/>
      </w:pPr>
      <w:r>
        <w:t xml:space="preserve">karta lub karty do głosowania; </w:t>
      </w:r>
    </w:p>
    <w:p w:rsidR="00E86353" w:rsidRDefault="00047D1D">
      <w:pPr>
        <w:numPr>
          <w:ilvl w:val="0"/>
          <w:numId w:val="29"/>
        </w:numPr>
        <w:ind w:right="0" w:hanging="420"/>
      </w:pPr>
      <w:r>
        <w:t xml:space="preserve">koperta na kartę do głosowania; </w:t>
      </w:r>
    </w:p>
    <w:p w:rsidR="00E86353" w:rsidRDefault="00047D1D">
      <w:pPr>
        <w:numPr>
          <w:ilvl w:val="0"/>
          <w:numId w:val="29"/>
        </w:numPr>
        <w:ind w:right="0" w:hanging="420"/>
      </w:pPr>
      <w:r>
        <w:t xml:space="preserve">instrukcja głosowania korespondencyjnego; </w:t>
      </w:r>
    </w:p>
    <w:p w:rsidR="00E86353" w:rsidRDefault="00047D1D">
      <w:pPr>
        <w:numPr>
          <w:ilvl w:val="0"/>
          <w:numId w:val="29"/>
        </w:numPr>
        <w:ind w:right="0" w:hanging="420"/>
      </w:pPr>
      <w:r>
        <w:t xml:space="preserve">nakładka lub nakładki na kartę lub karty do głosowania sporządzone w alfabecie Braille’a – jeżeli wyborca zażądał ich przesłania; </w:t>
      </w:r>
    </w:p>
    <w:p w:rsidR="00E86353" w:rsidRDefault="00047D1D">
      <w:pPr>
        <w:numPr>
          <w:ilvl w:val="0"/>
          <w:numId w:val="29"/>
        </w:numPr>
        <w:ind w:right="0" w:hanging="420"/>
      </w:pPr>
      <w:r>
        <w:t xml:space="preserve">oświadczenie o osobistym i tajnym oddaniu głosu na karcie do głosowania. </w:t>
      </w:r>
    </w:p>
    <w:p w:rsidR="00E86353" w:rsidRDefault="00047D1D">
      <w:pPr>
        <w:ind w:left="-15" w:right="0"/>
      </w:pPr>
      <w:r>
        <w:t>§ 1a.</w:t>
      </w:r>
      <w:r>
        <w:rPr>
          <w:vertAlign w:val="superscript"/>
        </w:rPr>
        <w:t>33)</w:t>
      </w:r>
      <w:r>
        <w:t xml:space="preserve"> Obwodowa komisja wyborcza ds. przeprowadzenia głosowania w obwodzie opieczętowuje karty do głosowania swoją pieczęcią. </w:t>
      </w:r>
    </w:p>
    <w:p w:rsidR="00E86353" w:rsidRDefault="00047D1D">
      <w:pPr>
        <w:spacing w:after="103"/>
        <w:ind w:left="-15" w:right="0"/>
      </w:pPr>
      <w:r>
        <w:t>§ 2.</w:t>
      </w:r>
      <w:r>
        <w:rPr>
          <w:vertAlign w:val="superscript"/>
        </w:rPr>
        <w:footnoteReference w:id="71"/>
      </w:r>
      <w:r>
        <w:rPr>
          <w:vertAlign w:val="superscript"/>
        </w:rPr>
        <w:t>)</w:t>
      </w:r>
      <w:r>
        <w:t xml:space="preserve"> Na formularzu oświadczenia, o którym mowa w § </w:t>
      </w:r>
      <w:r>
        <w:t xml:space="preserve">1 pkt 6, umieszcza się imię (imiona), nazwisko oraz numer ewidencyjny PESEL wyborcy niepełnosprawnego. </w:t>
      </w:r>
    </w:p>
    <w:p w:rsidR="00E86353" w:rsidRDefault="00047D1D">
      <w:pPr>
        <w:ind w:left="420" w:right="0" w:firstLine="0"/>
      </w:pPr>
      <w:r>
        <w:t>§ 3.</w:t>
      </w:r>
      <w:r>
        <w:rPr>
          <w:vertAlign w:val="superscript"/>
        </w:rPr>
        <w:t>86)</w:t>
      </w:r>
      <w:r>
        <w:t xml:space="preserve"> Na kopercie na pakiet wyborczy oraz na kopercie zwrotnej umieszcza się oznaczenie „przesyłka wyborcza”. </w:t>
      </w:r>
    </w:p>
    <w:p w:rsidR="00E86353" w:rsidRDefault="00E86353">
      <w:pPr>
        <w:sectPr w:rsidR="00E86353">
          <w:headerReference w:type="even" r:id="rId25"/>
          <w:headerReference w:type="default" r:id="rId26"/>
          <w:footerReference w:type="even" r:id="rId27"/>
          <w:footerReference w:type="default" r:id="rId28"/>
          <w:headerReference w:type="first" r:id="rId29"/>
          <w:footerReference w:type="first" r:id="rId30"/>
          <w:pgSz w:w="11906" w:h="16838"/>
          <w:pgMar w:top="1475" w:right="1016" w:bottom="1264" w:left="1020" w:header="537" w:footer="709" w:gutter="0"/>
          <w:cols w:space="708"/>
        </w:sectPr>
      </w:pPr>
    </w:p>
    <w:p w:rsidR="00E86353" w:rsidRDefault="00047D1D">
      <w:pPr>
        <w:ind w:left="-15" w:right="0" w:firstLine="572"/>
      </w:pPr>
      <w:r>
        <w:t>4.</w:t>
      </w:r>
      <w:r>
        <w:rPr>
          <w:vertAlign w:val="superscript"/>
        </w:rPr>
        <w:t>86)</w:t>
      </w:r>
      <w:r>
        <w:t xml:space="preserve"> Na kopercie zwrotnej umieszcza się adres właściwej obwodowej komisji wyborczej ds. przeprowadzenia głosowania w obwodzie. </w:t>
      </w:r>
    </w:p>
    <w:p w:rsidR="00E86353" w:rsidRDefault="00047D1D">
      <w:pPr>
        <w:spacing w:after="107"/>
        <w:ind w:left="420" w:right="0" w:firstLine="0"/>
      </w:pPr>
      <w:r>
        <w:t xml:space="preserve">§ 5. </w:t>
      </w:r>
      <w:r>
        <w:t xml:space="preserve">Na kopercie na kartę do głosowania umieszcza się oznaczenie „koperta na kartę do głosowania”. </w:t>
      </w:r>
    </w:p>
    <w:p w:rsidR="00E86353" w:rsidRDefault="00047D1D">
      <w:pPr>
        <w:ind w:left="-15" w:right="0"/>
      </w:pPr>
      <w:r>
        <w:t xml:space="preserve">§ 6. Na kopercie zwrotnej i kopercie na kartę do głosowania nie można umieszczać żadnych innych oznaczeń poza wymienionymi w § 3–5 oraz art. 53k § 3. </w:t>
      </w:r>
    </w:p>
    <w:p w:rsidR="00E86353" w:rsidRDefault="00047D1D">
      <w:pPr>
        <w:spacing w:after="96"/>
        <w:ind w:left="-15" w:right="0"/>
      </w:pPr>
      <w:r>
        <w:t>§ 6a.</w:t>
      </w:r>
      <w:r>
        <w:rPr>
          <w:vertAlign w:val="superscript"/>
        </w:rPr>
        <w:footnoteReference w:id="72"/>
      </w:r>
      <w:r>
        <w:rPr>
          <w:vertAlign w:val="superscript"/>
        </w:rPr>
        <w:t>)</w:t>
      </w:r>
      <w:r>
        <w:t xml:space="preserve"> Cz</w:t>
      </w:r>
      <w:r>
        <w:t xml:space="preserve">ynności, o których mowa w § 1a–6, wykonuje obwodowa komisja wyborcza ds. przeprowadzenia głosowania w obwodzie w obecności urzędnika wyborczego. </w:t>
      </w:r>
    </w:p>
    <w:p w:rsidR="00E86353" w:rsidRDefault="00047D1D">
      <w:pPr>
        <w:ind w:left="-15" w:right="0"/>
      </w:pPr>
      <w:r>
        <w:t xml:space="preserve">§ 7. Państwowa Komisja Wyborcza określi, w drodze uchwały, wzór i rozmiar koperty na pakiet wyborczy, koperty </w:t>
      </w:r>
      <w:r>
        <w:t xml:space="preserve">zwrotnej, koperty na kartę do głosowania, oświadczenia, o którym mowa w § 1 pkt 6 oraz instrukcji głosowania korespondencyjnego, uwzględniając konieczność zapewnienia tajności głosowania oraz zwięzłości i komunikatywności instrukcji. </w:t>
      </w:r>
    </w:p>
    <w:p w:rsidR="00E86353" w:rsidRDefault="00047D1D">
      <w:pPr>
        <w:ind w:left="-15" w:right="0"/>
      </w:pPr>
      <w:r>
        <w:rPr>
          <w:b/>
        </w:rPr>
        <w:t>Art. 53h.</w:t>
      </w:r>
      <w:r>
        <w:t xml:space="preserve"> § 1.</w:t>
      </w:r>
      <w:r>
        <w:rPr>
          <w:vertAlign w:val="superscript"/>
        </w:rPr>
        <w:footnoteReference w:id="73"/>
      </w:r>
      <w:r>
        <w:rPr>
          <w:vertAlign w:val="superscript"/>
        </w:rPr>
        <w:t>)</w:t>
      </w:r>
      <w:r>
        <w:t xml:space="preserve"> Wybo</w:t>
      </w:r>
      <w:r>
        <w:t xml:space="preserve">rca niepełnosprawny głosujący korespondencyjnie po wypełnieniu karty do głosowania wkłada ją do koperty na kartę do głosowania, którą zakleja, a następnie kopertę tę wkłada do koperty zwrotnej łącznie z podpisanym oświadczeniem, o którym mowa w art. 53g § </w:t>
      </w:r>
      <w:r>
        <w:t xml:space="preserve">1 pkt 6, i przesyła ją do właściwej obwodowej komisji wyborczej ds. przeprowadzenia głosowania w obwodzie. </w:t>
      </w:r>
    </w:p>
    <w:p w:rsidR="00E86353" w:rsidRDefault="00047D1D">
      <w:pPr>
        <w:spacing w:after="70"/>
        <w:ind w:left="-15" w:right="0"/>
      </w:pPr>
      <w:r>
        <w:t>§ 2.</w:t>
      </w:r>
      <w:r>
        <w:rPr>
          <w:vertAlign w:val="superscript"/>
        </w:rPr>
        <w:t>88)</w:t>
      </w:r>
      <w:r>
        <w:t xml:space="preserve"> Wyborca niepełnosprawny może przekazać kopertę zwrotną przedstawicielowi operatora wyznaczonego w rozumieniu ustawy z dnia 23 listopada 2012</w:t>
      </w:r>
      <w:r>
        <w:t xml:space="preserve"> r. – Prawo pocztowe. </w:t>
      </w:r>
    </w:p>
    <w:p w:rsidR="00E86353" w:rsidRDefault="00047D1D">
      <w:pPr>
        <w:spacing w:after="154"/>
        <w:ind w:left="420" w:right="0" w:firstLine="0"/>
      </w:pPr>
      <w:r>
        <w:t>§ 3. (uchylony)</w:t>
      </w:r>
      <w:r>
        <w:rPr>
          <w:vertAlign w:val="superscript"/>
        </w:rPr>
        <w:t>89)</w:t>
      </w:r>
      <w:r>
        <w:t xml:space="preserve"> </w:t>
      </w:r>
    </w:p>
    <w:p w:rsidR="00E86353" w:rsidRDefault="00047D1D">
      <w:pPr>
        <w:ind w:left="-15" w:right="0"/>
      </w:pPr>
      <w:r>
        <w:t>§ 4.</w:t>
      </w:r>
      <w:r>
        <w:rPr>
          <w:vertAlign w:val="superscript"/>
        </w:rPr>
        <w:footnoteReference w:id="74"/>
      </w:r>
      <w:r>
        <w:rPr>
          <w:vertAlign w:val="superscript"/>
        </w:rPr>
        <w:t>)</w:t>
      </w:r>
      <w:r>
        <w:t xml:space="preserve"> Koperty zwrotne dostarczane są do właściwych obwodowych komisji wyborczych ds. przeprowadzenia głosowania w obwodzie w godzinach głosowania. </w:t>
      </w:r>
    </w:p>
    <w:p w:rsidR="00E86353" w:rsidRDefault="00047D1D">
      <w:pPr>
        <w:spacing w:after="81"/>
        <w:ind w:left="-15" w:right="0"/>
      </w:pPr>
      <w:r>
        <w:t>§ 5.</w:t>
      </w:r>
      <w:r>
        <w:rPr>
          <w:vertAlign w:val="superscript"/>
        </w:rPr>
        <w:t>90)</w:t>
      </w:r>
      <w:r>
        <w:t xml:space="preserve"> Wyborca niepełnosprawny może w godzinach głosowania osob</w:t>
      </w:r>
      <w:r>
        <w:t xml:space="preserve">iście dostarczyć kopertę zwrotną do obwodowej komisji wyborczej ds. przeprowadzenia głosowania w obwodzie, w obwodzie głosowania, w którym jest wpisany do spisu wyborców. </w:t>
      </w:r>
    </w:p>
    <w:p w:rsidR="00E86353" w:rsidRDefault="00047D1D">
      <w:pPr>
        <w:ind w:left="-15" w:right="0"/>
      </w:pPr>
      <w:r>
        <w:t>§ 6.</w:t>
      </w:r>
      <w:r>
        <w:rPr>
          <w:vertAlign w:val="superscript"/>
        </w:rPr>
        <w:t>33)</w:t>
      </w:r>
      <w:r>
        <w:t xml:space="preserve"> Koperty na kartę do głosowania wyjęte z kopert zwrotnych dostarczonych do ob</w:t>
      </w:r>
      <w:r>
        <w:t xml:space="preserve">wodowej komisji wyborczej ds. przeprowadzenia głosowania w obwodzie wrzucane są do urny wyborczej. </w:t>
      </w:r>
    </w:p>
    <w:p w:rsidR="00E86353" w:rsidRDefault="00047D1D">
      <w:pPr>
        <w:spacing w:after="23" w:line="265" w:lineRule="auto"/>
        <w:ind w:left="10" w:right="3" w:hanging="10"/>
        <w:jc w:val="right"/>
      </w:pPr>
      <w:r>
        <w:rPr>
          <w:b/>
        </w:rPr>
        <w:t>Art. 53i.</w:t>
      </w:r>
      <w:r>
        <w:t xml:space="preserve"> § 1.</w:t>
      </w:r>
      <w:r>
        <w:rPr>
          <w:vertAlign w:val="superscript"/>
        </w:rPr>
        <w:footnoteReference w:id="75"/>
      </w:r>
      <w:r>
        <w:rPr>
          <w:vertAlign w:val="superscript"/>
        </w:rPr>
        <w:t>)</w:t>
      </w:r>
      <w:r>
        <w:t xml:space="preserve"> Koperty zwrotne niedostarczone do obwodowej komisji wyborczej ds. przeprowadzenia głosowania </w:t>
      </w:r>
    </w:p>
    <w:p w:rsidR="00E86353" w:rsidRDefault="00047D1D">
      <w:pPr>
        <w:spacing w:after="102"/>
        <w:ind w:left="-15" w:right="0" w:firstLine="0"/>
      </w:pPr>
      <w:r>
        <w:t xml:space="preserve">w </w:t>
      </w:r>
      <w:r>
        <w:t xml:space="preserve">obwodzie do zakończenia głosowania przekazywane są właściwemu dyrektorowi delegatury Krajowego Biura Wyborczego. </w:t>
      </w:r>
    </w:p>
    <w:p w:rsidR="00E86353" w:rsidRDefault="00047D1D">
      <w:pPr>
        <w:spacing w:after="178"/>
        <w:ind w:left="420" w:right="0" w:firstLine="0"/>
      </w:pPr>
      <w:r>
        <w:t>§ 2. (uchylony)</w:t>
      </w:r>
      <w:r>
        <w:rPr>
          <w:vertAlign w:val="superscript"/>
        </w:rPr>
        <w:footnoteReference w:id="76"/>
      </w:r>
      <w:r>
        <w:rPr>
          <w:vertAlign w:val="superscript"/>
        </w:rPr>
        <w:t>)</w:t>
      </w:r>
      <w:r>
        <w:t xml:space="preserve"> </w:t>
      </w:r>
    </w:p>
    <w:p w:rsidR="00E86353" w:rsidRDefault="00047D1D">
      <w:pPr>
        <w:ind w:left="-15" w:right="0"/>
      </w:pPr>
      <w:r>
        <w:rPr>
          <w:b/>
        </w:rPr>
        <w:t>Art. 53j.</w:t>
      </w:r>
      <w:r>
        <w:t xml:space="preserve"> § 1. Minister właściwy do spraw łączności, po zasięgnięciu opinii ministra właściwego do spraw administracji publ</w:t>
      </w:r>
      <w:r>
        <w:t>icznej oraz Państwowej Komisji Wyborczej, określi, w drodze rozporządzenia:</w:t>
      </w:r>
      <w:r>
        <w:rPr>
          <w:vertAlign w:val="superscript"/>
        </w:rPr>
        <w:footnoteReference w:id="77"/>
      </w:r>
      <w:r>
        <w:rPr>
          <w:vertAlign w:val="superscript"/>
        </w:rPr>
        <w:t>)</w:t>
      </w:r>
      <w:r>
        <w:t xml:space="preserve"> </w:t>
      </w:r>
    </w:p>
    <w:p w:rsidR="00E86353" w:rsidRDefault="00047D1D">
      <w:pPr>
        <w:numPr>
          <w:ilvl w:val="0"/>
          <w:numId w:val="30"/>
        </w:numPr>
        <w:spacing w:after="105"/>
        <w:ind w:right="0" w:hanging="420"/>
      </w:pPr>
      <w:r>
        <w:rPr>
          <w:vertAlign w:val="superscript"/>
        </w:rPr>
        <w:t>94)</w:t>
      </w:r>
      <w:r>
        <w:t xml:space="preserve"> tryb odbierania kopert zwrotnych od wyborców niepełnosprawnych oraz dostarczania ich do obwodowych komisji wyborczych ds. przeprowadzenia głosowania w obwodzie, </w:t>
      </w:r>
    </w:p>
    <w:p w:rsidR="00E86353" w:rsidRDefault="00047D1D">
      <w:pPr>
        <w:numPr>
          <w:ilvl w:val="0"/>
          <w:numId w:val="30"/>
        </w:numPr>
        <w:spacing w:after="111"/>
        <w:ind w:right="0" w:hanging="420"/>
      </w:pPr>
      <w:r>
        <w:t>tryb przeka</w:t>
      </w:r>
      <w:r>
        <w:t xml:space="preserve">zywania pakietów wyborczych właściwemu dyrektorowi delegatury Krajowego Biura Wyborczego, w sytuacji, o której mowa w art. 53e § 9 zdanie drugie, </w:t>
      </w:r>
    </w:p>
    <w:p w:rsidR="00E86353" w:rsidRDefault="00047D1D">
      <w:pPr>
        <w:numPr>
          <w:ilvl w:val="0"/>
          <w:numId w:val="30"/>
        </w:numPr>
        <w:ind w:right="0" w:hanging="420"/>
      </w:pPr>
      <w:r>
        <w:t>tryb przekazywania kopert zwrotnych właściwemu dyrektorowi delegatury Krajowego Biura Wyborczego, w sytuacji,</w:t>
      </w:r>
      <w:r>
        <w:t xml:space="preserve"> o której mowa w art. 53i § 1 </w:t>
      </w:r>
    </w:p>
    <w:p w:rsidR="00E86353" w:rsidRDefault="00047D1D">
      <w:pPr>
        <w:ind w:left="-15" w:right="0" w:firstLine="0"/>
      </w:pPr>
      <w:r>
        <w:t xml:space="preserve">– mając na względzie zapewnienie poszanowania zasad przeprowadzania wyborów oraz zapewnienie bezpieczeństwa tych przesyłek. </w:t>
      </w:r>
    </w:p>
    <w:p w:rsidR="00E86353" w:rsidRDefault="00047D1D">
      <w:pPr>
        <w:ind w:left="572" w:right="0" w:firstLine="0"/>
      </w:pPr>
      <w:r>
        <w:t>2. (uchylony)</w:t>
      </w:r>
      <w:r>
        <w:rPr>
          <w:vertAlign w:val="superscript"/>
        </w:rPr>
        <w:footnoteReference w:id="78"/>
      </w:r>
      <w:r>
        <w:rPr>
          <w:vertAlign w:val="superscript"/>
        </w:rPr>
        <w:t>)</w:t>
      </w:r>
      <w:r>
        <w:t xml:space="preserve"> </w:t>
      </w:r>
    </w:p>
    <w:p w:rsidR="00E86353" w:rsidRDefault="00047D1D">
      <w:pPr>
        <w:ind w:left="420" w:right="0" w:firstLine="0"/>
      </w:pPr>
      <w:r>
        <w:t>§ 3. Państwowa Komisja Wyborcza określi, w drodze uchwały:</w:t>
      </w:r>
      <w:r>
        <w:rPr>
          <w:vertAlign w:val="superscript"/>
        </w:rPr>
        <w:footnoteReference w:id="79"/>
      </w:r>
      <w:r>
        <w:rPr>
          <w:vertAlign w:val="superscript"/>
        </w:rPr>
        <w:t>)</w:t>
      </w:r>
      <w:r>
        <w:t xml:space="preserve"> </w:t>
      </w:r>
    </w:p>
    <w:p w:rsidR="00E86353" w:rsidRDefault="00047D1D">
      <w:pPr>
        <w:numPr>
          <w:ilvl w:val="0"/>
          <w:numId w:val="31"/>
        </w:numPr>
        <w:spacing w:after="97"/>
        <w:ind w:right="0" w:hanging="420"/>
      </w:pPr>
      <w:r>
        <w:rPr>
          <w:vertAlign w:val="superscript"/>
        </w:rPr>
        <w:footnoteReference w:id="80"/>
      </w:r>
      <w:r>
        <w:rPr>
          <w:vertAlign w:val="superscript"/>
        </w:rPr>
        <w:t>)</w:t>
      </w:r>
      <w:r>
        <w:t xml:space="preserve"> </w:t>
      </w:r>
      <w:r>
        <w:t xml:space="preserve">sposób postępowania z kopertami zwrotnymi dostarczonymi do obwodowej komisji wyborczej ds. przeprowadzenia głosowania w obwodzie do zakończenia głosowania, </w:t>
      </w:r>
    </w:p>
    <w:p w:rsidR="00E86353" w:rsidRDefault="00047D1D">
      <w:pPr>
        <w:numPr>
          <w:ilvl w:val="0"/>
          <w:numId w:val="31"/>
        </w:numPr>
        <w:spacing w:after="109"/>
        <w:ind w:right="0" w:hanging="420"/>
      </w:pPr>
      <w:r>
        <w:rPr>
          <w:vertAlign w:val="superscript"/>
        </w:rPr>
        <w:t>97)</w:t>
      </w:r>
      <w:r>
        <w:t xml:space="preserve"> sposób postępowania z kopertami zwrotnymi dostarczonymi do obwodowej komisji wyborczej ds. prze</w:t>
      </w:r>
      <w:r>
        <w:t xml:space="preserve">prowadzenia głosowania w obwodzie po zakończeniu głosowania, </w:t>
      </w:r>
    </w:p>
    <w:p w:rsidR="00E86353" w:rsidRDefault="00047D1D">
      <w:pPr>
        <w:numPr>
          <w:ilvl w:val="0"/>
          <w:numId w:val="31"/>
        </w:numPr>
        <w:ind w:right="0" w:hanging="420"/>
      </w:pPr>
      <w:r>
        <w:t xml:space="preserve">sposób postępowania z kopertami zwrotnymi zawierającymi niezaklejone koperty na kartę do głosowania, </w:t>
      </w:r>
    </w:p>
    <w:p w:rsidR="00E86353" w:rsidRDefault="00047D1D">
      <w:pPr>
        <w:numPr>
          <w:ilvl w:val="0"/>
          <w:numId w:val="31"/>
        </w:numPr>
        <w:ind w:right="0" w:hanging="420"/>
      </w:pPr>
      <w:r>
        <w:t xml:space="preserve">sposób postępowania z kopertami zwrotnymi niezawierającymi podpisanego oświadczenia, o </w:t>
      </w:r>
      <w:r>
        <w:t xml:space="preserve">którym mowa w art. 53g § 1 pkt 6, </w:t>
      </w:r>
    </w:p>
    <w:p w:rsidR="00E86353" w:rsidRDefault="00047D1D">
      <w:pPr>
        <w:numPr>
          <w:ilvl w:val="0"/>
          <w:numId w:val="31"/>
        </w:numPr>
        <w:ind w:right="0" w:hanging="420"/>
      </w:pPr>
      <w:r>
        <w:rPr>
          <w:vertAlign w:val="superscript"/>
        </w:rPr>
        <w:footnoteReference w:id="81"/>
      </w:r>
      <w:r>
        <w:rPr>
          <w:vertAlign w:val="superscript"/>
        </w:rPr>
        <w:t>)</w:t>
      </w:r>
      <w:r>
        <w:t xml:space="preserve"> sposób postępowania z pakietami wyborczymi nieodebranymi przez wyborcę niepełnosprawnego </w:t>
      </w:r>
    </w:p>
    <w:p w:rsidR="00E86353" w:rsidRDefault="00047D1D">
      <w:pPr>
        <w:spacing w:after="86"/>
        <w:ind w:left="-15" w:right="0" w:firstLine="0"/>
      </w:pPr>
      <w:r>
        <w:t>– mając na względzie zapewnienie poszanowania zasad przeprowadzania wyborów oraz konieczność zabezpieczenia pakietów wyborczych,</w:t>
      </w:r>
      <w:r>
        <w:t xml:space="preserve"> a w szczególności kopert zwrotnych i kart do głosowania. </w:t>
      </w:r>
    </w:p>
    <w:p w:rsidR="00E86353" w:rsidRDefault="00047D1D">
      <w:pPr>
        <w:spacing w:after="111"/>
        <w:ind w:left="420" w:right="0" w:firstLine="0"/>
      </w:pPr>
      <w:r>
        <w:t>§ 4. (uchylony)</w:t>
      </w:r>
      <w:r>
        <w:rPr>
          <w:vertAlign w:val="superscript"/>
        </w:rPr>
        <w:footnoteReference w:id="82"/>
      </w:r>
      <w:r>
        <w:rPr>
          <w:vertAlign w:val="superscript"/>
        </w:rPr>
        <w:t>)</w:t>
      </w:r>
      <w:r>
        <w:t xml:space="preserve"> </w:t>
      </w:r>
    </w:p>
    <w:p w:rsidR="00E86353" w:rsidRDefault="00047D1D">
      <w:pPr>
        <w:spacing w:after="212"/>
        <w:ind w:left="420" w:right="0" w:firstLine="0"/>
      </w:pPr>
      <w:r>
        <w:t>§ 5. (uchylony)</w:t>
      </w:r>
      <w:r>
        <w:rPr>
          <w:vertAlign w:val="superscript"/>
        </w:rPr>
        <w:t xml:space="preserve">99) </w:t>
      </w:r>
    </w:p>
    <w:p w:rsidR="00E86353" w:rsidRDefault="00047D1D">
      <w:pPr>
        <w:ind w:left="-15" w:right="0"/>
      </w:pPr>
      <w:r>
        <w:rPr>
          <w:b/>
        </w:rPr>
        <w:t>Art. 53k.</w:t>
      </w:r>
      <w:r>
        <w:t xml:space="preserve"> § 1.</w:t>
      </w:r>
      <w:r>
        <w:rPr>
          <w:vertAlign w:val="superscript"/>
        </w:rPr>
        <w:footnoteReference w:id="83"/>
      </w:r>
      <w:r>
        <w:rPr>
          <w:vertAlign w:val="superscript"/>
        </w:rPr>
        <w:t>)</w:t>
      </w:r>
      <w:r>
        <w:t xml:space="preserve"> Zadania polegające na przyjmowaniu, przemieszczaniu i doręczaniu przesyłek pakietów wyborczych oraz przesyłek kopert zwrotnych wykonuje, z wy</w:t>
      </w:r>
      <w:r>
        <w:t xml:space="preserve">jątkiem określonym w art. 53h § 5, operator wyznaczony w rozumieniu ustawy z dnia 23 listopada 2012 r. – Prawo pocztowe. </w:t>
      </w:r>
    </w:p>
    <w:p w:rsidR="00E86353" w:rsidRDefault="00047D1D">
      <w:pPr>
        <w:ind w:left="-15" w:right="0"/>
      </w:pPr>
      <w:r>
        <w:t xml:space="preserve">§ 2. Przesyłki, o których mowa w § 1, są przesyłkami listowymi w rozumieniu ustawy z dnia 23 listopada 2012 r. – Prawo pocztowe. </w:t>
      </w:r>
    </w:p>
    <w:p w:rsidR="00E86353" w:rsidRDefault="00047D1D">
      <w:pPr>
        <w:ind w:left="-15" w:right="0"/>
      </w:pPr>
      <w:r>
        <w:t>§ 3.</w:t>
      </w:r>
      <w:r>
        <w:t xml:space="preserve"> Przesyłki, o których mowa w § 1, są zwolnione z opłat pocztowych. Informację o zwolnieniu z opłat pocztowych umieszcza się na kopercie, w której znajduje się pakiet wyborczy, oraz na kopercie zwrotnej. </w:t>
      </w:r>
    </w:p>
    <w:p w:rsidR="00E86353" w:rsidRDefault="00047D1D">
      <w:pPr>
        <w:spacing w:after="336"/>
        <w:ind w:left="-15" w:right="0"/>
      </w:pPr>
      <w:r>
        <w:rPr>
          <w:b/>
        </w:rPr>
        <w:t>Art. 53l.</w:t>
      </w:r>
      <w:r>
        <w:rPr>
          <w:vertAlign w:val="superscript"/>
        </w:rPr>
        <w:footnoteReference w:id="84"/>
      </w:r>
      <w:r>
        <w:rPr>
          <w:vertAlign w:val="superscript"/>
        </w:rPr>
        <w:t>)</w:t>
      </w:r>
      <w:r>
        <w:t xml:space="preserve"> W ponownym głosowaniu w wyborach Prezyde</w:t>
      </w:r>
      <w:r>
        <w:t xml:space="preserve">nta Rzeczypospolitej oraz ponownych wyborach Prezydenta Rzeczypospolitej termin, o którym mowa w art. 53b § 1, ulega skróceniu do 10 dnia przed dniem wyborów. </w:t>
      </w:r>
    </w:p>
    <w:p w:rsidR="00E86353" w:rsidRDefault="00047D1D">
      <w:pPr>
        <w:spacing w:after="89" w:line="265" w:lineRule="auto"/>
        <w:ind w:left="12" w:right="8" w:hanging="10"/>
        <w:jc w:val="center"/>
      </w:pPr>
      <w:r>
        <w:t xml:space="preserve">Rozdział 7 </w:t>
      </w:r>
    </w:p>
    <w:p w:rsidR="00E86353" w:rsidRDefault="00047D1D">
      <w:pPr>
        <w:pStyle w:val="Nagwek1"/>
        <w:ind w:right="9"/>
      </w:pPr>
      <w:r>
        <w:t xml:space="preserve">Głosowanie przez pełnomocnika </w:t>
      </w:r>
    </w:p>
    <w:p w:rsidR="00E86353" w:rsidRDefault="00047D1D">
      <w:pPr>
        <w:spacing w:after="104"/>
        <w:ind w:left="-15" w:right="0"/>
      </w:pPr>
      <w:r>
        <w:rPr>
          <w:b/>
        </w:rPr>
        <w:t>Art. 54.</w:t>
      </w:r>
      <w:r>
        <w:t xml:space="preserve"> § 1. Wyborca niepełnosprawny o znacznym lub </w:t>
      </w:r>
      <w:r>
        <w:t>umiarkowanym stopniu niepełnosprawności w rozumieniu ustawy z dnia 27 sierpnia 1997 r. o rehabilitacji zawodowej i społecznej oraz zatrudnianiu osób niepełnosprawnych może udzielić pełnomocnictwa do głosowania w jego imieniu w wyborach, zwanego dalej „pełn</w:t>
      </w:r>
      <w:r>
        <w:t xml:space="preserve">omocnictwem do głosowania”. </w:t>
      </w:r>
    </w:p>
    <w:p w:rsidR="00E86353" w:rsidRDefault="00047D1D">
      <w:pPr>
        <w:ind w:left="420" w:right="0" w:firstLine="0"/>
      </w:pPr>
      <w:r>
        <w:t xml:space="preserve">§ 2. (uchylony) </w:t>
      </w:r>
    </w:p>
    <w:p w:rsidR="00E86353" w:rsidRDefault="00047D1D">
      <w:pPr>
        <w:ind w:left="420" w:right="0" w:firstLine="0"/>
      </w:pPr>
      <w:r>
        <w:t xml:space="preserve">§ 3. Przepis § 1 stosuje się również do wyborcy, który najpóźniej w dniu głosowania kończy 75 lat. </w:t>
      </w:r>
    </w:p>
    <w:p w:rsidR="00E86353" w:rsidRDefault="00047D1D">
      <w:pPr>
        <w:spacing w:after="93"/>
        <w:ind w:left="-15" w:right="0"/>
      </w:pPr>
      <w:r>
        <w:t>§ 4.</w:t>
      </w:r>
      <w:r>
        <w:rPr>
          <w:vertAlign w:val="superscript"/>
        </w:rPr>
        <w:footnoteReference w:id="85"/>
      </w:r>
      <w:r>
        <w:rPr>
          <w:vertAlign w:val="superscript"/>
        </w:rPr>
        <w:t>)</w:t>
      </w:r>
      <w:r>
        <w:t xml:space="preserve"> Głosowanie za pośrednictwem pełnomocnika jest wyłączone w przypadku głosowania w </w:t>
      </w:r>
      <w:r>
        <w:t>obwodach głosowania utworzonych w jednostkach, o których mowa w art. 12 § 4 i 7, oraz w obwodach głosowania utworzonych za granicą i na polskich statkach morskich, a także w przypadku zgłoszenia przez wyborcę niepełnosprawnego zamiaru głosowania koresponde</w:t>
      </w:r>
      <w:r>
        <w:t xml:space="preserve">ncyjnego. </w:t>
      </w:r>
    </w:p>
    <w:p w:rsidR="00E86353" w:rsidRDefault="00047D1D">
      <w:pPr>
        <w:spacing w:line="338" w:lineRule="auto"/>
        <w:ind w:left="-15" w:right="0"/>
      </w:pPr>
      <w:r>
        <w:t xml:space="preserve">§ 5. (uchylony) </w:t>
      </w:r>
      <w:r>
        <w:rPr>
          <w:b/>
        </w:rPr>
        <w:t>Art. 55.</w:t>
      </w:r>
      <w:r>
        <w:t xml:space="preserve"> § 1. Pełnomocnikiem może być tylko osoba wpisana do rejestru wyborców w tej samej gminie, co udzielający pełnomocnictwa do głosowania lub posiadająca zaświadczenie o prawie do głosowania, jeżeli przepisy szczególne dotyc</w:t>
      </w:r>
      <w:r>
        <w:t xml:space="preserve">zące danych wyborów przewidują możliwość uzyskania takiego zaświadczenia, z zastrzeżeniem § 4. </w:t>
      </w:r>
    </w:p>
    <w:p w:rsidR="00E86353" w:rsidRDefault="00047D1D">
      <w:pPr>
        <w:ind w:left="572" w:right="0" w:firstLine="0"/>
      </w:pPr>
      <w:r>
        <w:t xml:space="preserve">2. Pełnomocnictwo do głosowania można przyjąć tylko od jednej osoby, z zastrzeżeniem § 3. </w:t>
      </w:r>
    </w:p>
    <w:p w:rsidR="00E86353" w:rsidRDefault="00047D1D">
      <w:pPr>
        <w:spacing w:after="109"/>
        <w:ind w:left="-15" w:right="0"/>
      </w:pPr>
      <w:r>
        <w:t>§ 3. Pełnomocnictwo do głosowania można przyjąć od dwóch osób, jeżeli</w:t>
      </w:r>
      <w:r>
        <w:t xml:space="preserve"> co najmniej jedną z nich jest wstępny, zstępny, małżonek, brat, siostra lub osoba pozostająca w stosunku przysposobienia, opieki lub kurateli w stosunku do pełnomocnika. </w:t>
      </w:r>
    </w:p>
    <w:p w:rsidR="00E86353" w:rsidRDefault="00047D1D">
      <w:pPr>
        <w:spacing w:after="159"/>
        <w:ind w:left="-15" w:right="0"/>
      </w:pPr>
      <w:r>
        <w:t>§ 4.</w:t>
      </w:r>
      <w:r>
        <w:rPr>
          <w:vertAlign w:val="superscript"/>
        </w:rPr>
        <w:footnoteReference w:id="86"/>
      </w:r>
      <w:r>
        <w:rPr>
          <w:vertAlign w:val="superscript"/>
        </w:rPr>
        <w:t>)</w:t>
      </w:r>
      <w:r>
        <w:t xml:space="preserve"> Pełnomocnikiem nie może być osoba wchodząca w skład obwodowej komisji wyborcz</w:t>
      </w:r>
      <w:r>
        <w:t xml:space="preserve">ej właściwej dla obwodu głosowania osoby udzielającej pełnomocnictwa do głosowania, a także mężowie zaufania, jak również kandydaci w danych wyborach. </w:t>
      </w:r>
    </w:p>
    <w:p w:rsidR="00E86353" w:rsidRDefault="00047D1D">
      <w:pPr>
        <w:ind w:left="-15" w:right="0"/>
      </w:pPr>
      <w:r>
        <w:rPr>
          <w:b/>
        </w:rPr>
        <w:t>Art. 56.</w:t>
      </w:r>
      <w:r>
        <w:t xml:space="preserve"> § 1. Pełnomocnictwa do głosowania udziela się przed wójtem lub przed innym pracownikiem urzędu </w:t>
      </w:r>
      <w:r>
        <w:t xml:space="preserve">gminy upoważnionym przez wójta do sporządzania aktów pełnomocnictwa do głosowania. </w:t>
      </w:r>
    </w:p>
    <w:p w:rsidR="00E86353" w:rsidRDefault="00047D1D">
      <w:pPr>
        <w:spacing w:after="95" w:line="289" w:lineRule="auto"/>
        <w:ind w:left="-15" w:right="-1" w:firstLine="420"/>
        <w:jc w:val="left"/>
      </w:pPr>
      <w:r>
        <w:t>§ 2. Akt pełnomocnictwa do głosowania sporządza się na wniosek wyborcy wniesiony do wójta gminy, w której wyborca jest wpisany do rejestru wyborców, najpóźniej w 9 dniu prz</w:t>
      </w:r>
      <w:r>
        <w:t>ed dniem wyborów. Wniosek powinien zawierać: nazwisko i imię (imiona), imię ojca, datę urodzenia, numer ewidencyjny PESEL oraz adres zamieszkania zarówno wyborcy, jak i osoby, której ma być udzielone pełnomocnictwo do głosowania, a także wyraźne oznaczenie</w:t>
      </w:r>
      <w:r>
        <w:t xml:space="preserve"> wyborów, których dotyczy pełnomocnictwo do głosowania. </w:t>
      </w:r>
    </w:p>
    <w:p w:rsidR="00E86353" w:rsidRDefault="00047D1D">
      <w:pPr>
        <w:ind w:left="420" w:right="0" w:firstLine="0"/>
      </w:pPr>
      <w:r>
        <w:t xml:space="preserve">§ 3. Do wniosku, o którym mowa w § 2, załącza się: </w:t>
      </w:r>
    </w:p>
    <w:p w:rsidR="00E86353" w:rsidRDefault="00047D1D">
      <w:pPr>
        <w:numPr>
          <w:ilvl w:val="0"/>
          <w:numId w:val="32"/>
        </w:numPr>
        <w:ind w:right="0" w:hanging="420"/>
      </w:pPr>
      <w:r>
        <w:t xml:space="preserve">kopię aktualnego orzeczenia właściwego organu orzekającego o ustaleniu stopnia niepełnosprawności osoby udzielającej pełnomocnictwa do głosowania; </w:t>
      </w:r>
    </w:p>
    <w:p w:rsidR="00E86353" w:rsidRDefault="00047D1D">
      <w:pPr>
        <w:numPr>
          <w:ilvl w:val="0"/>
          <w:numId w:val="32"/>
        </w:numPr>
        <w:ind w:right="0" w:hanging="420"/>
      </w:pPr>
      <w:r>
        <w:t xml:space="preserve">pisemną zgodę osoby mającej być pełnomocnikiem, zawierającą jej nazwisko i imię (imiona) oraz adres zamieszkania, a także nazwisko i imię (imiona) osoby udzielającej pełnomocnictwa do głosowania; </w:t>
      </w:r>
    </w:p>
    <w:p w:rsidR="00E86353" w:rsidRDefault="00047D1D">
      <w:pPr>
        <w:numPr>
          <w:ilvl w:val="0"/>
          <w:numId w:val="32"/>
        </w:numPr>
        <w:ind w:right="0" w:hanging="420"/>
      </w:pPr>
      <w:r>
        <w:t>kopię zaświadczenia o prawie do głosowania wydanego osobie</w:t>
      </w:r>
      <w:r>
        <w:t xml:space="preserve"> mającej być pełnomocnikiem – w przypadku gdy osoba ta nie jest wpisana do rejestru wyborców w tej samej gminie co udzielający pełnomocnictwa do głosowania i przepisy szczególne dotyczące danych wyborów przewidują możliwość uzyskania takiego zaświadczenia.</w:t>
      </w:r>
      <w:r>
        <w:t xml:space="preserve"> </w:t>
      </w:r>
    </w:p>
    <w:p w:rsidR="00E86353" w:rsidRDefault="00047D1D">
      <w:pPr>
        <w:ind w:left="-15" w:right="0"/>
      </w:pPr>
      <w:r>
        <w:t xml:space="preserve">§ 4. Akt pełnomocnictwa do głosowania po sprawdzeniu, na podstawie dostępnych urzędowo dokumentów, danych zawartych we wniosku niezwłocznie sporządza się w trzech egzemplarzach, z których po jednym otrzymują udzielający pełnomocnictwa do głosowania i </w:t>
      </w:r>
      <w:r>
        <w:t xml:space="preserve">pełnomocnik, a trzeci egzemplarz pozostaje w urzędzie gminy. </w:t>
      </w:r>
    </w:p>
    <w:p w:rsidR="00E86353" w:rsidRDefault="00047D1D">
      <w:pPr>
        <w:ind w:left="-15" w:right="0"/>
      </w:pPr>
      <w:r>
        <w:t xml:space="preserve">§ 5. Akt pełnomocnictwa do głosowania jest sporządzany w miejscu zamieszkania wyborcy udzielającego pełnomocnictwa do głosowania wskazanym we wniosku, o którym mowa w § 2, z zastrzeżeniem § 6. </w:t>
      </w:r>
    </w:p>
    <w:p w:rsidR="00E86353" w:rsidRDefault="00047D1D">
      <w:pPr>
        <w:ind w:left="-15" w:right="0"/>
      </w:pPr>
      <w:r>
        <w:t xml:space="preserve">§ 6. Akt pełnomocnictwa do głosowania może być sporządzony na obszarze gminy poza miejscem zamieszkania wyborcy udzielającego pełnomocnictwa do głosowania, jeżeli wyborca zwróci się o to we wniosku, o którym mowa w § 2. </w:t>
      </w:r>
    </w:p>
    <w:p w:rsidR="00E86353" w:rsidRDefault="00047D1D">
      <w:pPr>
        <w:spacing w:after="157"/>
        <w:ind w:left="-15" w:right="0"/>
      </w:pPr>
      <w:r>
        <w:t>§ 7. Gmina prowadzi wykaz sporządzo</w:t>
      </w:r>
      <w:r>
        <w:t xml:space="preserve">nych aktów pełnomocnictwa do głosowania, w którym odnotowuje się fakt sporządzenia danego aktu. </w:t>
      </w:r>
    </w:p>
    <w:p w:rsidR="00E86353" w:rsidRDefault="00047D1D">
      <w:pPr>
        <w:ind w:left="-15" w:right="0"/>
      </w:pPr>
      <w:r>
        <w:rPr>
          <w:b/>
        </w:rPr>
        <w:t>Art. 57.</w:t>
      </w:r>
      <w:r>
        <w:t xml:space="preserve"> § 1. Jeżeli wniosek o sporządzenie aktu pełnomocnictwa do głosowania nie spełnia warunków, o których mowa w art. 54, art. 55 lub art. 56 § 2 i 3, wójt</w:t>
      </w:r>
      <w:r>
        <w:t xml:space="preserve">, w terminie 3 dni od dnia otrzymania wniosku, wzywa wyborcę do usunięcia wad wniosku w terminie 3 dni. </w:t>
      </w:r>
    </w:p>
    <w:p w:rsidR="00E86353" w:rsidRDefault="00047D1D">
      <w:pPr>
        <w:spacing w:after="88"/>
        <w:ind w:left="-15" w:right="0"/>
      </w:pPr>
      <w:r>
        <w:t>§ 2. Jeżeli wad nie można usunąć albo nie zostały one usunięte w terminie wójt odmawia sporządzenia aktu pełnomocnictwa do głosowania. Odmowę sporządze</w:t>
      </w:r>
      <w:r>
        <w:t xml:space="preserve">nia aktu pełnomocnictwa do głosowania, wraz z uzasadnieniem, doręcza się niezwłocznie wyborcy. </w:t>
      </w:r>
    </w:p>
    <w:p w:rsidR="00E86353" w:rsidRDefault="00047D1D">
      <w:pPr>
        <w:spacing w:after="65" w:line="330" w:lineRule="auto"/>
        <w:ind w:left="-15" w:right="-1" w:firstLine="420"/>
        <w:jc w:val="left"/>
      </w:pPr>
      <w:r>
        <w:t xml:space="preserve">§ 3. (uchylony) </w:t>
      </w:r>
      <w:r>
        <w:rPr>
          <w:b/>
        </w:rPr>
        <w:t>Art. 58.</w:t>
      </w:r>
      <w:r>
        <w:t xml:space="preserve"> § 1.</w:t>
      </w:r>
      <w:r>
        <w:rPr>
          <w:vertAlign w:val="superscript"/>
        </w:rPr>
        <w:t>33)</w:t>
      </w:r>
      <w:r>
        <w:t xml:space="preserve"> Wyborca ma prawo do cofnięcia udzielonego pełnomocnictwa do głosowania. Cofnięcie pełnomocnictwa do głosowania następuje przez </w:t>
      </w:r>
      <w:r>
        <w:t>złożenie najpóźniej na 2 dni przed dniem wyborów stosownego oświadczenia wójtowi gminy, w której sporządzono akt pełnomocnictwa do głosowania, lub doręczenie takiego oświadczenia właściwej obwodowej komisji wyborczej ds. przeprowadzenia głosowania w obwodz</w:t>
      </w:r>
      <w:r>
        <w:t xml:space="preserve">ie w dniu głosowania. </w:t>
      </w:r>
    </w:p>
    <w:p w:rsidR="00E86353" w:rsidRDefault="00047D1D">
      <w:pPr>
        <w:ind w:left="420" w:right="0" w:firstLine="0"/>
      </w:pPr>
      <w:r>
        <w:t xml:space="preserve">§ 2. Pełnomocnictwo do głosowania wygasa z mocy prawa w przypadku: </w:t>
      </w:r>
    </w:p>
    <w:p w:rsidR="00E86353" w:rsidRDefault="00047D1D">
      <w:pPr>
        <w:numPr>
          <w:ilvl w:val="0"/>
          <w:numId w:val="33"/>
        </w:numPr>
        <w:ind w:right="409" w:firstLine="0"/>
      </w:pPr>
      <w:r>
        <w:t xml:space="preserve">śmierci lub utraty prawa wybierania przez udzielającego pełnomocnictwa do głosowania lub pełnomocnika; </w:t>
      </w:r>
    </w:p>
    <w:p w:rsidR="00E86353" w:rsidRDefault="00047D1D">
      <w:pPr>
        <w:numPr>
          <w:ilvl w:val="0"/>
          <w:numId w:val="33"/>
        </w:numPr>
        <w:spacing w:line="419" w:lineRule="auto"/>
        <w:ind w:right="409" w:firstLine="0"/>
      </w:pPr>
      <w:r>
        <w:t>braku przesłanek, o których mowa w art. 55 § 1, lub wystąpien</w:t>
      </w:r>
      <w:r>
        <w:t xml:space="preserve">ia przesłanki, o której mowa w art. 55 § 4; 3) </w:t>
      </w:r>
      <w:r>
        <w:tab/>
        <w:t xml:space="preserve">wcześniejszego głosowania osobistego przez osobę udzielającą pełnomocnictwa do głosowania. </w:t>
      </w:r>
    </w:p>
    <w:p w:rsidR="00E86353" w:rsidRDefault="00047D1D">
      <w:pPr>
        <w:spacing w:after="163"/>
        <w:ind w:left="-15" w:right="0" w:firstLine="572"/>
      </w:pPr>
      <w:r>
        <w:t>3.</w:t>
      </w:r>
      <w:r>
        <w:rPr>
          <w:vertAlign w:val="superscript"/>
        </w:rPr>
        <w:t>33)</w:t>
      </w:r>
      <w:r>
        <w:t xml:space="preserve"> Fakt cofnięcia lub wygaśnięcia pełnomocnictwa do głosowania przed przekazaniem spisu wyborców przewodniczącemu</w:t>
      </w:r>
      <w:r>
        <w:t xml:space="preserve"> właściwej obwodowej komisji wyborczej ds. przeprowadzenia głosowania w obwodzie odnotowuje w spisie wyborców wójt, a po przekazaniu spisu – obwodowa komisja wyborcza ds. przeprowadzenia głosowania w obwodzie właściwa dla obwodu głosowania osoby udzielając</w:t>
      </w:r>
      <w:r>
        <w:t xml:space="preserve">ej pełnomocnictwa do głosowania. </w:t>
      </w:r>
    </w:p>
    <w:p w:rsidR="00E86353" w:rsidRDefault="00047D1D">
      <w:pPr>
        <w:spacing w:after="108"/>
        <w:ind w:left="-15" w:right="0"/>
      </w:pPr>
      <w:r>
        <w:rPr>
          <w:b/>
        </w:rPr>
        <w:t>Art. 59.</w:t>
      </w:r>
      <w:r>
        <w:t xml:space="preserve"> § 1. Do głosowania przez pełnomocnika stosuje się odpowiednio przepisy art. 52 § 2–6 oraz art. 53, z zastrzeżeniem § 3–5. </w:t>
      </w:r>
    </w:p>
    <w:p w:rsidR="00E86353" w:rsidRDefault="00047D1D">
      <w:pPr>
        <w:spacing w:after="111"/>
        <w:ind w:left="-15" w:right="0"/>
      </w:pPr>
      <w:r>
        <w:t>§ 2.</w:t>
      </w:r>
      <w:r>
        <w:rPr>
          <w:vertAlign w:val="superscript"/>
        </w:rPr>
        <w:t>33)</w:t>
      </w:r>
      <w:r>
        <w:t xml:space="preserve"> Przed przystąpieniem do głosowania pełnomocnik okazuje obwodowej komisji wyborczej</w:t>
      </w:r>
      <w:r>
        <w:t xml:space="preserve"> ds. przeprowadzenia głosowania w obwodzie dokument umożliwiający stwierdzenie jego tożsamości oraz akt pełnomocnictwa do głosowania. </w:t>
      </w:r>
    </w:p>
    <w:p w:rsidR="00E86353" w:rsidRDefault="00047D1D">
      <w:pPr>
        <w:ind w:left="-15" w:right="0"/>
      </w:pPr>
      <w:r>
        <w:t>§ 3.</w:t>
      </w:r>
      <w:r>
        <w:rPr>
          <w:vertAlign w:val="superscript"/>
        </w:rPr>
        <w:t>33)</w:t>
      </w:r>
      <w:r>
        <w:t xml:space="preserve"> Obwodowa komisja wyborcza ds. przeprowadzenia głosowania w obwodzie odnotowuje nazwisko i imię (imiona) pełnomocn</w:t>
      </w:r>
      <w:r>
        <w:t xml:space="preserve">ika wyborcy w spisie wyborców w rubryce „uwagi” odpowiadającej pozycji, pod którą umieszczono nazwisko wyborcy, wraz z oznaczeniem „pełnomocnik”, a akt pełnomocnictwa do głosowania załącza do spisu wyborców. </w:t>
      </w:r>
    </w:p>
    <w:p w:rsidR="00E86353" w:rsidRDefault="00047D1D">
      <w:pPr>
        <w:ind w:left="-15" w:right="0"/>
      </w:pPr>
      <w:r>
        <w:t>§ 4. Pełnomocnik potwierdza otrzymanie karty do</w:t>
      </w:r>
      <w:r>
        <w:t xml:space="preserve"> głosowania własnym czytelnym podpisem w rubryce spisu przeznaczonej na potwierdzenie otrzymania karty do głosowania przez wyborcę udzielającego pełnomocnictwa do głosowania. </w:t>
      </w:r>
    </w:p>
    <w:p w:rsidR="00E86353" w:rsidRDefault="00047D1D">
      <w:pPr>
        <w:spacing w:after="170"/>
        <w:ind w:left="-15" w:right="0"/>
      </w:pPr>
      <w:r>
        <w:t>§ 5.</w:t>
      </w:r>
      <w:r>
        <w:rPr>
          <w:vertAlign w:val="superscript"/>
        </w:rPr>
        <w:t>33)</w:t>
      </w:r>
      <w:r>
        <w:t xml:space="preserve"> </w:t>
      </w:r>
      <w:r>
        <w:t xml:space="preserve">Jeżeli pełnomocnictwo do głosowania zostało cofnięte lub wygasło obwodowa komisja wyborcza ds. przeprowadzenia głosowania w obwodzie odmawia wydania pełnomocnikowi karty do głosowania i zatrzymuje akt pełnomocnictwa do głosowania. </w:t>
      </w:r>
    </w:p>
    <w:p w:rsidR="00E86353" w:rsidRDefault="00047D1D">
      <w:pPr>
        <w:ind w:left="-15" w:right="0"/>
      </w:pPr>
      <w:r>
        <w:rPr>
          <w:b/>
        </w:rPr>
        <w:t>Art. 60.</w:t>
      </w:r>
      <w:r>
        <w:t xml:space="preserve"> § 1. Czynności </w:t>
      </w:r>
      <w:r>
        <w:t xml:space="preserve">związane ze sporządzeniem aktu pełnomocnictwa do głosowania są zadaniem zleconym gminy i są wolne od opłat. </w:t>
      </w:r>
    </w:p>
    <w:p w:rsidR="00E86353" w:rsidRDefault="00047D1D">
      <w:pPr>
        <w:ind w:left="-15" w:right="0"/>
      </w:pPr>
      <w:r>
        <w:t xml:space="preserve">§ 2. Pełnomocnik nie może pobierać od udzielającego pełnomocnictwa do głosowania żadnych opłat za głosowanie w jego imieniu w wyborach. </w:t>
      </w:r>
    </w:p>
    <w:p w:rsidR="00E86353" w:rsidRDefault="00047D1D">
      <w:pPr>
        <w:spacing w:after="333"/>
        <w:ind w:left="-15" w:right="0"/>
      </w:pPr>
      <w:r>
        <w:t>§ 3. Zakaz</w:t>
      </w:r>
      <w:r>
        <w:t xml:space="preserve">ane jest udzielanie pełnomocnictwa do głosowania w zamian za jakąkolwiek korzyść majątkową lub osobistą. </w:t>
      </w:r>
      <w:r>
        <w:rPr>
          <w:b/>
        </w:rPr>
        <w:t>Art. 61.</w:t>
      </w:r>
      <w:r>
        <w:t xml:space="preserve"> Minister właściwy do spraw administracji publicznej, po zasięgnięciu opinii Państwowej Komisji Wyborczej, określi, w drodze rozporządzenia, sz</w:t>
      </w:r>
      <w:r>
        <w:t>czegółowy tryb postępowania w sprawie sporządzenia aktu pełnomocnictwa do głosowania, wzory: wniosku o sporządzenie aktu pełnomocnictwa do głosowania, zgody na przyjęcie pełnomocnictwa do głosowania i aktu pełnomocnictwa do głosowania, a także wzór i sposó</w:t>
      </w:r>
      <w:r>
        <w:t xml:space="preserve">b prowadzenia oraz aktualizacji wykazu sporządzanych aktów pełnomocnictwa do głosowania, tak aby zapewnić sprawność i rzetelność postępowania oraz wiarygodność aktu pełnomocnictwa do głosowania. </w:t>
      </w:r>
    </w:p>
    <w:p w:rsidR="00E86353" w:rsidRDefault="00047D1D">
      <w:pPr>
        <w:spacing w:after="46" w:line="265" w:lineRule="auto"/>
        <w:ind w:left="12" w:right="9" w:hanging="10"/>
        <w:jc w:val="center"/>
      </w:pPr>
      <w:r>
        <w:t xml:space="preserve">Rozdział 7a </w:t>
      </w:r>
    </w:p>
    <w:p w:rsidR="00E86353" w:rsidRDefault="00047D1D">
      <w:pPr>
        <w:spacing w:after="342" w:line="265" w:lineRule="auto"/>
        <w:ind w:left="12" w:right="12" w:hanging="10"/>
        <w:jc w:val="center"/>
      </w:pPr>
      <w:r>
        <w:t xml:space="preserve">(uchylony) </w:t>
      </w:r>
    </w:p>
    <w:p w:rsidR="00E86353" w:rsidRDefault="00047D1D">
      <w:pPr>
        <w:spacing w:after="46" w:line="265" w:lineRule="auto"/>
        <w:ind w:left="12" w:right="8" w:hanging="10"/>
        <w:jc w:val="center"/>
      </w:pPr>
      <w:r>
        <w:t xml:space="preserve">Rozdział 8 </w:t>
      </w:r>
    </w:p>
    <w:p w:rsidR="00E86353" w:rsidRDefault="00047D1D">
      <w:pPr>
        <w:spacing w:after="342" w:line="265" w:lineRule="auto"/>
        <w:ind w:left="12" w:right="12" w:hanging="10"/>
        <w:jc w:val="center"/>
      </w:pPr>
      <w:r>
        <w:t xml:space="preserve">(uchylony) </w:t>
      </w:r>
    </w:p>
    <w:p w:rsidR="00E86353" w:rsidRDefault="00047D1D">
      <w:pPr>
        <w:spacing w:after="89" w:line="265" w:lineRule="auto"/>
        <w:ind w:left="12" w:right="8" w:hanging="10"/>
        <w:jc w:val="center"/>
      </w:pPr>
      <w:r>
        <w:t xml:space="preserve">Rozdział 9 </w:t>
      </w:r>
    </w:p>
    <w:p w:rsidR="00E86353" w:rsidRDefault="00047D1D">
      <w:pPr>
        <w:pStyle w:val="Nagwek1"/>
        <w:ind w:right="2"/>
      </w:pPr>
      <w:r>
        <w:t xml:space="preserve">Ustalanie wyników głosowania w obwodzie </w:t>
      </w:r>
    </w:p>
    <w:p w:rsidR="00E86353" w:rsidRDefault="00047D1D">
      <w:pPr>
        <w:spacing w:after="94"/>
        <w:ind w:left="-15" w:right="0"/>
      </w:pPr>
      <w:r>
        <w:rPr>
          <w:b/>
        </w:rPr>
        <w:t>Art. 69.</w:t>
      </w:r>
      <w:r>
        <w:t xml:space="preserve"> § 1.</w:t>
      </w:r>
      <w:r>
        <w:rPr>
          <w:vertAlign w:val="superscript"/>
        </w:rPr>
        <w:footnoteReference w:id="87"/>
      </w:r>
      <w:r>
        <w:rPr>
          <w:vertAlign w:val="superscript"/>
        </w:rPr>
        <w:t>)</w:t>
      </w:r>
      <w:r>
        <w:t xml:space="preserve"> Niezwłocznie po zakończeniu głosowania obwodowa komisja wyborcza ds. ustalenia wyników głosowania w obwodzie ustala wyniki głosowania w obwodzie. </w:t>
      </w:r>
    </w:p>
    <w:p w:rsidR="00E86353" w:rsidRDefault="00047D1D">
      <w:pPr>
        <w:spacing w:after="156"/>
        <w:ind w:left="420" w:right="0" w:firstLine="0"/>
      </w:pPr>
      <w:r>
        <w:t>§ 2. (uchylony)</w:t>
      </w:r>
      <w:r>
        <w:rPr>
          <w:vertAlign w:val="superscript"/>
        </w:rPr>
        <w:t>105)</w:t>
      </w:r>
      <w:r>
        <w:t xml:space="preserve"> </w:t>
      </w:r>
    </w:p>
    <w:p w:rsidR="00E86353" w:rsidRDefault="00047D1D">
      <w:pPr>
        <w:ind w:left="-15" w:right="0"/>
      </w:pPr>
      <w:r>
        <w:t>§ 3.</w:t>
      </w:r>
      <w:r>
        <w:rPr>
          <w:vertAlign w:val="superscript"/>
        </w:rPr>
        <w:t>104)</w:t>
      </w:r>
      <w:r>
        <w:t xml:space="preserve"> </w:t>
      </w:r>
      <w:r>
        <w:t xml:space="preserve">Obwodowa komisja wyborcza ds. ustalenia wyników głosowania w obwodzie ustala wyniki głosowania w obwodzie odpowiednio do przeprowadzanych wyborów. </w:t>
      </w:r>
    </w:p>
    <w:p w:rsidR="00E86353" w:rsidRDefault="00047D1D">
      <w:pPr>
        <w:ind w:left="-15" w:right="0"/>
      </w:pPr>
      <w:r>
        <w:t>§ 3a.</w:t>
      </w:r>
      <w:r>
        <w:rPr>
          <w:vertAlign w:val="superscript"/>
        </w:rPr>
        <w:t>104)</w:t>
      </w:r>
      <w:r>
        <w:t xml:space="preserve"> Czynności obwodowej komisji wyborczej ds. ustalenia wyników głosowania w obwodzie związane z ustal</w:t>
      </w:r>
      <w:r>
        <w:t xml:space="preserve">aniem wyników głosowania w obwodzie wykonują wspólnie wszyscy obecni członkowie komisji. </w:t>
      </w:r>
    </w:p>
    <w:p w:rsidR="00E86353" w:rsidRDefault="00047D1D">
      <w:pPr>
        <w:ind w:left="420" w:right="0" w:firstLine="0"/>
      </w:pPr>
      <w:r>
        <w:t xml:space="preserve">§ 4. Warunki ważności głosu określają przepisy szczególne kodeksu. </w:t>
      </w:r>
    </w:p>
    <w:p w:rsidR="00E86353" w:rsidRDefault="00E86353">
      <w:pPr>
        <w:sectPr w:rsidR="00E86353">
          <w:headerReference w:type="even" r:id="rId31"/>
          <w:headerReference w:type="default" r:id="rId32"/>
          <w:footerReference w:type="even" r:id="rId33"/>
          <w:footerReference w:type="default" r:id="rId34"/>
          <w:headerReference w:type="first" r:id="rId35"/>
          <w:footerReference w:type="first" r:id="rId36"/>
          <w:pgSz w:w="11906" w:h="16838"/>
          <w:pgMar w:top="1473" w:right="1014" w:bottom="1025" w:left="1020" w:header="537" w:footer="709" w:gutter="0"/>
          <w:cols w:space="708"/>
          <w:titlePg/>
        </w:sectPr>
      </w:pPr>
    </w:p>
    <w:p w:rsidR="00E86353" w:rsidRDefault="00047D1D">
      <w:pPr>
        <w:spacing w:after="23" w:line="265" w:lineRule="auto"/>
        <w:ind w:left="10" w:right="3" w:hanging="10"/>
        <w:jc w:val="right"/>
      </w:pPr>
      <w:r>
        <w:rPr>
          <w:b/>
        </w:rPr>
        <w:t>70.</w:t>
      </w:r>
      <w:r>
        <w:t xml:space="preserve"> § 1.</w:t>
      </w:r>
      <w:r>
        <w:rPr>
          <w:vertAlign w:val="superscript"/>
        </w:rPr>
        <w:footnoteReference w:id="88"/>
      </w:r>
      <w:r>
        <w:rPr>
          <w:vertAlign w:val="superscript"/>
        </w:rPr>
        <w:t>)</w:t>
      </w:r>
      <w:r>
        <w:t xml:space="preserve"> </w:t>
      </w:r>
      <w:r>
        <w:t>Niezwłocznie po zakończeniu głosowania przewodniczący obwodowej komisji wyborczej ds. przepro-</w:t>
      </w:r>
    </w:p>
    <w:p w:rsidR="00E86353" w:rsidRDefault="00047D1D">
      <w:pPr>
        <w:ind w:left="-15" w:right="0" w:firstLine="0"/>
      </w:pPr>
      <w:r>
        <w:t>wadzenia głosowania w obwodzie wspólnie z przewodniczącym obwodowej komisji wyborczej ds. ustalenia wyników głosowania w obwodzie zapieczętowuje otwór urny wybor</w:t>
      </w:r>
      <w:r>
        <w:t xml:space="preserve">czej. </w:t>
      </w:r>
    </w:p>
    <w:p w:rsidR="00E86353" w:rsidRDefault="00047D1D">
      <w:pPr>
        <w:ind w:left="-15" w:right="0"/>
      </w:pPr>
      <w:r>
        <w:t>§ 1a.</w:t>
      </w:r>
      <w:r>
        <w:rPr>
          <w:vertAlign w:val="superscript"/>
        </w:rPr>
        <w:footnoteReference w:id="89"/>
      </w:r>
      <w:r>
        <w:rPr>
          <w:vertAlign w:val="superscript"/>
        </w:rPr>
        <w:t>)</w:t>
      </w:r>
      <w:r>
        <w:t xml:space="preserve"> Po wykonaniu czynności, o której mowa w § 1, przewodniczący obwodowej komisji wyborczej ds. przeprowadzenia głosowania w obwodzie przekazuje przewodniczącemu obwodowej komisji wyborczej ds. ustalenia wyników głosowania w obwodzie w obecności</w:t>
      </w:r>
      <w:r>
        <w:t xml:space="preserve"> członków każdej z komisji obwodowej spis wyborców, urnę wyborczą wraz ze znajdującymi się w niej kartami do głosowania, egzemplarze protokołu głosowania w obwodzie, niewykorzystane karty do głosowania, otrzymane w trakcie głosowania zaświadczenia o prawie</w:t>
      </w:r>
      <w:r>
        <w:t xml:space="preserve"> do głosowania, akty pełnomocnictwa do głosowania oraz pieczęć komisji. Członkowie obwodowej komisji wyborczej ds. przeprowadzenia głosowania w obwodzie wraz z członkami obwodowej komisji wyborczej ds. ustalenia wyników głosowania w obwodzie w obecności pr</w:t>
      </w:r>
      <w:r>
        <w:t xml:space="preserve">zewodniczącego każdej z komisji obwodowej ustalają liczbę niewykorzystanych kart do głosowania, zaświadczeń o prawie do głosowania oraz aktów pełnomocnictwa do głosowania. </w:t>
      </w:r>
    </w:p>
    <w:p w:rsidR="00E86353" w:rsidRDefault="00047D1D">
      <w:pPr>
        <w:ind w:left="-15" w:right="0"/>
      </w:pPr>
      <w:r>
        <w:t>§ 1b.</w:t>
      </w:r>
      <w:r>
        <w:rPr>
          <w:vertAlign w:val="superscript"/>
        </w:rPr>
        <w:t>107)</w:t>
      </w:r>
      <w:r>
        <w:t xml:space="preserve"> Z przekazania, o którym mowa w § 1a, sporządza się protokół przekazania, </w:t>
      </w:r>
      <w:r>
        <w:t>w którym wymienia się nazwę komisji oraz miejsce, datę i godzinę wydania, a także liczbę niewykorzystanych kart do głosowania, zaświadczeń o prawie do głosowania oraz aktów pełnomocnictwa do głosowania oraz inne istotne informacje. Protokół podpisują wszys</w:t>
      </w:r>
      <w:r>
        <w:t>cy obecni przy przekazaniu członkowie każdej z komisji obwodowej, w tym obowiązkowo przewodniczący obwodowej komisji wyborczej ds. przeprowadzenia głosowania w obwodzie oraz przewodniczący obwodowej komisji wyborczej ds. ustalenia wyników głosowania w obwo</w:t>
      </w:r>
      <w:r>
        <w:t>dzie. Każdy członek komisji i mąż zaufania może zażądać otrzymania kopii protokołu, o którym mowa w zdaniu pierwszym. Z chwilą podpisania protokołu, o którym mowa w zdaniu pierwszym, obwodowa komisja wyborcza ds. przeprowadzenia głosowania w obwodzie kończ</w:t>
      </w:r>
      <w:r>
        <w:t xml:space="preserve">y pracę. Protokół, o którym mowa w zdaniu pierwszym, przekazuje się właściwej komisji wyborczej wyższego stopnia wraz z protokołem, o którym mowa w art. 75 § 1. </w:t>
      </w:r>
    </w:p>
    <w:p w:rsidR="00E86353" w:rsidRDefault="00047D1D">
      <w:pPr>
        <w:spacing w:after="110"/>
        <w:ind w:left="-15" w:right="0"/>
      </w:pPr>
      <w:r>
        <w:t>§ 2.</w:t>
      </w:r>
      <w:r>
        <w:rPr>
          <w:vertAlign w:val="superscript"/>
        </w:rPr>
        <w:footnoteReference w:id="90"/>
      </w:r>
      <w:r>
        <w:rPr>
          <w:vertAlign w:val="superscript"/>
        </w:rPr>
        <w:t>)</w:t>
      </w:r>
      <w:r>
        <w:t xml:space="preserve"> Obwodowa komisja wyborcza ds. ustalenia wyników głosowania w obwodzie ustala, na podsta</w:t>
      </w:r>
      <w:r>
        <w:t xml:space="preserve">wie spisu wyborców, liczbę osób uprawnionych do głosowania oraz liczbę wyborców, którym wydano karty do głosowania. </w:t>
      </w:r>
    </w:p>
    <w:p w:rsidR="00E86353" w:rsidRDefault="00047D1D">
      <w:pPr>
        <w:spacing w:after="168"/>
        <w:ind w:left="-15" w:right="0"/>
      </w:pPr>
      <w:r>
        <w:t>§ 3.</w:t>
      </w:r>
      <w:r>
        <w:rPr>
          <w:vertAlign w:val="superscript"/>
        </w:rPr>
        <w:t>108)</w:t>
      </w:r>
      <w:r>
        <w:t xml:space="preserve"> Obwodowa komisja wyborcza ds. ustalenia wyników głosowania w obwodzie umieszcza niewykorzystane karty do głosowania w zapieczętowa</w:t>
      </w:r>
      <w:r>
        <w:t xml:space="preserve">nych pakietach. </w:t>
      </w:r>
    </w:p>
    <w:p w:rsidR="00E86353" w:rsidRDefault="00047D1D">
      <w:pPr>
        <w:ind w:left="-15" w:right="0"/>
      </w:pPr>
      <w:r>
        <w:rPr>
          <w:b/>
        </w:rPr>
        <w:t>Art. 71.</w:t>
      </w:r>
      <w:r>
        <w:t xml:space="preserve"> § 1.</w:t>
      </w:r>
      <w:r>
        <w:rPr>
          <w:vertAlign w:val="superscript"/>
        </w:rPr>
        <w:t>109)</w:t>
      </w:r>
      <w:r>
        <w:t xml:space="preserve"> Po wykonaniu czynności, o których mowa w art. 70, przewodniczący obwodowej komisji wyborczej ds. ustalenia wyników głosowania w obwodzie otwiera urnę wyborczą, po czym komisja liczy wyjęte z urny karty do głosowania i ust</w:t>
      </w:r>
      <w:r>
        <w:t>ala liczbę kart ważnych i liczbę kart nieważnych oraz, odpowiednio do przeprowadzonych wyborów, liczbę głosów ważnych oddanych na poszczególnych kandydatów albo na poszczególne listy kandydatów i każdego kandydata z tych list, a także liczbę głosów nieważn</w:t>
      </w:r>
      <w:r>
        <w:t xml:space="preserve">ych. </w:t>
      </w:r>
    </w:p>
    <w:p w:rsidR="00E86353" w:rsidRDefault="00047D1D">
      <w:pPr>
        <w:ind w:left="-15" w:right="0"/>
      </w:pPr>
      <w:r>
        <w:t>§ 1a.</w:t>
      </w:r>
      <w:r>
        <w:rPr>
          <w:vertAlign w:val="superscript"/>
        </w:rPr>
        <w:footnoteReference w:id="91"/>
      </w:r>
      <w:r>
        <w:rPr>
          <w:vertAlign w:val="superscript"/>
        </w:rPr>
        <w:t>)</w:t>
      </w:r>
      <w:r>
        <w:t xml:space="preserve"> Wszystkie czynności obwodowej komisji wyborczej ds. ustalenia wyników głosowania w obwodzie wykonywane są wspólnie przez członków komisji w liczbie stanowiącej co najmniej 2/3 jej pełnego składu, w tym przewodniczącego lub jego zastępcy. </w:t>
      </w:r>
    </w:p>
    <w:p w:rsidR="00E86353" w:rsidRDefault="00047D1D">
      <w:pPr>
        <w:ind w:left="-15" w:right="0"/>
      </w:pPr>
      <w:r>
        <w:t>§ 2</w:t>
      </w:r>
      <w:r>
        <w:t xml:space="preserve">. Kart do głosowania przedartych całkowicie na dwie lub więcej części nie bierze się pod uwagę przy obliczeniach, o których mowa w § 1. </w:t>
      </w:r>
    </w:p>
    <w:p w:rsidR="00E86353" w:rsidRDefault="00047D1D">
      <w:pPr>
        <w:ind w:left="-15" w:right="0"/>
      </w:pPr>
      <w:r>
        <w:t>§ 3. Jeżeli liczba kart ważnych do głosowania wyjętych z urny jest mniejsza lub większa od liczby kart wydanych, komisj</w:t>
      </w:r>
      <w:r>
        <w:t xml:space="preserve">a podaje w protokole przypuszczalną przyczynę tej niezgodności. </w:t>
      </w:r>
    </w:p>
    <w:p w:rsidR="00E86353" w:rsidRDefault="00047D1D">
      <w:pPr>
        <w:spacing w:after="167"/>
        <w:ind w:left="420" w:right="0" w:firstLine="0"/>
      </w:pPr>
      <w:r>
        <w:rPr>
          <w:b/>
        </w:rPr>
        <w:t>Art. 71a.</w:t>
      </w:r>
      <w:r>
        <w:t xml:space="preserve"> (uchylony) </w:t>
      </w:r>
    </w:p>
    <w:p w:rsidR="00E86353" w:rsidRDefault="00047D1D">
      <w:pPr>
        <w:ind w:left="-15" w:right="0"/>
      </w:pPr>
      <w:r>
        <w:rPr>
          <w:b/>
        </w:rPr>
        <w:t>Art. 72.</w:t>
      </w:r>
      <w:r>
        <w:t xml:space="preserve"> § 1.</w:t>
      </w:r>
      <w:r>
        <w:rPr>
          <w:vertAlign w:val="superscript"/>
        </w:rPr>
        <w:footnoteReference w:id="92"/>
      </w:r>
      <w:r>
        <w:rPr>
          <w:vertAlign w:val="superscript"/>
        </w:rPr>
        <w:t>)</w:t>
      </w:r>
      <w:r>
        <w:t xml:space="preserve"> Obwodowa komisja wyborcza ds. ustalenia wyników głosowania w obwodzie, o której mowa w art. 12a, ustalając wyniki głosowania w </w:t>
      </w:r>
      <w:r>
        <w:t>obwodzie uwzględnia również głosy oddane korespondencyjnie wyjęte z kopert zwrotnych. § 2.</w:t>
      </w:r>
      <w:r>
        <w:rPr>
          <w:vertAlign w:val="superscript"/>
        </w:rPr>
        <w:t>111)</w:t>
      </w:r>
      <w:r>
        <w:t xml:space="preserve"> Obwodowa komisja wyborcza ds. ustalenia wyników głosowania w obwodzie ustala również liczbę wysłanych pakietów wyborczych, a także liczbę kart do głosowania wyję</w:t>
      </w:r>
      <w:r>
        <w:t xml:space="preserve">tych z kopert zwrotnych dostarczonych do obwodowej komisji wyborczej ds. przeprowadzenia głosowania w obwodzie do zakończenia głosowania i podaje je w protokole głosowania w obwodzie właściwym dla przeprowadzanych wyborów. </w:t>
      </w:r>
    </w:p>
    <w:p w:rsidR="00E86353" w:rsidRDefault="00047D1D">
      <w:pPr>
        <w:spacing w:after="59"/>
        <w:ind w:left="-15" w:right="0" w:firstLine="572"/>
      </w:pPr>
      <w:r>
        <w:t>3. Jeżeli w kopercie zwrotnej br</w:t>
      </w:r>
      <w:r>
        <w:t>ak jest podpisanego oświadczenia, o którym mowa w art. 53g § 1 pkt 6, lub gdy koperta na kartę do głosowania nie jest zaklejona, koperty na kartę do głosowania nie wrzuca się do urny, a karty nie bierze się pod uwagę przy ustalaniu wyników głosowania w obw</w:t>
      </w:r>
      <w:r>
        <w:t xml:space="preserve">odzie. </w:t>
      </w:r>
    </w:p>
    <w:p w:rsidR="00E86353" w:rsidRDefault="00047D1D">
      <w:pPr>
        <w:spacing w:after="101"/>
        <w:ind w:left="420" w:right="0" w:firstLine="0"/>
      </w:pPr>
      <w:r>
        <w:t xml:space="preserve">§ 4. (uchylony) </w:t>
      </w:r>
    </w:p>
    <w:p w:rsidR="00E86353" w:rsidRDefault="00047D1D">
      <w:pPr>
        <w:spacing w:after="108"/>
        <w:ind w:left="-15" w:right="0"/>
      </w:pPr>
      <w:r>
        <w:rPr>
          <w:b/>
        </w:rPr>
        <w:t>Art. 73.</w:t>
      </w:r>
      <w:r>
        <w:rPr>
          <w:vertAlign w:val="superscript"/>
        </w:rPr>
        <w:t>33)</w:t>
      </w:r>
      <w:r>
        <w:t xml:space="preserve"> Karty do głosowania inne niż urzędowo ustalone lub nieopatrzone pieczęcią obwodowej komisji wyborczej ds. przeprowadzenia głosowania w obwodzie są nieważne. </w:t>
      </w:r>
    </w:p>
    <w:p w:rsidR="00E86353" w:rsidRDefault="00047D1D">
      <w:pPr>
        <w:ind w:left="420" w:right="0" w:firstLine="0"/>
      </w:pPr>
      <w:r>
        <w:rPr>
          <w:b/>
        </w:rPr>
        <w:t>Art. 74.</w:t>
      </w:r>
      <w:r>
        <w:t xml:space="preserve"> Liczba kart ważnych do głosowania stanowi liczbę osó</w:t>
      </w:r>
      <w:r>
        <w:t xml:space="preserve">b, które wzięły udział w głosowaniu w danym obwodzie. </w:t>
      </w:r>
    </w:p>
    <w:p w:rsidR="00E86353" w:rsidRDefault="00047D1D">
      <w:pPr>
        <w:spacing w:after="79"/>
        <w:ind w:left="-15" w:right="0"/>
      </w:pPr>
      <w:r>
        <w:rPr>
          <w:b/>
        </w:rPr>
        <w:t>Art. 75.</w:t>
      </w:r>
      <w:r>
        <w:t xml:space="preserve"> § 1.</w:t>
      </w:r>
      <w:r>
        <w:rPr>
          <w:vertAlign w:val="superscript"/>
        </w:rPr>
        <w:footnoteReference w:id="93"/>
      </w:r>
      <w:r>
        <w:rPr>
          <w:vertAlign w:val="superscript"/>
        </w:rPr>
        <w:t>)</w:t>
      </w:r>
      <w:r>
        <w:t xml:space="preserve"> Obwodowa komisja wyborcza ds. ustalenia wyników głosowania w obwodzie sporządza, w dwóch egzemplarzach, protokół głosowania w obwodzie właściwy dla przeprowadzanych wyborów. </w:t>
      </w:r>
    </w:p>
    <w:p w:rsidR="00E86353" w:rsidRDefault="00047D1D">
      <w:pPr>
        <w:spacing w:after="68" w:line="291" w:lineRule="auto"/>
        <w:ind w:left="-15" w:right="-1" w:firstLine="420"/>
        <w:jc w:val="left"/>
      </w:pPr>
      <w:r>
        <w:t>§ 2.</w:t>
      </w:r>
      <w:r>
        <w:rPr>
          <w:vertAlign w:val="superscript"/>
        </w:rPr>
        <w:t>112)</w:t>
      </w:r>
      <w:r>
        <w:t xml:space="preserve"> W</w:t>
      </w:r>
      <w:r>
        <w:t xml:space="preserve"> protokole, o którym mowa w § 1, wymienia się odpowiednio dane, o których mowa w art. 70 § 2, oraz, odpowiednio do przeprowadzanych wyborów, liczbę głosów nieważnych z wyszczególnieniem przyczyn nieważności i liczby głosów odpowiadających każdej z tych prz</w:t>
      </w:r>
      <w:r>
        <w:t xml:space="preserve">yczyn, liczbę głosów ważnych ogółem z wyszczególnieniem liczby głosów oddanych na poszczególnych kandydatów albo na poszczególne listy kandydatów i każdego kandydata z tych list. </w:t>
      </w:r>
    </w:p>
    <w:p w:rsidR="00E86353" w:rsidRDefault="00047D1D">
      <w:pPr>
        <w:spacing w:after="86"/>
        <w:ind w:left="-15" w:right="0"/>
      </w:pPr>
      <w:r>
        <w:t>§ 2a.</w:t>
      </w:r>
      <w:r>
        <w:rPr>
          <w:vertAlign w:val="superscript"/>
        </w:rPr>
        <w:t>113)</w:t>
      </w:r>
      <w:r>
        <w:t xml:space="preserve"> Protokół, o którym mowa w § 1, sporządza się przed wprowadzeniem d</w:t>
      </w:r>
      <w:r>
        <w:t>anych do sieci elektronicznego przekazywania danych. Dane wpisane do protokołu po jego podpisaniu przez osoby wchodzące w skład obwodowej komisji wyborczej ds. ustalenia wyników głosowania w obwodzie obecne przy jego sporządzaniu i opatrzeniu pieczęcią kom</w:t>
      </w:r>
      <w:r>
        <w:t xml:space="preserve">isji są następnie wprowadzane do sieci elektronicznego przekazywania danych. </w:t>
      </w:r>
    </w:p>
    <w:p w:rsidR="00E86353" w:rsidRDefault="00047D1D">
      <w:pPr>
        <w:spacing w:after="90"/>
        <w:ind w:left="-15" w:right="0"/>
      </w:pPr>
      <w:r>
        <w:t xml:space="preserve">§ 3. W protokole wymienia się ponadto liczby, o których mowa w art. 70 § 3 i art. 71 § 1, a także liczbę wyborców głosujących przez pełnomocnika. </w:t>
      </w:r>
    </w:p>
    <w:p w:rsidR="00E86353" w:rsidRDefault="00047D1D">
      <w:pPr>
        <w:spacing w:after="85"/>
        <w:ind w:left="-15" w:right="0"/>
      </w:pPr>
      <w:r>
        <w:t>§ 4. W protokole podaje się cza</w:t>
      </w:r>
      <w:r>
        <w:t xml:space="preserve">s rozpoczęcia i zakończenia głosowania oraz omawia zarządzenia i inne podjęte decyzje, jak również inne istotne okoliczności związane z przebiegiem głosowania. </w:t>
      </w:r>
    </w:p>
    <w:p w:rsidR="00E86353" w:rsidRDefault="00047D1D">
      <w:pPr>
        <w:spacing w:after="47"/>
        <w:ind w:left="-15" w:right="0"/>
      </w:pPr>
      <w:r>
        <w:t>§ 5.</w:t>
      </w:r>
      <w:r>
        <w:rPr>
          <w:vertAlign w:val="superscript"/>
        </w:rPr>
        <w:footnoteReference w:id="94"/>
      </w:r>
      <w:r>
        <w:rPr>
          <w:vertAlign w:val="superscript"/>
        </w:rPr>
        <w:t>)</w:t>
      </w:r>
      <w:r>
        <w:t xml:space="preserve"> Protokół podpisują wszystkie osoby wchodzące w skład obwodowej komisji wyborczej ds. ust</w:t>
      </w:r>
      <w:r>
        <w:t xml:space="preserve">alenia wyników głosowania w obwodzie obecne przy jego sporządzaniu. Protokół opatruje się pieczęcią komisji. </w:t>
      </w:r>
    </w:p>
    <w:p w:rsidR="00E86353" w:rsidRDefault="00047D1D">
      <w:pPr>
        <w:ind w:left="420" w:right="0" w:firstLine="0"/>
      </w:pPr>
      <w:r>
        <w:t>§ 6. (uchylony)</w:t>
      </w:r>
      <w:r>
        <w:rPr>
          <w:vertAlign w:val="superscript"/>
        </w:rPr>
        <w:t>115)</w:t>
      </w:r>
      <w:r>
        <w:t xml:space="preserve"> </w:t>
      </w:r>
    </w:p>
    <w:p w:rsidR="00E86353" w:rsidRDefault="00047D1D">
      <w:pPr>
        <w:spacing w:after="90"/>
        <w:ind w:left="-15" w:right="0"/>
      </w:pPr>
      <w:r>
        <w:t>§ 7.</w:t>
      </w:r>
      <w:r>
        <w:rPr>
          <w:vertAlign w:val="superscript"/>
        </w:rPr>
        <w:footnoteReference w:id="95"/>
      </w:r>
      <w:r>
        <w:rPr>
          <w:vertAlign w:val="superscript"/>
        </w:rPr>
        <w:t>)</w:t>
      </w:r>
      <w:r>
        <w:t xml:space="preserve"> Członkom obwodowej komisji wyborczej ds. ustalenia wyników głosowania w </w:t>
      </w:r>
      <w:r>
        <w:t xml:space="preserve">obwodzie przysługuje prawo wniesienia do protokołu uwag z wymienieniem konkretnych zarzutów, z tym że nie zwalnia to ich z obowiązku podpisania protokołu głosowania w obwodzie. Adnotację o wniesieniu uwag zamieszcza się w protokole. </w:t>
      </w:r>
    </w:p>
    <w:p w:rsidR="00E86353" w:rsidRDefault="00047D1D">
      <w:pPr>
        <w:ind w:left="420" w:right="0" w:firstLine="0"/>
      </w:pPr>
      <w:r>
        <w:t xml:space="preserve">§ 8. </w:t>
      </w:r>
      <w:r>
        <w:t xml:space="preserve">Wzory protokołów, o których mowa w § 1, ustala Państwowa Komisja Wyborcza. </w:t>
      </w:r>
    </w:p>
    <w:p w:rsidR="00E86353" w:rsidRDefault="00047D1D">
      <w:pPr>
        <w:spacing w:after="58"/>
        <w:ind w:left="420" w:right="0" w:firstLine="0"/>
      </w:pPr>
      <w:r>
        <w:rPr>
          <w:b/>
        </w:rPr>
        <w:t>Art. 76.</w:t>
      </w:r>
      <w:r>
        <w:t xml:space="preserve"> § 1. Protokół głosowania przekazuje się: </w:t>
      </w:r>
    </w:p>
    <w:p w:rsidR="00E86353" w:rsidRDefault="00047D1D">
      <w:pPr>
        <w:numPr>
          <w:ilvl w:val="0"/>
          <w:numId w:val="34"/>
        </w:numPr>
        <w:spacing w:after="65"/>
        <w:ind w:right="0" w:hanging="420"/>
      </w:pPr>
      <w:r>
        <w:t>w wyborach do Sejmu i do Senatu, w wyborach Prezydenta Rzeczypospolitej oraz w wyborach do Parlamentu Europejskiego w Rzeczypospo</w:t>
      </w:r>
      <w:r>
        <w:t xml:space="preserve">litej Polskiej pełnomocnikowi, o którym mowa w art. 173, wyznaczonemu przez właściwą komisję wyborczą wyższego stopnia; </w:t>
      </w:r>
    </w:p>
    <w:p w:rsidR="00E86353" w:rsidRDefault="00047D1D">
      <w:pPr>
        <w:numPr>
          <w:ilvl w:val="0"/>
          <w:numId w:val="34"/>
        </w:numPr>
        <w:spacing w:after="77"/>
        <w:ind w:right="0" w:hanging="420"/>
      </w:pPr>
      <w:r>
        <w:t xml:space="preserve">w wyborach do rady gminy oraz w wyborach wójta – gminnej komisji wyborczej; </w:t>
      </w:r>
    </w:p>
    <w:p w:rsidR="00E86353" w:rsidRDefault="00047D1D">
      <w:pPr>
        <w:numPr>
          <w:ilvl w:val="0"/>
          <w:numId w:val="34"/>
        </w:numPr>
        <w:spacing w:after="98"/>
        <w:ind w:right="0" w:hanging="420"/>
      </w:pPr>
      <w:r>
        <w:t>w wyborach do rady powiatu i do sejmiku województwa – powi</w:t>
      </w:r>
      <w:r>
        <w:t xml:space="preserve">atowej komisji wyborczej. </w:t>
      </w:r>
    </w:p>
    <w:p w:rsidR="00E86353" w:rsidRDefault="00047D1D">
      <w:pPr>
        <w:spacing w:after="82"/>
        <w:ind w:left="-15" w:right="0"/>
      </w:pPr>
      <w:r>
        <w:t>§ 2.</w:t>
      </w:r>
      <w:r>
        <w:rPr>
          <w:vertAlign w:val="superscript"/>
        </w:rPr>
        <w:t>104)</w:t>
      </w:r>
      <w:r>
        <w:t xml:space="preserve"> Pełnomocnik, o którym mowa w § 1 pkt 1, sprawdza pod względem zgodności arytmetycznej poprawność ustalenia wyników głosowania w obwodzie i potwierdza obwodowej komisji wyborczej ds. ustalenia wyników głosowania w obwodzi</w:t>
      </w:r>
      <w:r>
        <w:t xml:space="preserve">e poprawność ustalonych wyników bądź wskazuje na niezgodność arytmetyczną danych w protokole, którą obwodowa komisja wyborcza ds. ustalenia wyników głosowania w obwodzie obowiązana jest wyjaśnić i odpowiednio poprawić oraz podać do publicznej wiadomości w </w:t>
      </w:r>
      <w:r>
        <w:t xml:space="preserve">trybie określonym w art. 77 skorygowane wyniki głosowania. </w:t>
      </w:r>
    </w:p>
    <w:p w:rsidR="00E86353" w:rsidRDefault="00047D1D">
      <w:pPr>
        <w:spacing w:after="96"/>
        <w:ind w:left="-15" w:right="0"/>
      </w:pPr>
      <w:r>
        <w:t>§ 3.</w:t>
      </w:r>
      <w:r>
        <w:rPr>
          <w:vertAlign w:val="superscript"/>
        </w:rPr>
        <w:t>104)</w:t>
      </w:r>
      <w:r>
        <w:t xml:space="preserve"> Komisje wyborcze, o których mowa w § 1 pkt 2 i 3, sprawdzają pod względem zgodności arytmetycznej poprawność ustalenia wyników głosowania w obwodzie. W przypadku stwierdzenia niezgodności</w:t>
      </w:r>
      <w:r>
        <w:t xml:space="preserve"> arytmetycznych danych w protokole obwodowa komisja wyborcza ds. ustalenia wyników głosowania w obwodzie obowiązana jest ją wyjaśnić i odpowiednio poprawić oraz podać do publicznej wiadomości w trybie określonym w art. 77 skorygowane wyniki głosowania. </w:t>
      </w:r>
    </w:p>
    <w:p w:rsidR="00E86353" w:rsidRDefault="00047D1D">
      <w:pPr>
        <w:ind w:left="-15" w:right="0"/>
      </w:pPr>
      <w:r>
        <w:t xml:space="preserve">§ </w:t>
      </w:r>
      <w:r>
        <w:t xml:space="preserve">4. Tryb przekazywania i przyjmowania oraz sposób postępowania z protokołem, o którym mowa w § 1, określa Państwowa Komisja Wyborcza. </w:t>
      </w:r>
    </w:p>
    <w:p w:rsidR="00E86353" w:rsidRDefault="00047D1D">
      <w:pPr>
        <w:spacing w:after="23" w:line="265" w:lineRule="auto"/>
        <w:ind w:left="10" w:right="3" w:hanging="10"/>
        <w:jc w:val="right"/>
      </w:pPr>
      <w:r>
        <w:rPr>
          <w:b/>
        </w:rPr>
        <w:t>77.</w:t>
      </w:r>
      <w:r>
        <w:rPr>
          <w:vertAlign w:val="superscript"/>
        </w:rPr>
        <w:footnoteReference w:id="96"/>
      </w:r>
      <w:r>
        <w:rPr>
          <w:vertAlign w:val="superscript"/>
        </w:rPr>
        <w:t>)</w:t>
      </w:r>
      <w:r>
        <w:t xml:space="preserve"> § 1. Niezwłocznie po sporządzeniu protokołu głosowania w obwodzie, przed jego przekazaniem właściwej </w:t>
      </w:r>
    </w:p>
    <w:p w:rsidR="00E86353" w:rsidRDefault="00047D1D">
      <w:pPr>
        <w:ind w:left="-15" w:right="0" w:firstLine="0"/>
      </w:pPr>
      <w:r>
        <w:t>komisji wyborc</w:t>
      </w:r>
      <w:r>
        <w:t>zej wyższego stopnia, obwodowa komisja wyborcza ds. ustalenia wyników głosowania w obwodzie podaje do publicznej wiadomości wyniki głosowania w obwodzie poprzez wywieszenie w lokalu wyborczym, w miejscu łatwo dostępnym dla wyborców, kopii tego protokołu. K</w:t>
      </w:r>
      <w:r>
        <w:t xml:space="preserve">opię protokołu otrzymuje każdy członek komisji i mąż zaufania. Protokół, o którym mowa w zdaniu pierwszym, umieszcza się na stronie internetowej Państwowej Komisji Wyborczej. </w:t>
      </w:r>
    </w:p>
    <w:p w:rsidR="00E86353" w:rsidRDefault="00047D1D">
      <w:pPr>
        <w:ind w:left="-15" w:right="0"/>
      </w:pPr>
      <w:r>
        <w:t xml:space="preserve">§ 2. Dane o wynikach głosowania w </w:t>
      </w:r>
      <w:r>
        <w:t xml:space="preserve">obwodzie wprowadza się do sieci elektronicznego przekazywania danych dopiero po sporządzeniu protokołu zgodnie z wymaganiami art. 75. </w:t>
      </w:r>
    </w:p>
    <w:p w:rsidR="00E86353" w:rsidRDefault="00047D1D">
      <w:pPr>
        <w:spacing w:after="166"/>
        <w:ind w:left="-15" w:right="0"/>
      </w:pPr>
      <w:r>
        <w:t xml:space="preserve">§ 3. Przewodniczący obwodowej komisji wyborczej ds. ustalenia wyników głosowania w obwodzie lub jego zastępca przekazuje </w:t>
      </w:r>
      <w:r>
        <w:t xml:space="preserve">niezwłocznie wójtowi kopię protokołu głosowania w obwodzie. Wyborcom, w ciągu 30 dni od dnia przekazania, przysługuje wgląd do kopii protokołu, o którym mowa w zdaniu pierwszym, w siedzibie gminy, do której przekazano kopię protokołu. </w:t>
      </w:r>
    </w:p>
    <w:p w:rsidR="00E86353" w:rsidRDefault="00047D1D">
      <w:pPr>
        <w:ind w:left="-15" w:right="0"/>
      </w:pPr>
      <w:r>
        <w:rPr>
          <w:b/>
        </w:rPr>
        <w:t>Art. 78.</w:t>
      </w:r>
      <w:r>
        <w:rPr>
          <w:vertAlign w:val="superscript"/>
        </w:rPr>
        <w:t>117)</w:t>
      </w:r>
      <w:r>
        <w:t xml:space="preserve"> § 1. Pr</w:t>
      </w:r>
      <w:r>
        <w:t>zewodniczący obwodowej komisji wyborczej ds. ustalenia wyników głosowania w obwodzie lub jego zastępca niezwłocznie po dokonaniu czynności określonych w art. 77 przekazuje właściwej komisji wyborczej wyższego stopnia, w zapieczętowanej kopercie, jeden egze</w:t>
      </w:r>
      <w:r>
        <w:t>mplarz protokołu głosowania w obwodzie wraz z wyjaśnieniami komisji do zgłoszonych zarzutów, o których mowa w art. 75 § 7 i art. 103b § 1 pkt 3. W tym celu przewodniczący obwodowej komisji wyborczej ds. ustalenia wyników głosowania w obwodzie lub jego zast</w:t>
      </w:r>
      <w:r>
        <w:t>ępca osobiście transportuje te dokumenty do siedziby właściwej komisji wyborczej wyższego stopnia albo wydaje je w siedzibie obwodowej komisji wyborczej osobie upoważnionej w formie pisemnej do odbioru protokołów przez przewodniczącego właściwej komisji wy</w:t>
      </w:r>
      <w:r>
        <w:t>borczej wyższego stopnia. § 2. Osoba przekazująca kopertę z dokumentami, o których mowa w § 1, oraz osoba upoważniona do jej odebrania sporządzają protokół przekazania, w którym wymienia się nazwę komisji, od której pochodzą te dokumenty, oraz miejsce, dat</w:t>
      </w:r>
      <w:r>
        <w:t xml:space="preserve">ę i godzinę wydania. </w:t>
      </w:r>
    </w:p>
    <w:p w:rsidR="00E86353" w:rsidRDefault="00047D1D">
      <w:pPr>
        <w:spacing w:after="23" w:line="265" w:lineRule="auto"/>
        <w:ind w:left="10" w:right="3" w:hanging="10"/>
        <w:jc w:val="right"/>
      </w:pPr>
      <w:r>
        <w:t xml:space="preserve">§ 3. Koperta nie może zostać otwarta na żadnym etapie czynności określonych w § 2 ani nie może być przetrzymywana </w:t>
      </w:r>
    </w:p>
    <w:p w:rsidR="00E86353" w:rsidRDefault="00047D1D">
      <w:pPr>
        <w:ind w:left="-15" w:right="0" w:firstLine="0"/>
      </w:pPr>
      <w:r>
        <w:t>w jakimkolwiek miejscu poza siedzibą obwodowej komisji wyborczej lub siedzibą właściwej komisji wyborczej wyższego stop</w:t>
      </w:r>
      <w:r>
        <w:t>nia. § 4. Wyniki głosowania z obwodów utworzonych za granicą przekazuje się okręgowej komisji wyborczej właściwej dla dzielnicy Śródmieście miasta stołecznego Warszawy, a wyniki głosowania z obwodów utworzonych na polskich statkach morskich – okręgowej kom</w:t>
      </w:r>
      <w:r>
        <w:t xml:space="preserve">isji wyborczej właściwej dla siedziby armatora. </w:t>
      </w:r>
    </w:p>
    <w:p w:rsidR="00E86353" w:rsidRDefault="00047D1D">
      <w:pPr>
        <w:spacing w:after="164"/>
        <w:ind w:left="-15" w:right="0"/>
      </w:pPr>
      <w:r>
        <w:t>§ 5. Zasady i tryb przekazywania komisji wyborczej wyższego stopnia wyników głosowania i protokołów głosowania z obwodów głosowania, o których mowa w § 4, określa Państwowa Komisja Wyborcza po zasięgnięciu o</w:t>
      </w:r>
      <w:r>
        <w:t xml:space="preserve">pinii odpowiednio ministra właściwego do spraw zagranicznych oraz ministra właściwego do spraw gospodarki morskiej. </w:t>
      </w:r>
    </w:p>
    <w:p w:rsidR="00E86353" w:rsidRDefault="00047D1D">
      <w:pPr>
        <w:ind w:left="-15" w:right="0"/>
      </w:pPr>
      <w:r>
        <w:rPr>
          <w:b/>
        </w:rPr>
        <w:t>Art. 79.</w:t>
      </w:r>
      <w:r>
        <w:rPr>
          <w:vertAlign w:val="superscript"/>
        </w:rPr>
        <w:t>117)</w:t>
      </w:r>
      <w:r>
        <w:t xml:space="preserve"> § 1. Po sporządzeniu protokołu głosowania obwodowa komisja wyborcza ds. ustalenia wyników głosowania w obwodzie składa do opak</w:t>
      </w:r>
      <w:r>
        <w:t xml:space="preserve">owań zbiorczych osobno: ważne, nieważne i niewykorzystane karty do głosowania. Po dokładnym zamknięciu opakowanie zbiorcze zapieczętowuje się, przy użyciu pieczęci komisji, w sposób uniemożliwiający jego otwarcie bez naruszenia odcisku pieczęci. </w:t>
      </w:r>
    </w:p>
    <w:p w:rsidR="00E86353" w:rsidRDefault="00047D1D">
      <w:pPr>
        <w:ind w:left="-15" w:right="0"/>
      </w:pPr>
      <w:r>
        <w:t>§ 2. Po d</w:t>
      </w:r>
      <w:r>
        <w:t xml:space="preserve">okonaniu czynności, o których mowa w art. 78, przewodniczący obwodowej komisji wyborczej ds. ustalenia wyników głosowania w obwodzie niezwłocznie, w sposób ustalony przez Państwową Komisję Wyborczą, przekazuje w depozyt odpowiednio urzędnikowi wyborczemu, </w:t>
      </w:r>
      <w:r>
        <w:t xml:space="preserve">konsulowi albo kapitanowi statku dokumenty z głosowania, opakowania zbiorcze zawierające karty do głosowania, o których mowa w § 1, oraz pieczęć komisji. Należyte przechowanie dokumentów z głosowania, opakowań zbiorczych zawierających karty do głosowania, </w:t>
      </w:r>
      <w:r>
        <w:t xml:space="preserve">o których mowa w § 1, oraz pieczęć komisji, gwarantujące właściwe ich zabezpieczenie, zapewnia odpowiednio urzędnik wyborczy, konsul, kapitan statku w sposób ustalony przez Państwową Komisję Wyborczą. </w:t>
      </w:r>
    </w:p>
    <w:p w:rsidR="00E86353" w:rsidRDefault="00047D1D">
      <w:pPr>
        <w:spacing w:after="108" w:line="287" w:lineRule="auto"/>
        <w:ind w:left="-15" w:right="-1" w:firstLine="420"/>
        <w:jc w:val="left"/>
      </w:pPr>
      <w:r>
        <w:t xml:space="preserve">§ 3. Dokumenty, o których mowa w § 2, oraz opakowania </w:t>
      </w:r>
      <w:r>
        <w:t xml:space="preserve">zbiorcze zawierające karty do głosowania, o których mowa w § 1, są udostępniane właściwemu sądowi w związku z postępowaniami w sprawach protestów wyborczych oraz na żądanie sądów, prokuratury lub Policji, prowadzących postępowanie karne. </w:t>
      </w:r>
    </w:p>
    <w:p w:rsidR="00E86353" w:rsidRDefault="00047D1D">
      <w:pPr>
        <w:ind w:left="-15" w:right="0"/>
      </w:pPr>
      <w:r>
        <w:t>§ 4. Otwarcie opa</w:t>
      </w:r>
      <w:r>
        <w:t>kowania zbiorczego, o którym mowa w § 1, i wyjęcie z niego kart do głosowania może nastąpić jedynie w przypadku, gdy jest to konieczne w związku ze stosowaniem niniejszego kodeksu lub innej ustawy, a o otwarciu postanowił właściwy organ wyborczy, sąd lub p</w:t>
      </w:r>
      <w:r>
        <w:t xml:space="preserve">rokurator. Z czynności otwarcia opakowania zbiorczego i wyjęcia z niego kart do głosowania sporządza się protokół, w którym wymienia się datę, miejsce i podstawę tej czynności oraz osoby biorące w niej udział; osoby te podpisują protokół. </w:t>
      </w:r>
    </w:p>
    <w:p w:rsidR="00E86353" w:rsidRDefault="00E86353">
      <w:pPr>
        <w:sectPr w:rsidR="00E86353">
          <w:headerReference w:type="even" r:id="rId37"/>
          <w:headerReference w:type="default" r:id="rId38"/>
          <w:footerReference w:type="even" r:id="rId39"/>
          <w:footerReference w:type="default" r:id="rId40"/>
          <w:headerReference w:type="first" r:id="rId41"/>
          <w:footerReference w:type="first" r:id="rId42"/>
          <w:pgSz w:w="11906" w:h="16838"/>
          <w:pgMar w:top="1494" w:right="1014" w:bottom="1025" w:left="1020" w:header="537" w:footer="709" w:gutter="0"/>
          <w:cols w:space="708"/>
          <w:titlePg/>
        </w:sectPr>
      </w:pPr>
    </w:p>
    <w:p w:rsidR="00E86353" w:rsidRDefault="00047D1D">
      <w:pPr>
        <w:spacing w:after="47" w:line="265" w:lineRule="auto"/>
        <w:ind w:left="10" w:right="3" w:hanging="10"/>
        <w:jc w:val="right"/>
      </w:pPr>
      <w:r>
        <w:rPr>
          <w:b/>
        </w:rPr>
        <w:t>80.</w:t>
      </w:r>
      <w:r>
        <w:rPr>
          <w:vertAlign w:val="superscript"/>
        </w:rPr>
        <w:t>117)</w:t>
      </w:r>
      <w:r>
        <w:t xml:space="preserve"> § 1. Państwowa Komisja Wyborcza oraz obwodowe komisje wyborcze ds. przeprowadzenia głosowania </w:t>
      </w:r>
    </w:p>
    <w:p w:rsidR="00E86353" w:rsidRDefault="00047D1D">
      <w:pPr>
        <w:spacing w:after="111"/>
        <w:ind w:left="-15" w:right="0" w:firstLine="0"/>
      </w:pPr>
      <w:r>
        <w:t>w obwodzie podają w trakcie głosowania liczbę osób ujętych w spisach wyborców oraz liczbę wyborców, którym wydano karty do głosowan</w:t>
      </w:r>
      <w:r>
        <w:t xml:space="preserve">ia. </w:t>
      </w:r>
    </w:p>
    <w:p w:rsidR="00E86353" w:rsidRDefault="00047D1D">
      <w:pPr>
        <w:ind w:left="-15" w:right="0"/>
      </w:pPr>
      <w:r>
        <w:t xml:space="preserve">§ 2. Obwodowe komisje wyborcze ds. przeprowadzenia głosowania w obwodzie przekazują Państwowej Komisji Wyborczej w trakcie głosowania dane liczbowe, o których mowa w art. 70 § 2. </w:t>
      </w:r>
    </w:p>
    <w:p w:rsidR="00E86353" w:rsidRDefault="00047D1D">
      <w:pPr>
        <w:ind w:left="-15" w:right="0"/>
      </w:pPr>
      <w:r>
        <w:t>§ 3. Państwowa Komisja Wyborcza ustala tryb i sposób udostępniania oraz</w:t>
      </w:r>
      <w:r>
        <w:t xml:space="preserve"> przekazywania danych, o których mowa w § 1 i 2. </w:t>
      </w:r>
    </w:p>
    <w:p w:rsidR="00E86353" w:rsidRDefault="00047D1D">
      <w:pPr>
        <w:spacing w:after="101" w:line="270" w:lineRule="auto"/>
        <w:ind w:left="-15" w:right="-1" w:firstLine="420"/>
        <w:jc w:val="left"/>
      </w:pPr>
      <w:r>
        <w:rPr>
          <w:b/>
        </w:rPr>
        <w:t>Art. 81.</w:t>
      </w:r>
      <w:r>
        <w:t xml:space="preserve"> § 1. Państwowa Komisja Wyborcza może po zakończeniu głosowania, a przed ustaleniem wyników wyborów podawać do publicznej wiadomości cząstkowe nieoficjalne wyniki głosowania w wyborach do Sejmu i </w:t>
      </w:r>
      <w:r>
        <w:t xml:space="preserve">do Senatu, w wyborach Prezydenta Rzeczypospolitej oraz w wyborach do Parlamentu Europejskiego w Rzeczypospolitej Polskiej, ustalone na podstawie otrzymanych drogą elektroniczną informacji o wynikach głosowania w obwodach. </w:t>
      </w:r>
    </w:p>
    <w:p w:rsidR="00E86353" w:rsidRDefault="00047D1D">
      <w:pPr>
        <w:spacing w:after="251"/>
        <w:ind w:left="420" w:right="0" w:firstLine="0"/>
      </w:pPr>
      <w:r>
        <w:t>§ 2. Tryb i sposób podawania wyni</w:t>
      </w:r>
      <w:r>
        <w:t xml:space="preserve">ków, o których mowa w § 1, określa Państwowa Komisja Wyborcza. </w:t>
      </w:r>
    </w:p>
    <w:p w:rsidR="00E86353" w:rsidRDefault="00047D1D">
      <w:pPr>
        <w:spacing w:after="34" w:line="265" w:lineRule="auto"/>
        <w:ind w:left="12" w:right="6" w:hanging="10"/>
        <w:jc w:val="center"/>
      </w:pPr>
      <w:r>
        <w:t xml:space="preserve">Rozdział 10 </w:t>
      </w:r>
    </w:p>
    <w:p w:rsidR="00E86353" w:rsidRDefault="00047D1D">
      <w:pPr>
        <w:pStyle w:val="Nagwek1"/>
        <w:spacing w:after="135"/>
        <w:ind w:right="1"/>
      </w:pPr>
      <w:r>
        <w:t xml:space="preserve">Protesty wyborcze </w:t>
      </w:r>
    </w:p>
    <w:p w:rsidR="00E86353" w:rsidRDefault="00047D1D">
      <w:pPr>
        <w:spacing w:after="107"/>
        <w:ind w:left="-15" w:right="0"/>
      </w:pPr>
      <w:r>
        <w:rPr>
          <w:b/>
        </w:rPr>
        <w:t>Art. 82.</w:t>
      </w:r>
      <w:r>
        <w:t xml:space="preserve"> § 1. Przeciwko ważności wyborów, ważności wyborów w okręgu lub wyborowi określonej osoby może być wniesiony protest z powodu: </w:t>
      </w:r>
    </w:p>
    <w:p w:rsidR="00E86353" w:rsidRDefault="00047D1D">
      <w:pPr>
        <w:numPr>
          <w:ilvl w:val="0"/>
          <w:numId w:val="35"/>
        </w:numPr>
        <w:spacing w:after="99"/>
        <w:ind w:right="0" w:hanging="420"/>
      </w:pPr>
      <w:r>
        <w:t>dopuszczenia się przestę</w:t>
      </w:r>
      <w:r>
        <w:t xml:space="preserve">pstwa przeciwko wyborom, określonego w rozdziale XXXI Kodeksu karnego, mającego wpływ na przebieg głosowania, ustalenie wyników głosowania lub wyników wyborów lub </w:t>
      </w:r>
    </w:p>
    <w:p w:rsidR="00E86353" w:rsidRDefault="00047D1D">
      <w:pPr>
        <w:numPr>
          <w:ilvl w:val="0"/>
          <w:numId w:val="35"/>
        </w:numPr>
        <w:spacing w:after="101"/>
        <w:ind w:right="0" w:hanging="420"/>
      </w:pPr>
      <w:r>
        <w:t>naruszenia przepisów kodeksu dotyczących głosowania, ustalenia wyników głosowania lub wynikó</w:t>
      </w:r>
      <w:r>
        <w:t xml:space="preserve">w wyborów, mającego wpływ na wynik wyborów. </w:t>
      </w:r>
    </w:p>
    <w:p w:rsidR="00E86353" w:rsidRDefault="00047D1D">
      <w:pPr>
        <w:spacing w:after="102"/>
        <w:ind w:left="-15" w:right="0"/>
      </w:pPr>
      <w:r>
        <w:t>§ 2. Protest przeciwko ważności wyborów z powodu dopuszczenia się przestępstwa przeciwko wyborom, o którym mowa w § 1, lub naruszenia przez właściwy organ wyborczy przepisów kodeksu dotyczących głosowania, ustal</w:t>
      </w:r>
      <w:r>
        <w:t xml:space="preserve">enia wyników głosowania lub wyników wyborów może wnieść wyborca, którego nazwisko w dniu wyborów było umieszczone w spisie wyborców w jednym z obwodów głosowania. </w:t>
      </w:r>
    </w:p>
    <w:p w:rsidR="00E86353" w:rsidRDefault="00047D1D">
      <w:pPr>
        <w:spacing w:after="99"/>
        <w:ind w:left="-15" w:right="0"/>
      </w:pPr>
      <w:r>
        <w:t>§ 3. Protest przeciwko ważności wyborów w okręgu wyborczym lub przeciwko wyborowi posła, sen</w:t>
      </w:r>
      <w:r>
        <w:t xml:space="preserve">atora, posła do Parlamentu Europejskiego, radnego lub wójta może wnieść wyborca, którego nazwisko w dniu wyborów było umieszczone w spisie wyborców w jednym z obwodów głosowania na obszarze danego okręgu wyborczego. </w:t>
      </w:r>
    </w:p>
    <w:p w:rsidR="00E86353" w:rsidRDefault="00047D1D">
      <w:pPr>
        <w:spacing w:after="94"/>
        <w:ind w:left="-15" w:right="0"/>
      </w:pPr>
      <w:r>
        <w:t>§ 4. Protest przeciwko wyborowi Prezyde</w:t>
      </w:r>
      <w:r>
        <w:t xml:space="preserve">nta Rzeczypospolitej może wnieść wyborca, którego nazwisko w dniu wyborów było umieszczone w spisie wyborców w jednym z obwodów głosowania. </w:t>
      </w:r>
    </w:p>
    <w:p w:rsidR="00E86353" w:rsidRDefault="00047D1D">
      <w:pPr>
        <w:ind w:left="-15" w:right="0"/>
      </w:pPr>
      <w:r>
        <w:t>§ 5. Prawo wniesienia protestu przysługuje również przewodniczącemu właściwej komisji wyborczej i pełnomocnikowi wy</w:t>
      </w:r>
      <w:r>
        <w:t xml:space="preserve">borczemu. </w:t>
      </w:r>
    </w:p>
    <w:p w:rsidR="00E86353" w:rsidRDefault="00047D1D">
      <w:pPr>
        <w:spacing w:after="96"/>
        <w:ind w:left="420" w:right="0" w:firstLine="0"/>
      </w:pPr>
      <w:r>
        <w:rPr>
          <w:b/>
        </w:rPr>
        <w:t>Art. 83.</w:t>
      </w:r>
      <w:r>
        <w:t xml:space="preserve"> § 1. Protest wyborczy wnosi się do sądu wskazanego w przepisach szczególnych kodeksu. </w:t>
      </w:r>
    </w:p>
    <w:p w:rsidR="00E86353" w:rsidRDefault="00047D1D">
      <w:pPr>
        <w:spacing w:after="247"/>
        <w:ind w:left="-15" w:right="0"/>
      </w:pPr>
      <w:r>
        <w:t xml:space="preserve">§ 2. Zasady wnoszenia protestów i tryb ich rozpatrywania, a także orzekania o ważności wyborów określają przepisy szczególne kodeksu. </w:t>
      </w:r>
    </w:p>
    <w:p w:rsidR="00E86353" w:rsidRDefault="00047D1D">
      <w:pPr>
        <w:spacing w:after="34" w:line="265" w:lineRule="auto"/>
        <w:ind w:left="12" w:right="6" w:hanging="10"/>
        <w:jc w:val="center"/>
      </w:pPr>
      <w:r>
        <w:t xml:space="preserve">Rozdział 11 </w:t>
      </w:r>
    </w:p>
    <w:p w:rsidR="00E86353" w:rsidRDefault="00047D1D">
      <w:pPr>
        <w:pStyle w:val="Nagwek1"/>
        <w:spacing w:after="135"/>
        <w:ind w:right="4"/>
      </w:pPr>
      <w:r>
        <w:t xml:space="preserve">Komitety wyborcze </w:t>
      </w:r>
    </w:p>
    <w:p w:rsidR="00E86353" w:rsidRDefault="00047D1D">
      <w:pPr>
        <w:spacing w:after="64"/>
        <w:ind w:left="-15" w:right="0"/>
      </w:pPr>
      <w:r>
        <w:rPr>
          <w:b/>
        </w:rPr>
        <w:t>Art. 84.</w:t>
      </w:r>
      <w:r>
        <w:t xml:space="preserve"> § 1. Prawo zgłaszania kandydatów w wyborach przysługuje komitetom wyborczym. Komitety wyborcze wykonują również inne czynności wyborcze, a w szczególności prowadzą na zasadzie wyłączności kampanię wyborczą na rzecz kandydatów. </w:t>
      </w:r>
    </w:p>
    <w:p w:rsidR="00E86353" w:rsidRDefault="00047D1D">
      <w:pPr>
        <w:spacing w:after="100"/>
        <w:ind w:left="-15" w:right="0"/>
      </w:pPr>
      <w:r>
        <w:t xml:space="preserve">§ 2. W wyborach do Sejmu i do Senatu oraz w wyborach do Parlamentu Europejskiego w Rzeczypospolitej Polskiej komitety wyborcze mogą być tworzone przez partie polityczne i koalicje partii politycznych oraz przez wyborców. </w:t>
      </w:r>
    </w:p>
    <w:p w:rsidR="00E86353" w:rsidRDefault="00047D1D">
      <w:pPr>
        <w:spacing w:after="105"/>
        <w:ind w:left="420" w:right="0" w:firstLine="0"/>
      </w:pPr>
      <w:r>
        <w:t>§ 3. W wyborach Prezydenta Rzeczyp</w:t>
      </w:r>
      <w:r>
        <w:t xml:space="preserve">ospolitej komitety wyborcze mogą być tworzone wyłącznie przez wyborców. </w:t>
      </w:r>
    </w:p>
    <w:p w:rsidR="00E86353" w:rsidRDefault="00047D1D">
      <w:pPr>
        <w:ind w:left="-15" w:right="0"/>
      </w:pPr>
      <w:r>
        <w:t>§ 4. W wyborach do organów stanowiących jednostek samorządu terytorialnego oraz w wyborach wójta komitety wyborcze mogą być tworzone przez partie polityczne i koalicje partii politycz</w:t>
      </w:r>
      <w:r>
        <w:t xml:space="preserve">nych, stowarzyszenia i organizacje społeczne, zwane dalej „organizacjami”, oraz przez wyborców. </w:t>
      </w:r>
    </w:p>
    <w:p w:rsidR="00E86353" w:rsidRDefault="00047D1D">
      <w:pPr>
        <w:spacing w:after="107"/>
        <w:ind w:left="-15" w:right="0"/>
      </w:pPr>
      <w:r>
        <w:rPr>
          <w:b/>
        </w:rPr>
        <w:t>Art. 85.</w:t>
      </w:r>
      <w:r>
        <w:t xml:space="preserve"> § 1. Czynności określone w kodeksie, związane z utworzeniem komitetu wyborczego mogą być wykonywane od dnia ogłoszenia aktu o zarządzeniu wyborów do d</w:t>
      </w:r>
      <w:r>
        <w:t xml:space="preserve">nia przyjęcia przez właściwy organ wyborczy zawiadomienia o utworzeniu komitetu wyborczego. </w:t>
      </w:r>
    </w:p>
    <w:p w:rsidR="00E86353" w:rsidRDefault="00047D1D">
      <w:pPr>
        <w:ind w:left="420" w:right="0" w:firstLine="0"/>
      </w:pPr>
      <w:r>
        <w:t xml:space="preserve">§ 2. Czynności podjęte przed dniem ogłoszenia aktu o zarządzeniu wyborów są nieważne. </w:t>
      </w:r>
    </w:p>
    <w:p w:rsidR="00E86353" w:rsidRDefault="00047D1D">
      <w:pPr>
        <w:spacing w:after="23" w:line="265" w:lineRule="auto"/>
        <w:ind w:left="10" w:right="3" w:hanging="10"/>
        <w:jc w:val="right"/>
      </w:pPr>
      <w:r>
        <w:rPr>
          <w:b/>
        </w:rPr>
        <w:t>86.</w:t>
      </w:r>
      <w:r>
        <w:t xml:space="preserve"> § 1. Funkcję komitetu wyborczego partii politycznej pełni organ partii u</w:t>
      </w:r>
      <w:r>
        <w:t xml:space="preserve">poważniony do jej reprezentowania </w:t>
      </w:r>
    </w:p>
    <w:p w:rsidR="00E86353" w:rsidRDefault="00047D1D">
      <w:pPr>
        <w:spacing w:after="88"/>
        <w:ind w:left="-15" w:right="0" w:firstLine="0"/>
      </w:pPr>
      <w:r>
        <w:t xml:space="preserve">na zewnątrz. </w:t>
      </w:r>
    </w:p>
    <w:p w:rsidR="00E86353" w:rsidRDefault="00047D1D">
      <w:pPr>
        <w:spacing w:after="94"/>
        <w:ind w:left="-15" w:right="0"/>
      </w:pPr>
      <w:r>
        <w:t xml:space="preserve">§ 2. Organ partii politycznej, o którym mowa w § 1, zawiadamia właściwy organ wyborczy o utworzeniu komitetu i o zamiarze samodzielnego zgłaszania kandydatów oraz o powołaniu: </w:t>
      </w:r>
    </w:p>
    <w:p w:rsidR="00E86353" w:rsidRDefault="00047D1D">
      <w:pPr>
        <w:numPr>
          <w:ilvl w:val="0"/>
          <w:numId w:val="36"/>
        </w:numPr>
        <w:spacing w:after="99"/>
        <w:ind w:right="0" w:hanging="420"/>
      </w:pPr>
      <w:r>
        <w:t xml:space="preserve">pełnomocnika wyborczego uprawnionego, z zastrzeżeniem art. 127, do występowania na rzecz i w imieniu komitetu wyborczego; </w:t>
      </w:r>
    </w:p>
    <w:p w:rsidR="00E86353" w:rsidRDefault="00047D1D">
      <w:pPr>
        <w:numPr>
          <w:ilvl w:val="0"/>
          <w:numId w:val="36"/>
        </w:numPr>
        <w:spacing w:after="89"/>
        <w:ind w:right="0" w:hanging="420"/>
      </w:pPr>
      <w:r>
        <w:t xml:space="preserve">pełnomocnika finansowego, o którym mowa w art. 127. </w:t>
      </w:r>
    </w:p>
    <w:p w:rsidR="00E86353" w:rsidRDefault="00047D1D">
      <w:pPr>
        <w:spacing w:after="84"/>
        <w:ind w:left="420" w:right="0" w:firstLine="0"/>
      </w:pPr>
      <w:r>
        <w:t xml:space="preserve">§ 3. W zawiadomieniu, o którym mowa w § 2, podaje się również: </w:t>
      </w:r>
    </w:p>
    <w:p w:rsidR="00E86353" w:rsidRDefault="00047D1D">
      <w:pPr>
        <w:numPr>
          <w:ilvl w:val="0"/>
          <w:numId w:val="37"/>
        </w:numPr>
        <w:spacing w:after="91"/>
        <w:ind w:right="0" w:hanging="420"/>
      </w:pPr>
      <w:r>
        <w:t>nazwę komitetu w</w:t>
      </w:r>
      <w:r>
        <w:t xml:space="preserve">yborczego utworzoną zgodnie z przepisami art. 92 i art. 95 oraz adres siedziby komitetu i numer ewidencyjny, pod którym partia polityczna jest wpisana do ewidencji partii politycznych; </w:t>
      </w:r>
    </w:p>
    <w:p w:rsidR="00E86353" w:rsidRDefault="00047D1D">
      <w:pPr>
        <w:numPr>
          <w:ilvl w:val="0"/>
          <w:numId w:val="37"/>
        </w:numPr>
        <w:spacing w:after="106"/>
        <w:ind w:right="0" w:hanging="420"/>
      </w:pPr>
      <w:r>
        <w:t xml:space="preserve">imię (imiona), nazwisko, adres zamieszkania i numer ewidencyjny PESEL </w:t>
      </w:r>
      <w:r>
        <w:t xml:space="preserve">pełnomocnika wyborczego, o którym mowa w § 2 pkt 1; </w:t>
      </w:r>
    </w:p>
    <w:p w:rsidR="00E86353" w:rsidRDefault="00047D1D">
      <w:pPr>
        <w:numPr>
          <w:ilvl w:val="0"/>
          <w:numId w:val="37"/>
        </w:numPr>
        <w:ind w:right="0" w:hanging="420"/>
      </w:pPr>
      <w:r>
        <w:t xml:space="preserve">imię (imiona), nazwisko, adres zamieszkania i numer ewidencyjny PESEL pełnomocnika finansowego, o którym mowa w § 2 pkt 2. </w:t>
      </w:r>
    </w:p>
    <w:p w:rsidR="00E86353" w:rsidRDefault="00047D1D">
      <w:pPr>
        <w:spacing w:after="71"/>
        <w:ind w:left="-15" w:right="0"/>
      </w:pPr>
      <w:r>
        <w:rPr>
          <w:b/>
        </w:rPr>
        <w:t>Art. 87.</w:t>
      </w:r>
      <w:r>
        <w:t xml:space="preserve"> § 1. Partie polityczne mogą tworzyć koalicje wyborcze w celu wspólnego</w:t>
      </w:r>
      <w:r>
        <w:t xml:space="preserve"> zgłaszania kandydatów. Partia polityczna może wchodzić w skład tylko jednej koalicji wyborczej. </w:t>
      </w:r>
    </w:p>
    <w:p w:rsidR="00E86353" w:rsidRDefault="00047D1D">
      <w:pPr>
        <w:spacing w:after="100"/>
        <w:ind w:left="-15" w:right="0"/>
      </w:pPr>
      <w:r>
        <w:t>§ 2. Czynności wyborcze w imieniu koalicji wyborczej wykonuje koalicyjny komitet wyborczy utworzony przez organy partii politycznych upoważnione do reprezento</w:t>
      </w:r>
      <w:r>
        <w:t xml:space="preserve">wania partii na zewnątrz. </w:t>
      </w:r>
    </w:p>
    <w:p w:rsidR="00E86353" w:rsidRDefault="00047D1D">
      <w:pPr>
        <w:spacing w:after="75"/>
        <w:ind w:left="-15" w:right="0"/>
      </w:pPr>
      <w:r>
        <w:t xml:space="preserve">§ 3. W skład koalicyjnego komitetu wyborczego wchodzi co najmniej 10 osób wskazanych przez organy partii politycznych, o których mowa w § 2. </w:t>
      </w:r>
    </w:p>
    <w:p w:rsidR="00E86353" w:rsidRDefault="00047D1D">
      <w:pPr>
        <w:spacing w:after="100"/>
        <w:ind w:left="420" w:right="0" w:firstLine="0"/>
      </w:pPr>
      <w:r>
        <w:t xml:space="preserve">§ 4. Koalicyjny komitet wyborczy powołuje: </w:t>
      </w:r>
    </w:p>
    <w:p w:rsidR="00E86353" w:rsidRDefault="00047D1D">
      <w:pPr>
        <w:numPr>
          <w:ilvl w:val="0"/>
          <w:numId w:val="38"/>
        </w:numPr>
        <w:spacing w:after="99"/>
        <w:ind w:right="0" w:hanging="420"/>
      </w:pPr>
      <w:r>
        <w:t xml:space="preserve">pełnomocnika wyborczego uprawnionego, z </w:t>
      </w:r>
      <w:r>
        <w:t xml:space="preserve">zastrzeżeniem art. 127, do występowania na rzecz i w imieniu komitetu wyborczego; </w:t>
      </w:r>
    </w:p>
    <w:p w:rsidR="00E86353" w:rsidRDefault="00047D1D">
      <w:pPr>
        <w:numPr>
          <w:ilvl w:val="0"/>
          <w:numId w:val="38"/>
        </w:numPr>
        <w:spacing w:after="96"/>
        <w:ind w:right="0" w:hanging="420"/>
      </w:pPr>
      <w:r>
        <w:t xml:space="preserve">pełnomocnika finansowego, o którym mowa w art. 127. </w:t>
      </w:r>
    </w:p>
    <w:p w:rsidR="00E86353" w:rsidRDefault="00047D1D">
      <w:pPr>
        <w:spacing w:after="90"/>
        <w:ind w:left="-15" w:right="0"/>
      </w:pPr>
      <w:r>
        <w:t>§ 5. Pełnomocnik wyborczy, o którym mowa w § 4 pkt 1, zawiadamia właściwy organ wyborczy o utworzeniu koalicyjnego komit</w:t>
      </w:r>
      <w:r>
        <w:t xml:space="preserve">etu wyborczego oraz o powołaniu pełnomocników, o których mowa w § 4. </w:t>
      </w:r>
    </w:p>
    <w:p w:rsidR="00E86353" w:rsidRDefault="00047D1D">
      <w:pPr>
        <w:spacing w:after="91"/>
        <w:ind w:left="420" w:right="0" w:firstLine="0"/>
      </w:pPr>
      <w:r>
        <w:t xml:space="preserve">§ 6. W zawiadomieniu, o którym mowa w § 5, podaje się również: </w:t>
      </w:r>
    </w:p>
    <w:p w:rsidR="00E86353" w:rsidRDefault="00047D1D">
      <w:pPr>
        <w:numPr>
          <w:ilvl w:val="0"/>
          <w:numId w:val="39"/>
        </w:numPr>
        <w:spacing w:after="24"/>
        <w:ind w:right="0" w:hanging="420"/>
      </w:pPr>
      <w:r>
        <w:t>nazwę koalicyjnego komitetu wyborczego utworzoną zgodnie z przepisami art. 92 i art. 95 oraz adres siedziby komi-</w:t>
      </w:r>
    </w:p>
    <w:p w:rsidR="00E86353" w:rsidRDefault="00047D1D">
      <w:pPr>
        <w:spacing w:after="97"/>
        <w:ind w:left="420" w:right="0" w:firstLine="0"/>
      </w:pPr>
      <w:r>
        <w:t>tetu i n</w:t>
      </w:r>
      <w:r>
        <w:t xml:space="preserve">umery ewidencyjne, pod którymi partie polityczne tworzące koalicję wyborczą są wpisane do ewidencji partii politycznych; </w:t>
      </w:r>
    </w:p>
    <w:p w:rsidR="00E86353" w:rsidRDefault="00047D1D">
      <w:pPr>
        <w:numPr>
          <w:ilvl w:val="0"/>
          <w:numId w:val="39"/>
        </w:numPr>
        <w:spacing w:after="106"/>
        <w:ind w:right="0" w:hanging="420"/>
      </w:pPr>
      <w:r>
        <w:t xml:space="preserve">imię (imiona), nazwisko, adres zamieszkania i numer ewidencyjny PESEL pełnomocnika wyborczego, o którym mowa w § 4 pkt 1; </w:t>
      </w:r>
    </w:p>
    <w:p w:rsidR="00E86353" w:rsidRDefault="00047D1D">
      <w:pPr>
        <w:numPr>
          <w:ilvl w:val="0"/>
          <w:numId w:val="39"/>
        </w:numPr>
        <w:ind w:right="0" w:hanging="420"/>
      </w:pPr>
      <w:r>
        <w:t>imię (imion</w:t>
      </w:r>
      <w:r>
        <w:t xml:space="preserve">a), nazwisko, adres zamieszkania i numer ewidencyjny PESEL pełnomocnika finansowego, o którym mowa w § 4 pkt 2. </w:t>
      </w:r>
    </w:p>
    <w:p w:rsidR="00E86353" w:rsidRDefault="00047D1D">
      <w:pPr>
        <w:spacing w:after="90"/>
        <w:ind w:left="-15" w:right="0"/>
      </w:pPr>
      <w:r>
        <w:rPr>
          <w:b/>
        </w:rPr>
        <w:t>Art. 88.</w:t>
      </w:r>
      <w:r>
        <w:t xml:space="preserve"> § 1. Funkcję komitetu wyborczego organizacji pełni organ organizacji upoważniony do reprezentowania jej na zewnątrz. </w:t>
      </w:r>
    </w:p>
    <w:p w:rsidR="00E86353" w:rsidRDefault="00047D1D">
      <w:pPr>
        <w:spacing w:after="97"/>
        <w:ind w:left="420" w:right="0" w:firstLine="0"/>
      </w:pPr>
      <w:r>
        <w:t>§ 2. Organ, o kt</w:t>
      </w:r>
      <w:r>
        <w:t xml:space="preserve">órym mowa w § 1, powołuje: </w:t>
      </w:r>
    </w:p>
    <w:p w:rsidR="00E86353" w:rsidRDefault="00047D1D">
      <w:pPr>
        <w:numPr>
          <w:ilvl w:val="0"/>
          <w:numId w:val="40"/>
        </w:numPr>
        <w:spacing w:after="95"/>
        <w:ind w:right="0" w:hanging="420"/>
      </w:pPr>
      <w:r>
        <w:t xml:space="preserve">pełnomocnika wyborczego uprawnionego, z zastrzeżeniem art. 127, do występowania na rzecz i w imieniu komitetu wyborczego; </w:t>
      </w:r>
    </w:p>
    <w:p w:rsidR="00E86353" w:rsidRDefault="00047D1D">
      <w:pPr>
        <w:numPr>
          <w:ilvl w:val="0"/>
          <w:numId w:val="40"/>
        </w:numPr>
        <w:spacing w:after="94"/>
        <w:ind w:right="0" w:hanging="420"/>
      </w:pPr>
      <w:r>
        <w:t xml:space="preserve">pełnomocnika finansowego, o którym mowa w art. 127. </w:t>
      </w:r>
    </w:p>
    <w:p w:rsidR="00E86353" w:rsidRDefault="00047D1D">
      <w:pPr>
        <w:spacing w:after="88"/>
        <w:ind w:left="-15" w:right="0"/>
      </w:pPr>
      <w:r>
        <w:t xml:space="preserve">§ 3. Organ, o którym mowa w § </w:t>
      </w:r>
      <w:r>
        <w:t xml:space="preserve">1, zawiadamia właściwy organ wyborczy o utworzeniu komitetu wyborczego oraz o powołaniu pełnomocników, o których mowa w § 2. </w:t>
      </w:r>
    </w:p>
    <w:p w:rsidR="00E86353" w:rsidRDefault="00047D1D">
      <w:pPr>
        <w:spacing w:after="84"/>
        <w:ind w:left="420" w:right="0" w:firstLine="0"/>
      </w:pPr>
      <w:r>
        <w:t xml:space="preserve">§ 4. W zawiadomieniu, o którym mowa w § 3, podaje się również: </w:t>
      </w:r>
    </w:p>
    <w:p w:rsidR="00E86353" w:rsidRDefault="00047D1D">
      <w:pPr>
        <w:numPr>
          <w:ilvl w:val="0"/>
          <w:numId w:val="41"/>
        </w:numPr>
        <w:spacing w:after="96"/>
        <w:ind w:right="0" w:hanging="420"/>
      </w:pPr>
      <w:r>
        <w:t>nazwę komitetu wyborczego utworzoną zgodnie z przepisami art. 92 i</w:t>
      </w:r>
      <w:r>
        <w:t xml:space="preserve"> art. 95 oraz adres siedziby komitetu i numer ewidencyjny, pod którym organizacja jest wpisana do rejestru organizacji; </w:t>
      </w:r>
    </w:p>
    <w:p w:rsidR="00E86353" w:rsidRDefault="00047D1D">
      <w:pPr>
        <w:numPr>
          <w:ilvl w:val="0"/>
          <w:numId w:val="41"/>
        </w:numPr>
        <w:spacing w:after="106"/>
        <w:ind w:right="0" w:hanging="420"/>
      </w:pPr>
      <w:r>
        <w:t xml:space="preserve">imię (imiona), nazwisko, adres zamieszkania i numer ewidencyjny PESEL pełnomocnika wyborczego, o którym mowa w § 2 pkt 1; </w:t>
      </w:r>
    </w:p>
    <w:p w:rsidR="00E86353" w:rsidRDefault="00047D1D">
      <w:pPr>
        <w:numPr>
          <w:ilvl w:val="0"/>
          <w:numId w:val="41"/>
        </w:numPr>
        <w:ind w:right="0" w:hanging="420"/>
      </w:pPr>
      <w:r>
        <w:t>imię (imiona</w:t>
      </w:r>
      <w:r>
        <w:t xml:space="preserve">), nazwisko, adres zamieszkania i numer ewidencyjny PESEL pełnomocnika finansowego, o którym mowa w § 2 pkt 2. </w:t>
      </w:r>
    </w:p>
    <w:p w:rsidR="00E86353" w:rsidRDefault="00047D1D">
      <w:pPr>
        <w:spacing w:after="0" w:line="412" w:lineRule="auto"/>
        <w:ind w:left="420" w:right="0"/>
      </w:pPr>
      <w:r>
        <w:rPr>
          <w:b/>
        </w:rPr>
        <w:t>89.</w:t>
      </w:r>
      <w:r>
        <w:t xml:space="preserve"> § 1. Obywatele, w liczbie co najmniej 15, mający prawo wybierania mogą tworzyć komitet wyborczy wyborców. § 2. Komitet wyborczy wyborców pow</w:t>
      </w:r>
      <w:r>
        <w:t xml:space="preserve">ołuje: </w:t>
      </w:r>
    </w:p>
    <w:p w:rsidR="00E86353" w:rsidRDefault="00047D1D">
      <w:pPr>
        <w:numPr>
          <w:ilvl w:val="0"/>
          <w:numId w:val="42"/>
        </w:numPr>
        <w:ind w:right="0" w:hanging="420"/>
      </w:pPr>
      <w:r>
        <w:t xml:space="preserve">pełnomocnika wyborczego uprawnionego, z zastrzeżeniem art. 127, do występowania na rzecz i w imieniu komitetu wyborczego; </w:t>
      </w:r>
    </w:p>
    <w:p w:rsidR="00E86353" w:rsidRDefault="00047D1D">
      <w:pPr>
        <w:numPr>
          <w:ilvl w:val="0"/>
          <w:numId w:val="42"/>
        </w:numPr>
        <w:ind w:right="0" w:hanging="420"/>
      </w:pPr>
      <w:r>
        <w:t xml:space="preserve">pełnomocnika finansowego, o którym mowa w art. 127. </w:t>
      </w:r>
    </w:p>
    <w:p w:rsidR="00E86353" w:rsidRDefault="00047D1D">
      <w:pPr>
        <w:ind w:left="-15" w:right="0"/>
      </w:pPr>
      <w:r>
        <w:t>§ 3. Pełnomocnika wyborczego i pełnomocnika finansowego powołuje się spo</w:t>
      </w:r>
      <w:r>
        <w:t xml:space="preserve">śród osób wchodzących w skład komitetu wyborczego. </w:t>
      </w:r>
    </w:p>
    <w:p w:rsidR="00E86353" w:rsidRDefault="00047D1D">
      <w:pPr>
        <w:ind w:left="-15" w:right="0"/>
      </w:pPr>
      <w:r>
        <w:t>§ 4. Pełnomocnik wyborczy, o którym mowa w § 2 pkt 1, zawiadamia właściwy organ wyborczy o utworzeniu komitetu wyborczego wyborców. W zawiadomieniu podaje się imiona, nazwiska, adresy zamieszkania oraz nu</w:t>
      </w:r>
      <w:r>
        <w:t xml:space="preserve">mery ewidencyjne PESEL obywateli tworzących komitet wyborczy wyborców. </w:t>
      </w:r>
    </w:p>
    <w:p w:rsidR="00E86353" w:rsidRDefault="00047D1D">
      <w:pPr>
        <w:ind w:left="420" w:right="0" w:firstLine="0"/>
      </w:pPr>
      <w:r>
        <w:t xml:space="preserve">§ 5. W zawiadomieniu, o którym mowa w § 4, podaje się również: </w:t>
      </w:r>
    </w:p>
    <w:p w:rsidR="00E86353" w:rsidRDefault="00047D1D">
      <w:pPr>
        <w:numPr>
          <w:ilvl w:val="0"/>
          <w:numId w:val="43"/>
        </w:numPr>
        <w:ind w:right="0" w:hanging="420"/>
      </w:pPr>
      <w:r>
        <w:t xml:space="preserve">nazwę komitetu wyborczego utworzoną zgodnie z przepisami art. 92 i art. 95 oraz adres siedziby komitetu; </w:t>
      </w:r>
    </w:p>
    <w:p w:rsidR="00E86353" w:rsidRDefault="00047D1D">
      <w:pPr>
        <w:numPr>
          <w:ilvl w:val="0"/>
          <w:numId w:val="43"/>
        </w:numPr>
        <w:ind w:right="0" w:hanging="420"/>
      </w:pPr>
      <w:r>
        <w:t xml:space="preserve">imię (imiona), nazwisko, adres zamieszkania i numer ewidencyjny PESEL pełnomocnika wyborczego, o którym mowa w § 2 pkt 1; </w:t>
      </w:r>
    </w:p>
    <w:p w:rsidR="00E86353" w:rsidRDefault="00047D1D">
      <w:pPr>
        <w:numPr>
          <w:ilvl w:val="0"/>
          <w:numId w:val="43"/>
        </w:numPr>
        <w:spacing w:after="77" w:line="321" w:lineRule="auto"/>
        <w:ind w:right="0" w:hanging="420"/>
      </w:pPr>
      <w:r>
        <w:t xml:space="preserve">imię (imiona), nazwisko, adres zamieszkania i numer ewidencyjny PESEL pełnomocnika finansowego, o którym mowa w § 2 pkt 2. </w:t>
      </w:r>
      <w:r>
        <w:rPr>
          <w:b/>
        </w:rPr>
        <w:t>Art. 90.</w:t>
      </w:r>
      <w:r>
        <w:t xml:space="preserve"> §</w:t>
      </w:r>
      <w:r>
        <w:t xml:space="preserve"> 1. W celu zgłoszenia kandydata na Prezydenta Rzeczypospolitej obywatele w liczbie co najmniej 15, mający prawo wybierania, tworzą komitet wyborczy. Komitet ten na zasadzie wyłączności prowadzi kampanię wyborczą na rzecz zgłoszonego kandydata. </w:t>
      </w:r>
    </w:p>
    <w:p w:rsidR="00E86353" w:rsidRDefault="00047D1D">
      <w:pPr>
        <w:spacing w:after="49" w:line="350" w:lineRule="auto"/>
        <w:ind w:left="-15" w:right="0"/>
      </w:pPr>
      <w:r>
        <w:t>§ 2. Zgłosz</w:t>
      </w:r>
      <w:r>
        <w:t xml:space="preserve">enie kandydata na Prezydenta Rzeczypospolitej musi być poparte podpisami co najmniej 100 000 obywateli mających prawo wybierania do Sejmu. § 3. Komitet wyborczy powołuje: </w:t>
      </w:r>
    </w:p>
    <w:p w:rsidR="00E86353" w:rsidRDefault="00047D1D">
      <w:pPr>
        <w:numPr>
          <w:ilvl w:val="0"/>
          <w:numId w:val="44"/>
        </w:numPr>
        <w:ind w:right="0" w:hanging="420"/>
      </w:pPr>
      <w:r>
        <w:t>pełnomocnika wyborczego uprawnionego, z zastrzeżeniem art. 127, do występowania na r</w:t>
      </w:r>
      <w:r>
        <w:t xml:space="preserve">zecz komitetu i w imieniu komitetu wyborczego; </w:t>
      </w:r>
    </w:p>
    <w:p w:rsidR="00E86353" w:rsidRDefault="00047D1D">
      <w:pPr>
        <w:numPr>
          <w:ilvl w:val="0"/>
          <w:numId w:val="44"/>
        </w:numPr>
        <w:ind w:right="0" w:hanging="420"/>
      </w:pPr>
      <w:r>
        <w:t xml:space="preserve">pełnomocnika finansowego, o którym mowa w art. 127. </w:t>
      </w:r>
    </w:p>
    <w:p w:rsidR="00E86353" w:rsidRDefault="00047D1D">
      <w:pPr>
        <w:ind w:left="-15" w:right="0"/>
      </w:pPr>
      <w:r>
        <w:t xml:space="preserve">§ 4. Pełnomocnikiem wyborczym lub pełnomocnikiem finansowym nie może być kandydat na Prezydenta Rzeczypospolitej. § 5. Pełnomocnik wyborczy, o którym mowa </w:t>
      </w:r>
      <w:r>
        <w:t xml:space="preserve">w § 3 pkt 1, zawiadamia Państwową Komisję Wyborczą o utworzeniu komitetu wyborczego wyborców. W zawiadomieniu podaje się imiona, nazwiska, adresy zamieszkania oraz numery ewidencyjne PESEL obywateli tworzących komitet wyborczy. </w:t>
      </w:r>
    </w:p>
    <w:p w:rsidR="00E86353" w:rsidRDefault="00047D1D">
      <w:pPr>
        <w:ind w:left="420" w:right="0" w:firstLine="0"/>
      </w:pPr>
      <w:r>
        <w:t>§ 6. W zawiadomieniu o utwo</w:t>
      </w:r>
      <w:r>
        <w:t xml:space="preserve">rzeniu komitetu wyborczego podaje się: </w:t>
      </w:r>
    </w:p>
    <w:p w:rsidR="00E86353" w:rsidRDefault="00047D1D">
      <w:pPr>
        <w:numPr>
          <w:ilvl w:val="0"/>
          <w:numId w:val="45"/>
        </w:numPr>
        <w:ind w:right="0" w:hanging="420"/>
      </w:pPr>
      <w:r>
        <w:t xml:space="preserve">nazwę komitetu wyborczego oraz adres jego siedziby; </w:t>
      </w:r>
    </w:p>
    <w:p w:rsidR="00E86353" w:rsidRDefault="00047D1D">
      <w:pPr>
        <w:numPr>
          <w:ilvl w:val="0"/>
          <w:numId w:val="45"/>
        </w:numPr>
        <w:spacing w:after="177"/>
        <w:ind w:right="0" w:hanging="420"/>
      </w:pPr>
      <w:r>
        <w:t xml:space="preserve">imię (imiona), nazwisko, adres zamieszkania i numer ewidencyjny PESEL pełnomocnika wyborczego i pełnomocnika finansowego. </w:t>
      </w:r>
    </w:p>
    <w:p w:rsidR="00E86353" w:rsidRDefault="00047D1D">
      <w:pPr>
        <w:spacing w:after="171"/>
        <w:ind w:left="-15" w:right="0"/>
      </w:pPr>
      <w:r>
        <w:rPr>
          <w:b/>
        </w:rPr>
        <w:t>Art. 91.</w:t>
      </w:r>
      <w:r>
        <w:t xml:space="preserve"> Szczegółowe zasady tworzenia ko</w:t>
      </w:r>
      <w:r>
        <w:t xml:space="preserve">mitetów wyborczych oraz zgłaszania ich właściwym organom wyborczym określają przepisy szczególne kodeksu. </w:t>
      </w:r>
    </w:p>
    <w:p w:rsidR="00E86353" w:rsidRDefault="00047D1D">
      <w:pPr>
        <w:ind w:left="-15" w:right="0"/>
      </w:pPr>
      <w:r>
        <w:rPr>
          <w:b/>
        </w:rPr>
        <w:t>Art. 92.</w:t>
      </w:r>
      <w:r>
        <w:t xml:space="preserve"> § 1. Nazwa komitetu wyborczego partii politycznej zawiera wyrazy „Komitet Wyborczy” oraz nazwę partii politycznej lub skrót nazwy tej partii</w:t>
      </w:r>
      <w:r>
        <w:t xml:space="preserve">, wynikające z wpisu do ewidencji partii politycznych. </w:t>
      </w:r>
    </w:p>
    <w:p w:rsidR="00E86353" w:rsidRDefault="00047D1D">
      <w:pPr>
        <w:spacing w:after="16"/>
        <w:ind w:left="-15" w:right="0"/>
      </w:pPr>
      <w:r>
        <w:t>§ 2. Nazwa koalicyjnego komitetu wyborczego zawiera wyrazy „Koalicyjny Komitet Wyborczy” oraz nazwę koalicji wyborczej lub skrót nazwy tej koalicji wyborczej. Nazwą koalicji wyborczej mogą być również</w:t>
      </w:r>
      <w:r>
        <w:t xml:space="preserve"> nazwy partii politycznych tworzących koalicję wyborczą lub skróty nazw tych partii, wynikające z wpisu tych partii do ewidencji partii politycznych. </w:t>
      </w:r>
    </w:p>
    <w:p w:rsidR="00E86353" w:rsidRDefault="00047D1D">
      <w:pPr>
        <w:spacing w:after="108"/>
        <w:ind w:left="-15" w:right="0" w:firstLine="0"/>
      </w:pPr>
      <w:r>
        <w:t xml:space="preserve">Nazwa koalicji wyborczej może składać się z co najwyżej 45 znaków drukarskich, wliczając spacje. </w:t>
      </w:r>
    </w:p>
    <w:p w:rsidR="00E86353" w:rsidRDefault="00047D1D">
      <w:pPr>
        <w:spacing w:after="102"/>
        <w:ind w:left="-15" w:right="0"/>
      </w:pPr>
      <w:r>
        <w:t xml:space="preserve">§ 3. </w:t>
      </w:r>
      <w:r>
        <w:t xml:space="preserve">Nazwa komitetu wyborczego organizacji zawiera wyrazy „Komitet Wyborczy” oraz nazwę organizacji lub skrót nazwy tej organizacji, wynikające z wpisu do rejestru organizacji prowadzonego przez właściwy organ. </w:t>
      </w:r>
    </w:p>
    <w:p w:rsidR="00E86353" w:rsidRDefault="00047D1D">
      <w:pPr>
        <w:ind w:left="-15" w:right="0"/>
      </w:pPr>
      <w:r>
        <w:t>§ 4. Nazwa komitetu wyborczego wyborców zawiera w</w:t>
      </w:r>
      <w:r>
        <w:t xml:space="preserve">yrazy „Komitet Wyborczy Wyborców” oraz nazwę komitetu wyborczego lub skrót jego nazwy odróżniające się wyraźnie od nazw i skrótów nazw innych komitetów wyborczych. </w:t>
      </w:r>
    </w:p>
    <w:p w:rsidR="00E86353" w:rsidRDefault="00E86353">
      <w:pPr>
        <w:sectPr w:rsidR="00E86353">
          <w:headerReference w:type="even" r:id="rId43"/>
          <w:headerReference w:type="default" r:id="rId44"/>
          <w:footerReference w:type="even" r:id="rId45"/>
          <w:footerReference w:type="default" r:id="rId46"/>
          <w:headerReference w:type="first" r:id="rId47"/>
          <w:footerReference w:type="first" r:id="rId48"/>
          <w:pgSz w:w="11906" w:h="16838"/>
          <w:pgMar w:top="1508" w:right="1017" w:bottom="1213" w:left="1020" w:header="537" w:footer="709" w:gutter="0"/>
          <w:cols w:space="708"/>
          <w:titlePg/>
        </w:sectPr>
      </w:pPr>
    </w:p>
    <w:p w:rsidR="00E86353" w:rsidRDefault="00047D1D">
      <w:pPr>
        <w:spacing w:after="82"/>
        <w:ind w:left="-15" w:right="0"/>
      </w:pPr>
      <w:r>
        <w:t xml:space="preserve">§ 5. Nazwa komitetu wyborczego wyborców utworzonego w celu udziału w </w:t>
      </w:r>
      <w:r>
        <w:t xml:space="preserve">wyborach Prezydenta Rzeczypospolitej zawiera wyrazy „Komitet Wyborczy Kandydata na Prezydenta Rzeczypospolitej Polskiej” oraz imię i nazwisko kandydata. </w:t>
      </w:r>
    </w:p>
    <w:p w:rsidR="00E86353" w:rsidRDefault="00047D1D">
      <w:pPr>
        <w:spacing w:after="109"/>
        <w:ind w:left="-15" w:right="0"/>
      </w:pPr>
      <w:r>
        <w:t>§ 6. Nazwa i skrót nazwy komitetu wyborczego powinny odróżniać się wyraźnie od nazw i skrótów nazw inn</w:t>
      </w:r>
      <w:r>
        <w:t xml:space="preserve">ych komitetów wyborczych. </w:t>
      </w:r>
    </w:p>
    <w:p w:rsidR="00E86353" w:rsidRDefault="00047D1D">
      <w:pPr>
        <w:spacing w:after="85"/>
        <w:ind w:left="-15" w:right="0"/>
      </w:pPr>
      <w:r>
        <w:rPr>
          <w:b/>
        </w:rPr>
        <w:t>Art. 93.</w:t>
      </w:r>
      <w:r>
        <w:t xml:space="preserve"> § 1. Wzorcem symbolu graficznego komitetu wyborczego partii politycznej może być wzorzec symbolu graficznego tej partii, wynikający z wpisu do ewidencji partii politycznych. </w:t>
      </w:r>
    </w:p>
    <w:p w:rsidR="00E86353" w:rsidRDefault="00047D1D">
      <w:pPr>
        <w:spacing w:after="87"/>
        <w:ind w:left="-15" w:right="0"/>
      </w:pPr>
      <w:r>
        <w:t>§ 2. Wzorcem symbolu graficznego koalicyjnego</w:t>
      </w:r>
      <w:r>
        <w:t xml:space="preserve"> komitetu wyborczego mogą być wzorce symboli graficznych partii politycznych tworzących koalicję wyborczą lub wzorzec symbolu graficznego jednej z tych partii, wynikające z wpisów tych partii do ewidencji partii politycznych. </w:t>
      </w:r>
    </w:p>
    <w:p w:rsidR="00E86353" w:rsidRDefault="00047D1D">
      <w:pPr>
        <w:spacing w:after="99"/>
        <w:ind w:left="-15" w:right="0"/>
      </w:pPr>
      <w:r>
        <w:t>§ 3. Wzorzec symbolu graficzn</w:t>
      </w:r>
      <w:r>
        <w:t xml:space="preserve">ego komitetu wyborczego wyborców musi odróżniać się wyraźnie od wzorców symboli graficznych innych komitetów wyborczych. </w:t>
      </w:r>
    </w:p>
    <w:p w:rsidR="00E86353" w:rsidRDefault="00047D1D">
      <w:pPr>
        <w:spacing w:after="71"/>
        <w:ind w:left="-15" w:right="0"/>
      </w:pPr>
      <w:r>
        <w:rPr>
          <w:b/>
        </w:rPr>
        <w:t>Art. 94.</w:t>
      </w:r>
      <w:r>
        <w:t xml:space="preserve"> Nazwa, skrót nazwy i wzorzec symbolu graficznego komitetu wyborczego korzystają z ochrony prawnej przewidzianej dla dóbr osob</w:t>
      </w:r>
      <w:r>
        <w:t xml:space="preserve">istych. </w:t>
      </w:r>
    </w:p>
    <w:p w:rsidR="00E86353" w:rsidRDefault="00047D1D">
      <w:pPr>
        <w:spacing w:after="75"/>
        <w:ind w:left="-15" w:right="0"/>
      </w:pPr>
      <w:r>
        <w:rPr>
          <w:b/>
        </w:rPr>
        <w:t>Art. 95.</w:t>
      </w:r>
      <w:r>
        <w:t xml:space="preserve"> § 1. Nie stanowi wady zawiadomienia o utworzeniu komitetu wyborczego partii politycznej lub komitetu wyborczego organizacji, wpisanych odpowiednio do ewidencji lub rejestru prowadzonych przez właściwy organ, określenie w </w:t>
      </w:r>
      <w:r>
        <w:t>nim nazwy lub skrótu nazwy tych samych lub niedostatecznie różniących się od nazw lub skrótów nazw innych komitetów wyborczych. Organ, który wydał wcześniej postanowienie o przyjęciu zawiadomienia o utworzeniu komitetu wyborczego, w którym podano tę samą l</w:t>
      </w:r>
      <w:r>
        <w:t>ub niedostatecznie różniącą się nazwę lub skrót nazwy, po porozumieniu z pełnomocnikiem wyborczym tego komitetu zmienia postanowienie, określając w nim nową nazwę lub skrót nazwy komitetu. W razie braku porozumienia organ, który wydał postanowienie, uchyla</w:t>
      </w:r>
      <w:r>
        <w:t xml:space="preserve"> je i wzywa pełnomocnika wyborczego do usunięcia wady w terminie 3 dni. Przepisy art. 97 § 2 i 3 stosuje się odpowiednio. </w:t>
      </w:r>
    </w:p>
    <w:p w:rsidR="00E86353" w:rsidRDefault="00047D1D">
      <w:pPr>
        <w:spacing w:after="83" w:line="275" w:lineRule="auto"/>
        <w:ind w:left="-15" w:right="-1" w:firstLine="420"/>
        <w:jc w:val="left"/>
      </w:pPr>
      <w:r>
        <w:t>§ 2. Nazwa i skrót nazwy komitetu wyborczego utworzonego przez wyborców zrzeszonych w zarejestrowanych organizacjach mniejszości naro</w:t>
      </w:r>
      <w:r>
        <w:t>dowych mogą być tożsame z nazwą i skrótem nazwy tej organizacji. Do zawiadomienia o utworzeniu takiego komitetu dołącza się dokument właściwego organu statutowego organizacji mniejszości narodowej potwierdzający utworzenie komitetu wyborczego przez wyborcó</w:t>
      </w:r>
      <w:r>
        <w:t xml:space="preserve">w będących członkami tej organizacji. </w:t>
      </w:r>
    </w:p>
    <w:p w:rsidR="00E86353" w:rsidRDefault="00047D1D">
      <w:pPr>
        <w:spacing w:after="104"/>
        <w:ind w:left="-15" w:right="0"/>
      </w:pPr>
      <w:r>
        <w:t xml:space="preserve">§ 3. Nazwa i skrót nazwy komitetu wyborczego wyborców muszą być różne od nazw lub skrótu nazw partii politycznych lub organizacji, wpisanych odpowiednio do ewidencji lub rejestru, prowadzonych przez właściwy organ. </w:t>
      </w:r>
    </w:p>
    <w:p w:rsidR="00E86353" w:rsidRDefault="00047D1D">
      <w:pPr>
        <w:spacing w:after="101" w:line="265" w:lineRule="auto"/>
        <w:ind w:left="10" w:right="3" w:hanging="10"/>
        <w:jc w:val="right"/>
      </w:pPr>
      <w:r>
        <w:rPr>
          <w:b/>
        </w:rPr>
        <w:t>A</w:t>
      </w:r>
      <w:r>
        <w:rPr>
          <w:b/>
        </w:rPr>
        <w:t>rt. 96.</w:t>
      </w:r>
      <w:r>
        <w:t xml:space="preserve"> Można być pełnomocnikiem wyborczym lub pełnomocnikiem finansowym tylko jednego komitetu wyborczego. </w:t>
      </w:r>
    </w:p>
    <w:p w:rsidR="00E86353" w:rsidRDefault="00047D1D">
      <w:pPr>
        <w:spacing w:after="82"/>
        <w:ind w:left="-15" w:right="0"/>
      </w:pPr>
      <w:r>
        <w:rPr>
          <w:b/>
        </w:rPr>
        <w:t>Art. 97.</w:t>
      </w:r>
      <w:r>
        <w:t xml:space="preserve"> § 1. Jeżeli zawiadomienie, o którym mowa w art. 86 § 2, art. 87 § 5, art. 88 § 3, art. 89 § 4 i art. 90 § 5 spełnia warunki określone w ko</w:t>
      </w:r>
      <w:r>
        <w:t xml:space="preserve">deksie, właściwy organ wyborczy, w terminie 3 dni od dnia jego doręczenia, postanawia o przyjęciu zawiadomienia. Postanowienie o przyjęciu zawiadomienia doręcza się niezwłocznie pełnomocnikowi wyborczemu. </w:t>
      </w:r>
    </w:p>
    <w:p w:rsidR="00E86353" w:rsidRDefault="00047D1D">
      <w:pPr>
        <w:spacing w:after="82"/>
        <w:ind w:left="-15" w:right="0"/>
      </w:pPr>
      <w:r>
        <w:t xml:space="preserve">§ 2. Jeżeli zawiadomienie wykazuje wady, właściwy </w:t>
      </w:r>
      <w:r>
        <w:t>organ wyborczy, w terminie 3 dni od dnia doręczenia zawiadomienia wzywa pełnomocnika wyborczego do ich usunięcia w terminie 5 dni. W przypadku nieusunięcia wad w terminie właściwy organ wyborczy, odmawia przyjęcia zawiadomienia. Postanowienie o odmowie prz</w:t>
      </w:r>
      <w:r>
        <w:t xml:space="preserve">yjęcia zawiadomienia, wraz z uzasadnieniem, doręcza się niezwłocznie pełnomocnikowi wyborczemu. </w:t>
      </w:r>
    </w:p>
    <w:p w:rsidR="00E86353" w:rsidRDefault="00047D1D">
      <w:pPr>
        <w:spacing w:after="107"/>
        <w:ind w:left="-15" w:right="0"/>
      </w:pPr>
      <w:r>
        <w:t xml:space="preserve">§ 3. Pełnomocnikowi wyborczemu służy prawo wniesienia skargi do właściwego organu na postanowienie o odmowie przyjęcia zawiadomienia. </w:t>
      </w:r>
    </w:p>
    <w:p w:rsidR="00E86353" w:rsidRDefault="00047D1D">
      <w:pPr>
        <w:spacing w:after="96"/>
        <w:ind w:left="-15" w:right="0"/>
      </w:pPr>
      <w:r>
        <w:rPr>
          <w:b/>
        </w:rPr>
        <w:t>Art. 98.</w:t>
      </w:r>
      <w:r>
        <w:t xml:space="preserve"> Komitet wyborcz</w:t>
      </w:r>
      <w:r>
        <w:t xml:space="preserve">y może wykonywać czynności wyborcze po wydaniu przez właściwy organ wyborczy postanowienia o przyjęciu zawiadomienia, o którym mowa w art. 97. </w:t>
      </w:r>
    </w:p>
    <w:p w:rsidR="00E86353" w:rsidRDefault="00047D1D">
      <w:pPr>
        <w:spacing w:after="91"/>
        <w:ind w:left="-15" w:right="0"/>
      </w:pPr>
      <w:r>
        <w:rPr>
          <w:b/>
        </w:rPr>
        <w:t>Art. 99.</w:t>
      </w:r>
      <w:r>
        <w:t xml:space="preserve"> Właściwy organ wyborczy podaje do publicznej wiadomości w Biuletynie Informacji Publicznej informację o</w:t>
      </w:r>
      <w:r>
        <w:t xml:space="preserve"> przyjęciu zawiadomień, o których mowa w art. 97. </w:t>
      </w:r>
    </w:p>
    <w:p w:rsidR="00E86353" w:rsidRDefault="00047D1D">
      <w:pPr>
        <w:spacing w:after="84"/>
        <w:ind w:left="420" w:right="0" w:firstLine="0"/>
      </w:pPr>
      <w:r>
        <w:rPr>
          <w:b/>
        </w:rPr>
        <w:t>Art. 100.</w:t>
      </w:r>
      <w:r>
        <w:t xml:space="preserve"> § 1. Komitet wyborczy, z zastrzeżeniem § 2 i 3, ulega rozwiązaniu z mocy prawa po upływie 60 dni od dnia: </w:t>
      </w:r>
    </w:p>
    <w:p w:rsidR="00E86353" w:rsidRDefault="00047D1D">
      <w:pPr>
        <w:numPr>
          <w:ilvl w:val="0"/>
          <w:numId w:val="46"/>
        </w:numPr>
        <w:spacing w:after="90"/>
        <w:ind w:right="0" w:hanging="420"/>
      </w:pPr>
      <w:r>
        <w:t>przyjęcia sprawozdania finansowego komitetu wyborczego przez właściwy organ wyborczy alb</w:t>
      </w:r>
      <w:r>
        <w:t xml:space="preserve">o </w:t>
      </w:r>
    </w:p>
    <w:p w:rsidR="00E86353" w:rsidRDefault="00047D1D">
      <w:pPr>
        <w:numPr>
          <w:ilvl w:val="0"/>
          <w:numId w:val="46"/>
        </w:numPr>
        <w:spacing w:after="82"/>
        <w:ind w:right="0" w:hanging="420"/>
      </w:pPr>
      <w:r>
        <w:t xml:space="preserve">bezskutecznego upływu terminu do wniesienia skargi albo odwołania, o których mowa w art. 145 § 1 i 5, albo </w:t>
      </w:r>
    </w:p>
    <w:p w:rsidR="00E86353" w:rsidRDefault="00047D1D">
      <w:pPr>
        <w:numPr>
          <w:ilvl w:val="0"/>
          <w:numId w:val="46"/>
        </w:numPr>
        <w:spacing w:after="109"/>
        <w:ind w:right="0" w:hanging="420"/>
      </w:pPr>
      <w:r>
        <w:t xml:space="preserve">wydania orzeczenia, o którym mowa w art. 145 § 2 albo 5, uwzględniającego skargę albo odwołanie na postanowienie właściwego organu wyborczego w </w:t>
      </w:r>
      <w:r>
        <w:t xml:space="preserve">przedmiocie odrzucenia sprawozdania. </w:t>
      </w:r>
    </w:p>
    <w:p w:rsidR="00E86353" w:rsidRDefault="00047D1D">
      <w:pPr>
        <w:spacing w:after="111"/>
        <w:ind w:left="-15" w:right="0"/>
      </w:pPr>
      <w:r>
        <w:t xml:space="preserve">§ 2. Komitet wyborczy, któremu przysługuje prawo do dotacji podmiotowej, o której mowa w art. 150 lub art. 151, ulega rozwiązaniu z mocy prawa po upływie 6 miesięcy od dnia otrzymania dotacji. </w:t>
      </w:r>
    </w:p>
    <w:p w:rsidR="00E86353" w:rsidRDefault="00047D1D">
      <w:pPr>
        <w:spacing w:after="0"/>
        <w:ind w:left="-15" w:right="0"/>
      </w:pPr>
      <w:r>
        <w:t>§ 3. Jeżeli wniesiono pr</w:t>
      </w:r>
      <w:r>
        <w:t xml:space="preserve">otest przeciwko ważności wyborów, ważności wyborów w okręgu wyborczym lub ważności wyboru określonej osoby, komitet wyborczy, który zarejestrował listy kandydatów lub kandydata, nie ulega rozwiązaniu przed uprawomocnieniem się orzeczenia sądu. </w:t>
      </w:r>
    </w:p>
    <w:p w:rsidR="00E86353" w:rsidRDefault="00047D1D">
      <w:pPr>
        <w:spacing w:after="23" w:line="265" w:lineRule="auto"/>
        <w:ind w:left="10" w:right="3" w:hanging="10"/>
        <w:jc w:val="right"/>
      </w:pPr>
      <w:r>
        <w:rPr>
          <w:b/>
        </w:rPr>
        <w:t>101.</w:t>
      </w:r>
      <w:r>
        <w:t xml:space="preserve"> § 1. K</w:t>
      </w:r>
      <w:r>
        <w:t xml:space="preserve">omitet wyborczy może ulec rozwiązaniu przed dniem wyborów w trybie przepisów o jego utworzeniu, </w:t>
      </w:r>
    </w:p>
    <w:p w:rsidR="00E86353" w:rsidRDefault="00047D1D">
      <w:pPr>
        <w:ind w:left="-15" w:right="0" w:firstLine="0"/>
      </w:pPr>
      <w:r>
        <w:t>z zastrzeżeniem § 3. O rozwiązaniu komitetu zawiadamia się niezwłocznie organ wyborczy, który przyjął zawiadomienie o utworzeniu komitetu, a jeżeli rozwiązanie</w:t>
      </w:r>
      <w:r>
        <w:t xml:space="preserve"> komitetu nastąpiło po zarejestrowaniu listy kandydatów lub kandydata, także właściwą komisję wyborczą. § 2. Po przyjęciu przez właściwy organ wyborczy zawiadomienia o utworzeniu koalicyjnego komitetu wyborczego zmiany składu koalicji wyborczej są niedopus</w:t>
      </w:r>
      <w:r>
        <w:t xml:space="preserve">zczalne. Oświadczenie jednostronne uczestnika koalicji wyborczej o wystąpieniu z koalicji wyborczej nie rodzi skutków prawnych. </w:t>
      </w:r>
    </w:p>
    <w:p w:rsidR="00E86353" w:rsidRDefault="00047D1D">
      <w:pPr>
        <w:spacing w:after="155"/>
        <w:ind w:left="-15" w:right="0"/>
      </w:pPr>
      <w:r>
        <w:t>§ 3. Komitet wyborczy wyborców ulega rozwiązaniu z mocy prawa, jeżeli liczba osób, które utworzyły komitet wyborczy będzie mnie</w:t>
      </w:r>
      <w:r>
        <w:t xml:space="preserve">jsza od określonej w kodeksie minimalnej liczby wymaganej dla utworzenia danego komitetu wyborczego wyborców. </w:t>
      </w:r>
    </w:p>
    <w:p w:rsidR="00E86353" w:rsidRDefault="00047D1D">
      <w:pPr>
        <w:spacing w:after="109"/>
        <w:ind w:left="-15" w:right="0"/>
      </w:pPr>
      <w:r>
        <w:rPr>
          <w:b/>
        </w:rPr>
        <w:t>Art. 102.</w:t>
      </w:r>
      <w:r>
        <w:t xml:space="preserve"> § 1. Pełnomocnik wyborczy w terminie 7 dni od dnia przyjęcia przez właściwy organ wyborczy zawiadomienia o utworzeniu komitetu wyborcze</w:t>
      </w:r>
      <w:r>
        <w:t xml:space="preserve">go zawiadamia ten organ o adresie strony internetowej na której komitet wyborczy umieszcza informacje określone w kodeksie. </w:t>
      </w:r>
    </w:p>
    <w:p w:rsidR="00E86353" w:rsidRDefault="00047D1D">
      <w:pPr>
        <w:ind w:left="-15" w:right="0"/>
      </w:pPr>
      <w:r>
        <w:t>§ 2. Właściwy organ wyborczy podaje informację o adresach stron internetowych, o których mowa w § 1, w Biuletynie Informacji Public</w:t>
      </w:r>
      <w:r>
        <w:t xml:space="preserve">znej. </w:t>
      </w:r>
    </w:p>
    <w:p w:rsidR="00E86353" w:rsidRDefault="00047D1D">
      <w:pPr>
        <w:spacing w:after="110"/>
        <w:ind w:left="-15" w:right="0"/>
      </w:pPr>
      <w:r>
        <w:t xml:space="preserve">§ 3. Obowiązek, o którym mowa w § 1, nie dotyczy komitetów wyborczych, które zgłaszają kandydata lub kandydatów wyłącznie do rady gminy lub rady powiatu. </w:t>
      </w:r>
    </w:p>
    <w:p w:rsidR="00E86353" w:rsidRDefault="00047D1D">
      <w:pPr>
        <w:spacing w:after="299"/>
        <w:ind w:left="420" w:right="0" w:firstLine="0"/>
      </w:pPr>
      <w:r>
        <w:rPr>
          <w:b/>
        </w:rPr>
        <w:t>Art. 103.</w:t>
      </w:r>
      <w:r>
        <w:t xml:space="preserve"> (uchylony)</w:t>
      </w:r>
      <w:r>
        <w:rPr>
          <w:vertAlign w:val="superscript"/>
        </w:rPr>
        <w:footnoteReference w:id="97"/>
      </w:r>
      <w:r>
        <w:rPr>
          <w:vertAlign w:val="superscript"/>
        </w:rPr>
        <w:t>)</w:t>
      </w:r>
      <w:r>
        <w:t xml:space="preserve"> </w:t>
      </w:r>
    </w:p>
    <w:p w:rsidR="00E86353" w:rsidRDefault="00047D1D">
      <w:pPr>
        <w:spacing w:after="135" w:line="265" w:lineRule="auto"/>
        <w:ind w:left="12" w:right="8" w:hanging="10"/>
        <w:jc w:val="center"/>
      </w:pPr>
      <w:r>
        <w:t>Rozdział 11a</w:t>
      </w:r>
      <w:r>
        <w:rPr>
          <w:vertAlign w:val="superscript"/>
        </w:rPr>
        <w:footnoteReference w:id="98"/>
      </w:r>
      <w:r>
        <w:rPr>
          <w:vertAlign w:val="superscript"/>
        </w:rPr>
        <w:t>)</w:t>
      </w:r>
      <w:r>
        <w:t xml:space="preserve"> </w:t>
      </w:r>
    </w:p>
    <w:p w:rsidR="00E86353" w:rsidRDefault="00047D1D">
      <w:pPr>
        <w:pStyle w:val="Nagwek1"/>
        <w:ind w:right="7"/>
      </w:pPr>
      <w:r>
        <w:t xml:space="preserve">Mężowie zaufania i obserwatorzy społeczni </w:t>
      </w:r>
    </w:p>
    <w:p w:rsidR="00E86353" w:rsidRDefault="00047D1D">
      <w:pPr>
        <w:ind w:left="-15" w:right="0"/>
      </w:pPr>
      <w:r>
        <w:rPr>
          <w:b/>
        </w:rPr>
        <w:t>Art. 103a.</w:t>
      </w:r>
      <w:r>
        <w:t xml:space="preserve"> § 1. Pełnomocnik wyborczy lub osoba przez niego upoważniona ma prawo wyznaczyć po jednym mężu zaufania do komisji wyborczych, o których mowa w art. 152 § 2. Jeżeli jednak komitet wyborczy nie zarejestrował kandydatów lub list kandydatów we wszystkich okrę</w:t>
      </w:r>
      <w:r>
        <w:t xml:space="preserve">gach wyborczych, mężów zaufania reprezentujących ten komitet można wyznaczyć tylko do obwodowych komisji wyborczych na obszarze okręgu, w którym komitet ten zarejestrował kandydata lub listę kandydatów. </w:t>
      </w:r>
    </w:p>
    <w:p w:rsidR="00E86353" w:rsidRDefault="00047D1D">
      <w:pPr>
        <w:ind w:left="-15" w:right="0"/>
      </w:pPr>
      <w:r>
        <w:t>§ 2. Pełnomocnik wyborczy lub osoba przez niego upow</w:t>
      </w:r>
      <w:r>
        <w:t>ażniona może wyznaczyć jednego męża zaufania przy Państwowej Komisji Wyborczej. § 3. Mężem zaufania może być osoba mająca czynne prawo wyborcze do Sejmu, która nie kandyduje w wyborach ani nie jest komisarzem wyborczym, pełnomocnikiem wyborczym, pełnomocni</w:t>
      </w:r>
      <w:r>
        <w:t xml:space="preserve">kiem finansowym, urzędnikiem wyborczym lub członkiem komisji wyborczej. </w:t>
      </w:r>
    </w:p>
    <w:p w:rsidR="00E86353" w:rsidRDefault="00047D1D">
      <w:pPr>
        <w:ind w:left="-15" w:right="0"/>
      </w:pPr>
      <w:r>
        <w:t>§ 4. Pełnomocnik wyborczy lub osoba przez niego upoważniona wydaje mężowi zaufania zaświadczenie, którego wzór określa Państwowa Komisja Wyborcza. Mężowi zaufania wyznaczonemu do obwo</w:t>
      </w:r>
      <w:r>
        <w:t xml:space="preserve">dowej komisji wyborczej w obwodzie głosowania utworzonym za granicą zaświadczenie może być także przekazane, najpóźniej w dniu wyborów, telefaksem lub w formie elektronicznej za pośrednictwem konsula. </w:t>
      </w:r>
    </w:p>
    <w:p w:rsidR="00E86353" w:rsidRDefault="00047D1D">
      <w:pPr>
        <w:ind w:left="420" w:right="0" w:firstLine="0"/>
      </w:pPr>
      <w:r>
        <w:t xml:space="preserve">§ 5. Funkcja męża zaufania wygasa w przypadku: </w:t>
      </w:r>
    </w:p>
    <w:p w:rsidR="00E86353" w:rsidRDefault="00047D1D">
      <w:pPr>
        <w:numPr>
          <w:ilvl w:val="0"/>
          <w:numId w:val="47"/>
        </w:numPr>
        <w:ind w:right="0" w:hanging="420"/>
      </w:pPr>
      <w:r>
        <w:t>zrzecz</w:t>
      </w:r>
      <w:r>
        <w:t xml:space="preserve">enia się funkcji; </w:t>
      </w:r>
    </w:p>
    <w:p w:rsidR="00E86353" w:rsidRDefault="00047D1D">
      <w:pPr>
        <w:numPr>
          <w:ilvl w:val="0"/>
          <w:numId w:val="47"/>
        </w:numPr>
        <w:ind w:right="0" w:hanging="420"/>
      </w:pPr>
      <w:r>
        <w:t xml:space="preserve">śmierci; </w:t>
      </w:r>
    </w:p>
    <w:p w:rsidR="00E86353" w:rsidRDefault="00047D1D">
      <w:pPr>
        <w:numPr>
          <w:ilvl w:val="0"/>
          <w:numId w:val="47"/>
        </w:numPr>
        <w:spacing w:after="96" w:line="334" w:lineRule="auto"/>
        <w:ind w:right="0" w:hanging="420"/>
      </w:pPr>
      <w:r>
        <w:t xml:space="preserve">podpisania zgody na zgłoszenie do komisji wyborczej, kandydowanie w wyborach bądź objęcie funkcji pełnomocnika, komisarza wyborczego, urzędnika wyborczego; 4) </w:t>
      </w:r>
      <w:r>
        <w:tab/>
        <w:t xml:space="preserve">odwołania. </w:t>
      </w:r>
    </w:p>
    <w:p w:rsidR="00E86353" w:rsidRDefault="00047D1D">
      <w:pPr>
        <w:ind w:left="420" w:right="0" w:firstLine="0"/>
      </w:pPr>
      <w:r>
        <w:rPr>
          <w:b/>
        </w:rPr>
        <w:t>Art. 103b.</w:t>
      </w:r>
      <w:r>
        <w:t xml:space="preserve"> § 1. Mąż zaufania ma prawo: </w:t>
      </w:r>
    </w:p>
    <w:p w:rsidR="00E86353" w:rsidRDefault="00047D1D">
      <w:pPr>
        <w:numPr>
          <w:ilvl w:val="0"/>
          <w:numId w:val="48"/>
        </w:numPr>
        <w:ind w:right="0" w:hanging="420"/>
      </w:pPr>
      <w:r>
        <w:t>być obecny podc</w:t>
      </w:r>
      <w:r>
        <w:t>zas wszystkich czynności komisji, do której został wyznaczony, w szczególności być obecny przy przekazywaniu protokołu przez obwodową komisję wyborczą, przekazywaniu danych z protokołu przez rejonową komisję wyborczą, sprawdzaniu pod względem arytmetycznej</w:t>
      </w:r>
      <w:r>
        <w:t xml:space="preserve"> poprawności ustalenia wyników głosowania przez pełnomocników, o których mowa w art. 173, oraz sprawdzaniu prawidłowości ustalenia wyników głosowania i wprowadzania danych do sieci elektronicznego przesyłania danych; </w:t>
      </w:r>
    </w:p>
    <w:p w:rsidR="00E86353" w:rsidRDefault="00047D1D">
      <w:pPr>
        <w:numPr>
          <w:ilvl w:val="0"/>
          <w:numId w:val="48"/>
        </w:numPr>
        <w:ind w:right="0" w:hanging="420"/>
      </w:pPr>
      <w:r>
        <w:t>być obecnym w lokalu wyborczym w czasi</w:t>
      </w:r>
      <w:r>
        <w:t xml:space="preserve">e przygotowania do głosowania, głosowania, ustalania wyników głosowania i sporządzania protokołu; </w:t>
      </w:r>
    </w:p>
    <w:p w:rsidR="00E86353" w:rsidRDefault="00047D1D">
      <w:pPr>
        <w:numPr>
          <w:ilvl w:val="0"/>
          <w:numId w:val="48"/>
        </w:numPr>
        <w:spacing w:after="154"/>
        <w:ind w:right="0" w:hanging="420"/>
      </w:pPr>
      <w:r>
        <w:t xml:space="preserve">wnosić do protokołu uwagi, z wymienieniem konkretnych zarzutów; </w:t>
      </w:r>
    </w:p>
    <w:p w:rsidR="00E86353" w:rsidRDefault="00047D1D">
      <w:pPr>
        <w:numPr>
          <w:ilvl w:val="0"/>
          <w:numId w:val="48"/>
        </w:numPr>
        <w:ind w:right="0" w:hanging="420"/>
      </w:pPr>
      <w:r>
        <w:t>być obecnym przy przewożeniu i przekazywaniu protokołu do właściwej komisji wyborczej wyższe</w:t>
      </w:r>
      <w:r>
        <w:t xml:space="preserve">go stopnia. </w:t>
      </w:r>
    </w:p>
    <w:p w:rsidR="00E86353" w:rsidRDefault="00047D1D">
      <w:pPr>
        <w:spacing w:after="165"/>
        <w:ind w:left="420" w:right="0" w:firstLine="0"/>
      </w:pPr>
      <w:r>
        <w:t xml:space="preserve">§ 2. O wniesieniu uwag, o których mowa w § 1 pkt 3, zamieszcza się w protokole adnotację. </w:t>
      </w:r>
    </w:p>
    <w:p w:rsidR="00E86353" w:rsidRDefault="00047D1D">
      <w:pPr>
        <w:spacing w:after="114" w:line="298" w:lineRule="auto"/>
        <w:ind w:left="-15" w:right="-1" w:firstLine="420"/>
        <w:jc w:val="left"/>
      </w:pPr>
      <w:r>
        <w:rPr>
          <w:b/>
        </w:rPr>
        <w:t>Art. 103c.</w:t>
      </w:r>
      <w:r>
        <w:t xml:space="preserve"> § 1. Zarejestrowane w Rzeczypospolitej Polskiej stowarzyszenie i fundacja, do których celów statutowych należy troska o </w:t>
      </w:r>
      <w:r>
        <w:t xml:space="preserve">demokrację, prawa obywatelskie i rozwój społeczeństwa obywatelskiego, ma prawo wyznaczyć po jednym obserwatorze społecznym do komisji wyborczych, o których mowa w art. 152 § 2. </w:t>
      </w:r>
    </w:p>
    <w:p w:rsidR="00E86353" w:rsidRDefault="00047D1D">
      <w:pPr>
        <w:spacing w:after="346"/>
        <w:ind w:left="-15" w:right="0"/>
      </w:pPr>
      <w:r>
        <w:t>§ 2. Do obserwatorów społecznych stosuje się odpowiednio przepisy kodeksu o mę</w:t>
      </w:r>
      <w:r>
        <w:t xml:space="preserve">żach zaufania, z wyjątkiem art. 103b § 1 pkt 3 i 4. </w:t>
      </w:r>
    </w:p>
    <w:p w:rsidR="00E86353" w:rsidRDefault="00047D1D">
      <w:pPr>
        <w:spacing w:after="60" w:line="265" w:lineRule="auto"/>
        <w:ind w:left="12" w:right="8" w:hanging="10"/>
        <w:jc w:val="center"/>
      </w:pPr>
      <w:r>
        <w:t xml:space="preserve">Rozdział 12 </w:t>
      </w:r>
    </w:p>
    <w:p w:rsidR="00E86353" w:rsidRDefault="00047D1D">
      <w:pPr>
        <w:pStyle w:val="Nagwek1"/>
        <w:ind w:right="7"/>
      </w:pPr>
      <w:r>
        <w:t xml:space="preserve">Kampania wyborcza </w:t>
      </w:r>
    </w:p>
    <w:p w:rsidR="00E86353" w:rsidRDefault="00047D1D">
      <w:pPr>
        <w:spacing w:after="174"/>
        <w:ind w:left="-15" w:right="0"/>
      </w:pPr>
      <w:r>
        <w:rPr>
          <w:b/>
        </w:rPr>
        <w:t>Art. 104.</w:t>
      </w:r>
      <w:r>
        <w:t xml:space="preserve"> Kampania wyborcza rozpoczyna się z dniem ogłoszenia aktu właściwego organu o zarządzeniu wyborów i ulega zakończeniu na 24 godziny przed dniem głosowania. </w:t>
      </w:r>
    </w:p>
    <w:p w:rsidR="00E86353" w:rsidRDefault="00047D1D">
      <w:pPr>
        <w:ind w:left="-15" w:right="0"/>
      </w:pPr>
      <w:r>
        <w:rPr>
          <w:b/>
        </w:rPr>
        <w:t xml:space="preserve">Art. </w:t>
      </w:r>
      <w:r>
        <w:rPr>
          <w:b/>
        </w:rPr>
        <w:t>105.</w:t>
      </w:r>
      <w:r>
        <w:t xml:space="preserve"> § 1.</w:t>
      </w:r>
      <w:r>
        <w:rPr>
          <w:vertAlign w:val="superscript"/>
        </w:rPr>
        <w:footnoteReference w:id="99"/>
      </w:r>
      <w:r>
        <w:rPr>
          <w:vertAlign w:val="superscript"/>
        </w:rPr>
        <w:t>)</w:t>
      </w:r>
      <w:r>
        <w:t xml:space="preserve"> Agitacją wyborczą jest publiczne nakłanianie lub zachęcanie do głosowania w określony sposób, w tym w szczególności do głosowania na kandydata określonego komitetu wyborczego. </w:t>
      </w:r>
    </w:p>
    <w:p w:rsidR="00E86353" w:rsidRDefault="00047D1D">
      <w:pPr>
        <w:spacing w:after="177"/>
        <w:ind w:left="-15" w:right="0"/>
      </w:pPr>
      <w:r>
        <w:t>§ 2. Agitację wyborczą można prowadzić od dnia przyjęcia przez właś</w:t>
      </w:r>
      <w:r>
        <w:t xml:space="preserve">ciwy organ zawiadomienia o utworzeniu komitetu wyborczego na zasadach, w formach i w miejscach, określonych przepisami kodeksu. </w:t>
      </w:r>
    </w:p>
    <w:p w:rsidR="00E86353" w:rsidRDefault="00047D1D">
      <w:pPr>
        <w:ind w:left="-15" w:right="0"/>
      </w:pPr>
      <w:r>
        <w:rPr>
          <w:b/>
        </w:rPr>
        <w:t>Art. 106.</w:t>
      </w:r>
      <w:r>
        <w:t xml:space="preserve"> § 1.</w:t>
      </w:r>
      <w:r>
        <w:rPr>
          <w:vertAlign w:val="superscript"/>
        </w:rPr>
        <w:footnoteReference w:id="100"/>
      </w:r>
      <w:r>
        <w:rPr>
          <w:vertAlign w:val="superscript"/>
        </w:rPr>
        <w:t>)</w:t>
      </w:r>
      <w:r>
        <w:t xml:space="preserve"> Agitację wyborczą może prowadzić każdy komitet wyborczy i każdy wyborca, w tym zbierać podpisy popierające zgł</w:t>
      </w:r>
      <w:r>
        <w:t xml:space="preserve">oszenia kandydatów po uzyskaniu pisemnej zgody pełnomocnika wyborczego. </w:t>
      </w:r>
    </w:p>
    <w:p w:rsidR="00E86353" w:rsidRDefault="00047D1D">
      <w:pPr>
        <w:ind w:left="-15" w:right="0"/>
      </w:pPr>
      <w:r>
        <w:t xml:space="preserve">§ 2. Podpisy, o których mowa w § 1, można zbierać w miejscu, czasie i w sposób wykluczający stosowanie jakichkolwiek nacisków zmierzających do ich wymuszenia. </w:t>
      </w:r>
    </w:p>
    <w:p w:rsidR="00E86353" w:rsidRDefault="00047D1D">
      <w:pPr>
        <w:ind w:left="420" w:right="0" w:firstLine="0"/>
      </w:pPr>
      <w:r>
        <w:t>§ 3. Zbieranie lub skła</w:t>
      </w:r>
      <w:r>
        <w:t xml:space="preserve">danie podpisów w zamian za korzyść majątkową lub osobistą jest zabronione. </w:t>
      </w:r>
    </w:p>
    <w:p w:rsidR="00E86353" w:rsidRDefault="00047D1D">
      <w:pPr>
        <w:spacing w:after="110"/>
        <w:ind w:left="-15" w:right="0"/>
      </w:pPr>
      <w:r>
        <w:rPr>
          <w:b/>
        </w:rPr>
        <w:t>Art. 107.</w:t>
      </w:r>
      <w:r>
        <w:t xml:space="preserve"> § 1. W dniu głosowania oraz na 24 godziny przed tym dniem prowadzenie agitacji wyborczej, w tym zwoływanie zgromadzeń, organizowanie pochodów i manifestacji, wygłaszanie </w:t>
      </w:r>
      <w:r>
        <w:t xml:space="preserve">przemówień oraz rozpowszechnianie materiałów wyborczych jest zabronione. </w:t>
      </w:r>
    </w:p>
    <w:p w:rsidR="00E86353" w:rsidRDefault="00047D1D">
      <w:pPr>
        <w:spacing w:after="177"/>
        <w:ind w:left="420" w:right="0" w:firstLine="0"/>
      </w:pPr>
      <w:r>
        <w:t xml:space="preserve">§ 2. Agitacja wyborcza w lokalu wyborczym oraz na terenie budynku, w którym ten lokal się znajduje, jest zabroniona. </w:t>
      </w:r>
    </w:p>
    <w:p w:rsidR="00E86353" w:rsidRDefault="00047D1D">
      <w:pPr>
        <w:spacing w:after="164"/>
        <w:ind w:left="420" w:right="0" w:firstLine="0"/>
      </w:pPr>
      <w:r>
        <w:rPr>
          <w:b/>
        </w:rPr>
        <w:t>Art. 108.</w:t>
      </w:r>
      <w:r>
        <w:rPr>
          <w:vertAlign w:val="superscript"/>
        </w:rPr>
        <w:footnoteReference w:id="101"/>
      </w:r>
      <w:r>
        <w:rPr>
          <w:vertAlign w:val="superscript"/>
        </w:rPr>
        <w:t>)</w:t>
      </w:r>
      <w:r>
        <w:t xml:space="preserve"> § 1. Zabrania się prowadzenia agitacji wyborczej: </w:t>
      </w:r>
    </w:p>
    <w:p w:rsidR="00E86353" w:rsidRDefault="00047D1D">
      <w:pPr>
        <w:numPr>
          <w:ilvl w:val="0"/>
          <w:numId w:val="49"/>
        </w:numPr>
        <w:spacing w:after="152"/>
        <w:ind w:right="0" w:hanging="420"/>
      </w:pPr>
      <w:r>
        <w:t xml:space="preserve">na terenie urzędów administracji rządowej i administracji samorządu terytorialnego oraz sądów; </w:t>
      </w:r>
    </w:p>
    <w:p w:rsidR="00E86353" w:rsidRDefault="00047D1D">
      <w:pPr>
        <w:numPr>
          <w:ilvl w:val="0"/>
          <w:numId w:val="49"/>
        </w:numPr>
        <w:ind w:right="0" w:hanging="420"/>
      </w:pPr>
      <w:r>
        <w:t xml:space="preserve">na terenie zakładów pracy w sposób i formach zakłócających normalne funkcjonowanie; </w:t>
      </w:r>
    </w:p>
    <w:p w:rsidR="00E86353" w:rsidRDefault="00047D1D">
      <w:pPr>
        <w:numPr>
          <w:ilvl w:val="0"/>
          <w:numId w:val="49"/>
        </w:numPr>
        <w:ind w:right="0" w:hanging="420"/>
      </w:pPr>
      <w:r>
        <w:t>na terenie jednostek wojskowych i innych jednostek organizacyjnych podległy</w:t>
      </w:r>
      <w:r>
        <w:t xml:space="preserve">ch Ministrowi Obrony Narodowej oraz oddziałów obrony cywilnej, a także skoszarowanych jednostek podległych ministrowi właściwemu do spraw wewnętrznych. </w:t>
      </w:r>
    </w:p>
    <w:p w:rsidR="00E86353" w:rsidRDefault="00047D1D">
      <w:pPr>
        <w:ind w:left="420" w:right="0" w:firstLine="0"/>
      </w:pPr>
      <w:r>
        <w:t xml:space="preserve">§ 2. Zabroniona jest agitacja wyborcza na terenie szkół wobec uczniów. </w:t>
      </w:r>
    </w:p>
    <w:p w:rsidR="00E86353" w:rsidRDefault="00047D1D">
      <w:pPr>
        <w:ind w:left="-15" w:right="0"/>
      </w:pPr>
      <w:r>
        <w:t>§ 3. Za agitację wyborczą nie u</w:t>
      </w:r>
      <w:r>
        <w:t xml:space="preserve">znaje się prowadzonych przez szkołę zajęć z zakresu edukacji obywatelskiej polegającej na upowszechnianiu wśród uczniów wiedzy o prawach i obowiązkach obywateli, znaczeniu wyborów w funkcjonowaniu demokratycznego państwa prawnego oraz zasadach organizacji </w:t>
      </w:r>
      <w:r>
        <w:t xml:space="preserve">wyborów. </w:t>
      </w:r>
    </w:p>
    <w:p w:rsidR="00E86353" w:rsidRDefault="00047D1D">
      <w:pPr>
        <w:ind w:left="-15" w:right="0"/>
      </w:pPr>
      <w:r>
        <w:t xml:space="preserve">§ 4. Na podmiotach wymienionych w § 1 i 3 spoczywa obowiązek właściwego oznaczenia terenu i znajdujących się na nim budynków. </w:t>
      </w:r>
    </w:p>
    <w:p w:rsidR="00E86353" w:rsidRDefault="00047D1D">
      <w:pPr>
        <w:spacing w:after="1" w:line="265" w:lineRule="auto"/>
        <w:ind w:left="10" w:right="3" w:hanging="10"/>
        <w:jc w:val="right"/>
      </w:pPr>
      <w:r>
        <w:rPr>
          <w:b/>
        </w:rPr>
        <w:t>108a.</w:t>
      </w:r>
      <w:r>
        <w:rPr>
          <w:vertAlign w:val="superscript"/>
        </w:rPr>
        <w:footnoteReference w:id="102"/>
      </w:r>
      <w:r>
        <w:rPr>
          <w:vertAlign w:val="superscript"/>
        </w:rPr>
        <w:t>)</w:t>
      </w:r>
      <w:r>
        <w:t xml:space="preserve"> § 1. Zabrania się komitetom wyborczym, kandydatom oraz wyborcom prowadzącym agitację wyborczą </w:t>
      </w:r>
    </w:p>
    <w:p w:rsidR="00E86353" w:rsidRDefault="00047D1D">
      <w:pPr>
        <w:ind w:left="-15" w:right="0" w:firstLine="0"/>
      </w:pPr>
      <w:r>
        <w:t>na rzecz komitetów wyborczych lub kandydatów organizowania loterii fantowych, innego rodzaju gier losowych oraz konkursów, w których wygranymi są nagrody pieniężne lub przedmioty o wartości wyższej niż wartość przedmiotów zwyczajowo używanych w celach rekl</w:t>
      </w:r>
      <w:r>
        <w:t xml:space="preserve">amowych lub promocyjnych. </w:t>
      </w:r>
    </w:p>
    <w:p w:rsidR="00E86353" w:rsidRDefault="00047D1D">
      <w:pPr>
        <w:spacing w:after="110"/>
        <w:ind w:left="-15" w:right="0"/>
      </w:pPr>
      <w:r>
        <w:t xml:space="preserve">§ 2. Zabrania się podawania lub dostarczania, w ramach prowadzonej agitacji wyborczej, napojów alkoholowych nieodpłatnie lub po cenach sprzedaży netto możliwych do uzyskania, nie wyższych od ceny nabycia lub kosztów wytworzenia. </w:t>
      </w:r>
    </w:p>
    <w:p w:rsidR="00E86353" w:rsidRDefault="00047D1D">
      <w:pPr>
        <w:ind w:left="-15" w:right="0"/>
      </w:pPr>
      <w:r>
        <w:t xml:space="preserve">§ 3. Zabrania się w ramach prowadzonej agitacji wyborczej, nieodpłatnego rozdawania przedmiotów o wartości wyższej niż wartość przedmiotów zwyczajowo używanych w celach reklamowych lub promocyjnych. </w:t>
      </w:r>
    </w:p>
    <w:p w:rsidR="00E86353" w:rsidRDefault="00047D1D">
      <w:pPr>
        <w:spacing w:after="101"/>
        <w:ind w:left="-15" w:right="0"/>
      </w:pPr>
      <w:r>
        <w:rPr>
          <w:b/>
        </w:rPr>
        <w:t>Art. 109.</w:t>
      </w:r>
      <w:r>
        <w:t xml:space="preserve"> § </w:t>
      </w:r>
      <w:r>
        <w:t xml:space="preserve">1. Materiałem wyborczym jest każdy pochodzący od komitetu wyborczego upubliczniony i utrwalony przekaz informacji mający związek z zarządzonymi wyborami. </w:t>
      </w:r>
    </w:p>
    <w:p w:rsidR="00E86353" w:rsidRDefault="00047D1D">
      <w:pPr>
        <w:spacing w:after="104"/>
        <w:ind w:left="420" w:right="0" w:firstLine="0"/>
      </w:pPr>
      <w:r>
        <w:t>§ 2. Materiały wyborcze powinny zawierać wyraźne oznaczenie komitetu wyborczego, od którego pochodzą.</w:t>
      </w:r>
      <w:r>
        <w:t xml:space="preserve"> </w:t>
      </w:r>
    </w:p>
    <w:p w:rsidR="00E86353" w:rsidRDefault="00047D1D">
      <w:pPr>
        <w:ind w:left="420" w:right="0" w:firstLine="0"/>
      </w:pPr>
      <w:r>
        <w:t xml:space="preserve">§ 3. Materiały wyborcze podlegają ochronie prawnej. </w:t>
      </w:r>
    </w:p>
    <w:p w:rsidR="00E86353" w:rsidRDefault="00047D1D">
      <w:pPr>
        <w:spacing w:after="102"/>
        <w:ind w:left="-15" w:right="0"/>
      </w:pPr>
      <w:r>
        <w:rPr>
          <w:b/>
        </w:rPr>
        <w:t>Art. 110.</w:t>
      </w:r>
      <w:r>
        <w:t xml:space="preserve"> § 1. Na ścianach budynków, przystankach komunikacji publicznej, tablicach i słupach ogłoszeniowych, ogrodzeniach, latarniach, urządzeniach energetycznych, telekomunikacyjnych i innych można u</w:t>
      </w:r>
      <w:r>
        <w:t xml:space="preserve">mieszczać plakaty i hasła wyborcze wyłącznie po uzyskaniu zgody właściciela lub zarządcy nieruchomości, obiektu albo urządzenia. </w:t>
      </w:r>
    </w:p>
    <w:p w:rsidR="00E86353" w:rsidRDefault="00047D1D">
      <w:pPr>
        <w:spacing w:after="101"/>
        <w:ind w:left="-15" w:right="0"/>
      </w:pPr>
      <w:r>
        <w:t>§ 2. Przy ustawianiu własnych urządzeń ogłoszeniowych w celu prowadzenia kampanii wyborczej należy stosować obowiązujące przep</w:t>
      </w:r>
      <w:r>
        <w:t xml:space="preserve">isy porządkowe. Przepis art. 109 stosuje się odpowiednio. </w:t>
      </w:r>
    </w:p>
    <w:p w:rsidR="00E86353" w:rsidRDefault="00047D1D">
      <w:pPr>
        <w:spacing w:after="86"/>
        <w:ind w:left="420" w:right="0" w:firstLine="0"/>
      </w:pPr>
      <w:r>
        <w:t xml:space="preserve">§ 3. Plakaty i hasła wyborcze należy umieszczać w taki sposób, aby można je było usunąć bez powodowania szkód. </w:t>
      </w:r>
    </w:p>
    <w:p w:rsidR="00E86353" w:rsidRDefault="00047D1D">
      <w:pPr>
        <w:ind w:left="420" w:right="0" w:firstLine="0"/>
      </w:pPr>
      <w:r>
        <w:t>§ 4. (utracił moc)</w:t>
      </w:r>
      <w:r>
        <w:rPr>
          <w:vertAlign w:val="superscript"/>
        </w:rPr>
        <w:footnoteReference w:id="103"/>
      </w:r>
      <w:r>
        <w:rPr>
          <w:vertAlign w:val="superscript"/>
        </w:rPr>
        <w:t>)</w:t>
      </w:r>
      <w:r>
        <w:t xml:space="preserve"> </w:t>
      </w:r>
    </w:p>
    <w:p w:rsidR="00E86353" w:rsidRDefault="00047D1D">
      <w:pPr>
        <w:spacing w:after="18"/>
        <w:ind w:left="420" w:right="0" w:firstLine="0"/>
      </w:pPr>
      <w:r>
        <w:t>§ 5. Policja lub straż gminna jest obowiązana usuwać na koszt k</w:t>
      </w:r>
      <w:r>
        <w:t>omitetów wyborczych plakaty i hasła wyborcze, któ-</w:t>
      </w:r>
    </w:p>
    <w:p w:rsidR="00E86353" w:rsidRDefault="00047D1D">
      <w:pPr>
        <w:spacing w:after="101"/>
        <w:ind w:left="-15" w:right="0" w:firstLine="0"/>
      </w:pPr>
      <w:r>
        <w:t xml:space="preserve">rych sposób umieszczenia może zagrażać życiu lub zdrowiu ludzi albo bezpieczeństwu mienia bądź bezpieczeństwu w ruchu drogowym. </w:t>
      </w:r>
    </w:p>
    <w:p w:rsidR="00E86353" w:rsidRDefault="00047D1D">
      <w:pPr>
        <w:spacing w:after="103"/>
        <w:ind w:left="-15" w:right="0"/>
      </w:pPr>
      <w:r>
        <w:t xml:space="preserve">§ 6. Plakaty i hasła wyborcze oraz urządzenia ogłoszeniowe ustawione w celu </w:t>
      </w:r>
      <w:r>
        <w:t xml:space="preserve">prowadzenia agitacji wyborczej pełnomocnicy wyborczy obowiązani są usunąć w terminie 30 dni po dniu wyborów. </w:t>
      </w:r>
    </w:p>
    <w:p w:rsidR="00E86353" w:rsidRDefault="00047D1D">
      <w:pPr>
        <w:spacing w:after="103"/>
        <w:ind w:left="-15" w:right="0"/>
      </w:pPr>
      <w:r>
        <w:t>§ 6a.</w:t>
      </w:r>
      <w:r>
        <w:rPr>
          <w:vertAlign w:val="superscript"/>
        </w:rPr>
        <w:footnoteReference w:id="104"/>
      </w:r>
      <w:r>
        <w:rPr>
          <w:vertAlign w:val="superscript"/>
        </w:rPr>
        <w:t>)</w:t>
      </w:r>
      <w:r>
        <w:t xml:space="preserve"> Obowiązek, o którym mowa w § 6, nie dotyczy sytuacji, w której plakaty i hasła wyborcze oraz urządzenia ogłoszeniowe ustawione w celu prow</w:t>
      </w:r>
      <w:r>
        <w:t>adzenia agitacji wyborczej znajdują się na nieruchomościach, obiektach lub urządzeniach niebędących własnością Skarbu Państwa, państwowych osób prawnych, jednostek samorządu terytorialnego, ich związków lub stowarzyszeń, komunalnych osób prawnych oraz spół</w:t>
      </w:r>
      <w:r>
        <w:t>ek, w których większość akcji lub udziałów ma Skarb Państwa, jednostki samorządu terytorialnego lub ich związki, oraz fundacji utworzonych przez organy władzy publicznej, a pozostawienie plakatów i haseł wyborczych oraz urządzeń ogłoszeniowych po upływie t</w:t>
      </w:r>
      <w:r>
        <w:t xml:space="preserve">erminu, o którym mowa w § 6, nastąpi za zgodą właściciela. </w:t>
      </w:r>
    </w:p>
    <w:p w:rsidR="00E86353" w:rsidRDefault="00047D1D">
      <w:pPr>
        <w:ind w:left="-15" w:right="0"/>
      </w:pPr>
      <w:r>
        <w:t xml:space="preserve">§ 7. Wójt postanawia o usunięciu plakatów i haseł wyborczych oraz urządzeń ogłoszeniowych nieusuniętych przez obowiązanych do tego pełnomocników wyborczych w terminie, o którym mowa w § 6. Koszty </w:t>
      </w:r>
      <w:r>
        <w:t xml:space="preserve">usunięcia ponoszą obowiązani. </w:t>
      </w:r>
    </w:p>
    <w:p w:rsidR="00E86353" w:rsidRDefault="00047D1D">
      <w:pPr>
        <w:spacing w:after="110"/>
        <w:ind w:left="-15" w:right="0"/>
      </w:pPr>
      <w:r>
        <w:rPr>
          <w:b/>
        </w:rPr>
        <w:t>Art. 111.</w:t>
      </w:r>
      <w:r>
        <w:t xml:space="preserve"> § 1. Jeżeli rozpowszechniane, w tym również w prasie w rozumieniu ustawy z dnia 26 stycznia 1984 r. – Prawo prasowe (Dz. U. poz. 24, z późn. zm.</w:t>
      </w:r>
      <w:r>
        <w:rPr>
          <w:vertAlign w:val="superscript"/>
        </w:rPr>
        <w:footnoteReference w:id="105"/>
      </w:r>
      <w:r>
        <w:rPr>
          <w:vertAlign w:val="superscript"/>
        </w:rPr>
        <w:t>)</w:t>
      </w:r>
      <w:r>
        <w:t>), materiały wyborcze, w szczególności plakaty, ulotki i hasła, a tak</w:t>
      </w:r>
      <w:r>
        <w:t>że wypowiedzi lub inne formy prowadzonej agitacji wyborczej, zawierają informacje nieprawdziwe, kandydat lub pełnomocnik wyborczy zainteresowanego komitetu wyborczego ma prawo wnieść do sądu okręgowego wniosek o wydanie orzeczenia: 1) zakazu rozpowszechnia</w:t>
      </w:r>
      <w:r>
        <w:t xml:space="preserve">nia takich informacji; </w:t>
      </w:r>
    </w:p>
    <w:p w:rsidR="00E86353" w:rsidRDefault="00047D1D">
      <w:pPr>
        <w:numPr>
          <w:ilvl w:val="0"/>
          <w:numId w:val="50"/>
        </w:numPr>
        <w:spacing w:after="85"/>
        <w:ind w:right="0" w:hanging="420"/>
      </w:pPr>
      <w:r>
        <w:t xml:space="preserve">przepadku materiałów wyborczych zawierających takie informacje; </w:t>
      </w:r>
    </w:p>
    <w:p w:rsidR="00E86353" w:rsidRDefault="00047D1D">
      <w:pPr>
        <w:numPr>
          <w:ilvl w:val="0"/>
          <w:numId w:val="50"/>
        </w:numPr>
        <w:ind w:right="0" w:hanging="420"/>
      </w:pPr>
      <w:r>
        <w:t xml:space="preserve">nakazania sprostowania takich informacji; </w:t>
      </w:r>
    </w:p>
    <w:p w:rsidR="00E86353" w:rsidRDefault="00047D1D">
      <w:pPr>
        <w:numPr>
          <w:ilvl w:val="0"/>
          <w:numId w:val="50"/>
        </w:numPr>
        <w:spacing w:after="104"/>
        <w:ind w:right="0" w:hanging="420"/>
      </w:pPr>
      <w:r>
        <w:t xml:space="preserve">nakazania publikacji odpowiedzi na stwierdzenia naruszające dobra osobiste; </w:t>
      </w:r>
    </w:p>
    <w:p w:rsidR="00E86353" w:rsidRDefault="00047D1D">
      <w:pPr>
        <w:numPr>
          <w:ilvl w:val="0"/>
          <w:numId w:val="50"/>
        </w:numPr>
        <w:ind w:right="0" w:hanging="420"/>
      </w:pPr>
      <w:r>
        <w:t xml:space="preserve">nakazania przeproszenia osoby, </w:t>
      </w:r>
      <w:r>
        <w:t xml:space="preserve">której dobra osobiste zostały naruszone; </w:t>
      </w:r>
    </w:p>
    <w:p w:rsidR="00E86353" w:rsidRDefault="00047D1D">
      <w:pPr>
        <w:numPr>
          <w:ilvl w:val="0"/>
          <w:numId w:val="50"/>
        </w:numPr>
        <w:ind w:right="0" w:hanging="420"/>
      </w:pPr>
      <w:r>
        <w:t xml:space="preserve">nakazania uczestnikowi postępowania wpłacenia kwoty do 100 000 złotych na rzecz organizacji pożytku publicznego. </w:t>
      </w:r>
    </w:p>
    <w:p w:rsidR="00E86353" w:rsidRDefault="00E86353">
      <w:pPr>
        <w:sectPr w:rsidR="00E86353">
          <w:headerReference w:type="even" r:id="rId49"/>
          <w:headerReference w:type="default" r:id="rId50"/>
          <w:footerReference w:type="even" r:id="rId51"/>
          <w:footerReference w:type="default" r:id="rId52"/>
          <w:headerReference w:type="first" r:id="rId53"/>
          <w:footerReference w:type="first" r:id="rId54"/>
          <w:pgSz w:w="11906" w:h="16838"/>
          <w:pgMar w:top="1488" w:right="1015" w:bottom="1022" w:left="1020" w:header="537" w:footer="709" w:gutter="0"/>
          <w:cols w:space="708"/>
        </w:sectPr>
      </w:pPr>
    </w:p>
    <w:p w:rsidR="00E86353" w:rsidRDefault="00047D1D">
      <w:pPr>
        <w:spacing w:after="23" w:line="265" w:lineRule="auto"/>
        <w:ind w:left="10" w:right="3" w:hanging="10"/>
        <w:jc w:val="right"/>
      </w:pPr>
      <w:r>
        <w:t xml:space="preserve">Sąd okręgowy rozpoznaje wniosek, o którym mowa w § 1, w ciągu 24 godzin w postępowaniu nieprocesowym. </w:t>
      </w:r>
    </w:p>
    <w:p w:rsidR="00E86353" w:rsidRDefault="00047D1D">
      <w:pPr>
        <w:ind w:left="-15" w:right="0" w:firstLine="0"/>
      </w:pPr>
      <w:r>
        <w:t>Sąd może rozpoznać sprawę w przypadku usprawiedliwionej nieobecności wnioskodawcy lub uczestnika postępowania, którzy o terminie rozprawy zostali prawidłowo powiadomieni. Postanowienie kończące postępowanie w sprawie sąd niezwłocznie doręcza wraz z uzasadn</w:t>
      </w:r>
      <w:r>
        <w:t xml:space="preserve">ieniem osobie zainteresowanej, o której mowa w § 1, i zobowiązanemu do wykonania postanowienia sądu. </w:t>
      </w:r>
    </w:p>
    <w:p w:rsidR="00E86353" w:rsidRDefault="00047D1D">
      <w:pPr>
        <w:ind w:left="-15" w:right="0"/>
      </w:pPr>
      <w:r>
        <w:t>§ 3. Na postanowienie sądu okręgowego przysługuje w ciągu 24 godzin zażalenie do sądu apelacyjnego, który rozpoznaje je w ciągu 24 godzin. Od postanowieni</w:t>
      </w:r>
      <w:r>
        <w:t xml:space="preserve">a sądu apelacyjnego nie przysługuje skarga kasacyjna i podlega ono natychmiastowemu wykonaniu. </w:t>
      </w:r>
    </w:p>
    <w:p w:rsidR="00E86353" w:rsidRDefault="00047D1D">
      <w:pPr>
        <w:ind w:left="-15" w:right="0"/>
      </w:pPr>
      <w:r>
        <w:t>§ 4. Publikacja sprostowania, odpowiedzi lub przeprosin następuje najpóźniej w ciągu 48 godzin, na koszt zobowiązanego. W orzeczeniu sąd wskazuje prasę w rozumi</w:t>
      </w:r>
      <w:r>
        <w:t xml:space="preserve">eniu ustawy z dnia 26 stycznia 1984 r. – Prawo prasowe, w której nastąpić ma publikacja, oraz termin publikacji. </w:t>
      </w:r>
    </w:p>
    <w:p w:rsidR="00E86353" w:rsidRDefault="00047D1D">
      <w:pPr>
        <w:ind w:left="-15" w:right="0"/>
      </w:pPr>
      <w:r>
        <w:t xml:space="preserve">§ 5. W razie odmowy lub niezamieszczenia sprostowania, odpowiedzi lub przeprosin przez zobowiązanego w sposób określony w </w:t>
      </w:r>
      <w:r>
        <w:t xml:space="preserve">postanowieniu sądu sąd, na wniosek zainteresowanego, zarządza opublikowanie sprostowania, odpowiedzi lub przeprosin w trybie egzekucyjnym, na koszt zobowiązanego. </w:t>
      </w:r>
    </w:p>
    <w:p w:rsidR="00E86353" w:rsidRDefault="00047D1D">
      <w:pPr>
        <w:ind w:left="-15" w:right="0"/>
      </w:pPr>
      <w:r>
        <w:t>§ 5a. Do sprostowania, odpowiedzi lub przeprosin publikowanych w programach nadawców radiowy</w:t>
      </w:r>
      <w:r>
        <w:t>ch lub telewizyjnych stosuje się przepisy ustawy z dnia 29 grudnia 1992 r. o radiofonii i telewizji dotyczące działalności reklamowej w programach telewizyjnych i radiowych, z tym że czas przeznaczony na ich publikację nie jest wliczany do dopuszczalnego w</w:t>
      </w:r>
      <w:r>
        <w:t xml:space="preserve">ymiaru czasu emisji reklam określonego w art. 16 tej ustawy. </w:t>
      </w:r>
    </w:p>
    <w:p w:rsidR="00E86353" w:rsidRDefault="00047D1D">
      <w:pPr>
        <w:spacing w:after="164"/>
        <w:ind w:left="420" w:right="0" w:firstLine="0"/>
      </w:pPr>
      <w:r>
        <w:t xml:space="preserve">§ 6. W sprawach, o których mowa w § 1, 4 i 5, przepisu art. 104 nie stosuje się. </w:t>
      </w:r>
    </w:p>
    <w:p w:rsidR="00E86353" w:rsidRDefault="00047D1D">
      <w:pPr>
        <w:spacing w:after="174"/>
        <w:ind w:left="-15" w:right="0"/>
      </w:pPr>
      <w:r>
        <w:rPr>
          <w:b/>
        </w:rPr>
        <w:t>Art. 112.</w:t>
      </w:r>
      <w:r>
        <w:t xml:space="preserve"> Informacje, komunikaty, apele i hasła wyborcze, ogłaszane w prasie drukowanej na koszt komitetów wybor</w:t>
      </w:r>
      <w:r>
        <w:t xml:space="preserve">czych muszą zawierać wskazanie, przez kogo są opłacane i od kogo pochodzą. Odpowiedzialnym za umieszczenie tego wskazania jest redaktor w rozumieniu ustawy z dnia 26 stycznia 1984 r. – Prawo prasowe. </w:t>
      </w:r>
    </w:p>
    <w:p w:rsidR="00E86353" w:rsidRDefault="00047D1D">
      <w:pPr>
        <w:spacing w:after="174"/>
        <w:ind w:left="-15" w:right="0"/>
      </w:pPr>
      <w:r>
        <w:rPr>
          <w:b/>
        </w:rPr>
        <w:t>Art. 113.</w:t>
      </w:r>
      <w:r>
        <w:t xml:space="preserve"> Wykonanie uprawnień wynikających z kodeksu ni</w:t>
      </w:r>
      <w:r>
        <w:t xml:space="preserve">e ogranicza możliwości dochodzenia przez osoby pokrzywdzone lub poszkodowane uprawnień na podstawie przepisów innych ustaw, wobec osób, których działanie lub zaniechania w toku kampanii wyborczej naruszyło cudze dobra osobiste lub majątkowe. </w:t>
      </w:r>
    </w:p>
    <w:p w:rsidR="00E86353" w:rsidRDefault="00047D1D">
      <w:pPr>
        <w:ind w:left="-15" w:right="0"/>
      </w:pPr>
      <w:r>
        <w:rPr>
          <w:b/>
        </w:rPr>
        <w:t>Art. 114.</w:t>
      </w:r>
      <w:r>
        <w:t xml:space="preserve"> Wój</w:t>
      </w:r>
      <w:r>
        <w:t>t niezwłocznie po rozpoczęciu kampanii wyborczej zapewni na obszarze gminy odpowiednią liczbę miejsc przeznaczonych na bezpłatne umieszczanie urzędowych obwieszczeń wyborczych i plakatów wszystkich komitetów wyborczych oraz poda wykaz tych miejsc do public</w:t>
      </w:r>
      <w:r>
        <w:t xml:space="preserve">znej wiadomości w sposób zwyczajowo przyjęty oraz w Biuletynie Informacji Publicznej. </w:t>
      </w:r>
      <w:r>
        <w:rPr>
          <w:b/>
        </w:rPr>
        <w:t>Art. 115.</w:t>
      </w:r>
      <w:r>
        <w:t xml:space="preserve"> § 1. Na 24 godziny przed dniem głosowania aż do zakończenia głosowania zabrania się podawania do publicznej wiadomości wyników przedwyborczych badań (sondaży) o</w:t>
      </w:r>
      <w:r>
        <w:t xml:space="preserve">pinii publicznej dotyczących przewidywanych zachowań wyborczych i wyników wyborów oraz wyników sondaży wyborczych przeprowadzanych w dniu głosowania. </w:t>
      </w:r>
    </w:p>
    <w:p w:rsidR="00E86353" w:rsidRDefault="00047D1D">
      <w:pPr>
        <w:spacing w:after="337"/>
        <w:ind w:left="420" w:right="0" w:firstLine="0"/>
      </w:pPr>
      <w:r>
        <w:t xml:space="preserve">§ 2. Przepis § 1 stosuje się na terytorium Rzeczypospolitej Polskiej. </w:t>
      </w:r>
    </w:p>
    <w:p w:rsidR="00E86353" w:rsidRDefault="00047D1D">
      <w:pPr>
        <w:spacing w:after="66" w:line="265" w:lineRule="auto"/>
        <w:ind w:left="12" w:right="6" w:hanging="10"/>
        <w:jc w:val="center"/>
      </w:pPr>
      <w:r>
        <w:t xml:space="preserve">Rozdział 13 </w:t>
      </w:r>
    </w:p>
    <w:p w:rsidR="00E86353" w:rsidRDefault="00047D1D">
      <w:pPr>
        <w:pStyle w:val="Nagwek1"/>
        <w:ind w:right="0"/>
      </w:pPr>
      <w:r>
        <w:t>Kampania wyborcza w p</w:t>
      </w:r>
      <w:r>
        <w:t xml:space="preserve">rogramach nadawców radiowych i telewizyjnych </w:t>
      </w:r>
    </w:p>
    <w:p w:rsidR="00E86353" w:rsidRDefault="00047D1D">
      <w:pPr>
        <w:ind w:left="-15" w:right="0"/>
      </w:pPr>
      <w:r>
        <w:rPr>
          <w:b/>
        </w:rPr>
        <w:t>Art. 116.</w:t>
      </w:r>
      <w:r>
        <w:t xml:space="preserve"> § 1. Komitety wyborcze mają prawo prowadzenia agitacji wyborczej w programach publicznych i niepublicznych nadawców radiowych i telewizyjnych, w formie audycji wyborczych. </w:t>
      </w:r>
    </w:p>
    <w:p w:rsidR="00E86353" w:rsidRDefault="00047D1D">
      <w:pPr>
        <w:spacing w:after="169"/>
        <w:ind w:left="-15" w:right="0"/>
      </w:pPr>
      <w:r>
        <w:t>§ 2. W wyborach ponownych o</w:t>
      </w:r>
      <w:r>
        <w:t xml:space="preserve">raz w wyborach uzupełniających agitację wyborczą, o której mowa w § 1, prowadzi się, jeżeli przeprowadza się głosowanie, a przepisy szczególne kodeksu tak stanowią. </w:t>
      </w:r>
    </w:p>
    <w:p w:rsidR="00E86353" w:rsidRDefault="00047D1D">
      <w:pPr>
        <w:ind w:left="-15" w:right="0"/>
      </w:pPr>
      <w:r>
        <w:rPr>
          <w:b/>
        </w:rPr>
        <w:t>Art. 116a.</w:t>
      </w:r>
      <w:r>
        <w:t xml:space="preserve"> § 1. Audycją wyborczą jest część programu radiowego lub telewizyjnego, niepocho</w:t>
      </w:r>
      <w:r>
        <w:t xml:space="preserve">dząca od nadawcy, stanowiąca odrębną całość ze względu na treść lub formę. </w:t>
      </w:r>
    </w:p>
    <w:p w:rsidR="00E86353" w:rsidRDefault="00047D1D">
      <w:pPr>
        <w:ind w:left="-15" w:right="0"/>
      </w:pPr>
      <w:r>
        <w:t xml:space="preserve">§ 2. Audycje wyborcze jednego komitetu wyborczego nie mogą zawierać treści stanowiących agitację wyborczą na rzecz innego komitetu wyborczego lub jego kandydatów. </w:t>
      </w:r>
    </w:p>
    <w:p w:rsidR="00E86353" w:rsidRDefault="00047D1D">
      <w:pPr>
        <w:spacing w:after="23" w:line="265" w:lineRule="auto"/>
        <w:ind w:left="10" w:right="3" w:hanging="10"/>
        <w:jc w:val="right"/>
      </w:pPr>
      <w:r>
        <w:t>§ 3. Przez pojęc</w:t>
      </w:r>
      <w:r>
        <w:t>ie rozpowszechniania audycji wyborczych rozumie się zarówno rejestrację i emisję wystąpień przed-</w:t>
      </w:r>
    </w:p>
    <w:p w:rsidR="00E86353" w:rsidRDefault="00047D1D">
      <w:pPr>
        <w:ind w:left="-15" w:right="0" w:firstLine="0"/>
      </w:pPr>
      <w:r>
        <w:t xml:space="preserve">stawicieli komitetów wyborczych bądź kandydatów, jak i rejestrację oraz emisję audycji wyborczych przygotowanych przez komitety wyborcze. </w:t>
      </w:r>
      <w:r>
        <w:rPr>
          <w:b/>
        </w:rPr>
        <w:t>Art. 117.</w:t>
      </w:r>
      <w:r>
        <w:t xml:space="preserve"> § </w:t>
      </w:r>
      <w:r>
        <w:t>1. Komitetom wyborczym, których kandydaci zostali zarejestrowani przysługuje, w okresie od 15 dnia przed dniem wyborów do dnia zakończenia kampanii wyborczej, prawo do rozpowszechniania nieodpłatnie audycji wyborczych, w programach publicznych nadawców rad</w:t>
      </w:r>
      <w:r>
        <w:t xml:space="preserve">iowych i telewizyjnych na koszt tych nadawców. </w:t>
      </w:r>
    </w:p>
    <w:p w:rsidR="00E86353" w:rsidRDefault="00047D1D">
      <w:pPr>
        <w:tabs>
          <w:tab w:val="center" w:pos="470"/>
          <w:tab w:val="center" w:pos="1184"/>
        </w:tabs>
        <w:spacing w:after="95"/>
        <w:ind w:right="0" w:firstLine="0"/>
        <w:jc w:val="left"/>
      </w:pPr>
      <w:r>
        <w:rPr>
          <w:rFonts w:ascii="Calibri" w:eastAsia="Calibri" w:hAnsi="Calibri" w:cs="Calibri"/>
          <w:sz w:val="22"/>
        </w:rPr>
        <w:tab/>
      </w:r>
      <w:r>
        <w:t xml:space="preserve">§ </w:t>
      </w:r>
      <w:r>
        <w:tab/>
        <w:t xml:space="preserve"> (uchylony) </w:t>
      </w:r>
    </w:p>
    <w:p w:rsidR="00E86353" w:rsidRDefault="00047D1D">
      <w:pPr>
        <w:ind w:left="420" w:right="0" w:firstLine="0"/>
      </w:pPr>
      <w:r>
        <w:t xml:space="preserve">§ 3. (uchylony) </w:t>
      </w:r>
    </w:p>
    <w:p w:rsidR="00E86353" w:rsidRDefault="00047D1D">
      <w:pPr>
        <w:spacing w:after="93"/>
        <w:ind w:left="-15" w:right="0"/>
      </w:pPr>
      <w:r>
        <w:t xml:space="preserve">§ 4. Czas antenowy przysługujący jednemu komitetowi wyborczemu nie może być odstępowany innemu komitetowi wyborczemu. </w:t>
      </w:r>
    </w:p>
    <w:p w:rsidR="00E86353" w:rsidRDefault="00047D1D">
      <w:pPr>
        <w:ind w:left="420" w:right="0" w:firstLine="0"/>
      </w:pPr>
      <w:r>
        <w:t xml:space="preserve">§ 5. (uchylony) </w:t>
      </w:r>
    </w:p>
    <w:p w:rsidR="00E86353" w:rsidRDefault="00047D1D">
      <w:pPr>
        <w:spacing w:after="16"/>
        <w:ind w:left="420" w:right="0" w:firstLine="0"/>
      </w:pPr>
      <w:r>
        <w:t>§ 6. Krajowa Rada Radiofonii i Telewiz</w:t>
      </w:r>
      <w:r>
        <w:t>ji po zasięgnięciu opinii Państwowej Komisji Wyborczej oraz właściwych za-</w:t>
      </w:r>
    </w:p>
    <w:p w:rsidR="00E86353" w:rsidRDefault="00047D1D">
      <w:pPr>
        <w:ind w:left="-15" w:right="0" w:firstLine="0"/>
      </w:pPr>
      <w:r>
        <w:t xml:space="preserve">rządów publicznych nadawców radiowych i telewizyjnych oraz właściwych rad programowych, określi, w drodze rozporządzenia: </w:t>
      </w:r>
    </w:p>
    <w:p w:rsidR="00E86353" w:rsidRDefault="00047D1D">
      <w:pPr>
        <w:numPr>
          <w:ilvl w:val="0"/>
          <w:numId w:val="51"/>
        </w:numPr>
        <w:ind w:right="0" w:hanging="420"/>
      </w:pPr>
      <w:r>
        <w:t xml:space="preserve">czas przeznaczony na rozpowszechnianie nieodpłatnie audycji wyborczych w każdym z programów ogólnokrajowych i programów regionalnych, </w:t>
      </w:r>
    </w:p>
    <w:p w:rsidR="00E86353" w:rsidRDefault="00047D1D">
      <w:pPr>
        <w:numPr>
          <w:ilvl w:val="0"/>
          <w:numId w:val="51"/>
        </w:numPr>
        <w:ind w:right="0" w:hanging="420"/>
      </w:pPr>
      <w:r>
        <w:t>ramowy podział czasu rozpowszechniania nieodpłatnie audycji wyborczych w okresie od 15 dnia przed dniem głosowania do dni</w:t>
      </w:r>
      <w:r>
        <w:t xml:space="preserve">a zakończenia kampanii wyborczej, </w:t>
      </w:r>
    </w:p>
    <w:p w:rsidR="00E86353" w:rsidRDefault="00047D1D">
      <w:pPr>
        <w:numPr>
          <w:ilvl w:val="0"/>
          <w:numId w:val="51"/>
        </w:numPr>
        <w:ind w:right="0" w:hanging="420"/>
      </w:pPr>
      <w:r>
        <w:t xml:space="preserve">tryb postępowania w sprawach podziału czasu rozpowszechniania nieodpłatnie audycji wyborczych, </w:t>
      </w:r>
    </w:p>
    <w:p w:rsidR="00E86353" w:rsidRDefault="00047D1D">
      <w:pPr>
        <w:numPr>
          <w:ilvl w:val="0"/>
          <w:numId w:val="51"/>
        </w:numPr>
        <w:spacing w:after="109"/>
        <w:ind w:right="0" w:hanging="420"/>
      </w:pPr>
      <w:r>
        <w:t>zakres rejestracji oraz sposób przygotowania i emisji audycji wyborczych, uwzględniając typ i rodzaj nośnika zapisu audycji w</w:t>
      </w:r>
      <w:r>
        <w:t xml:space="preserve">yborczej, </w:t>
      </w:r>
    </w:p>
    <w:p w:rsidR="00E86353" w:rsidRDefault="00047D1D">
      <w:pPr>
        <w:numPr>
          <w:ilvl w:val="0"/>
          <w:numId w:val="51"/>
        </w:numPr>
        <w:ind w:right="0" w:hanging="420"/>
      </w:pPr>
      <w:r>
        <w:t xml:space="preserve">sposób rozpowszechniania informacji o terminach emisji audycji wyborczych </w:t>
      </w:r>
    </w:p>
    <w:p w:rsidR="00E86353" w:rsidRDefault="00047D1D">
      <w:pPr>
        <w:spacing w:after="158"/>
        <w:ind w:left="-15" w:right="0" w:firstLine="0"/>
      </w:pPr>
      <w:r>
        <w:t>– mając na względzie rodzaj przeprowadzanych wyborów oraz konieczność zapewnienia najwyższego standardu technicznego emitowanych audycji wyborczych, a także powszechnej d</w:t>
      </w:r>
      <w:r>
        <w:t xml:space="preserve">ostępności audycji wyborczych i informacji o terminach ich emisji. </w:t>
      </w:r>
    </w:p>
    <w:p w:rsidR="00E86353" w:rsidRDefault="00047D1D">
      <w:pPr>
        <w:ind w:left="-15" w:right="0"/>
      </w:pPr>
      <w:r>
        <w:rPr>
          <w:b/>
        </w:rPr>
        <w:t>Art. 118.</w:t>
      </w:r>
      <w:r>
        <w:t xml:space="preserve"> § 1. Audycje wyborcze komitetu wyborczego dostarczane są do publicznych nadawców radiowych i telewizyjnych nie później niż na 24 godziny przed dniem ich rozpowszechnienia. </w:t>
      </w:r>
    </w:p>
    <w:p w:rsidR="00E86353" w:rsidRDefault="00047D1D">
      <w:pPr>
        <w:ind w:left="-15" w:right="0"/>
      </w:pPr>
      <w:r>
        <w:t xml:space="preserve">§ 2. </w:t>
      </w:r>
      <w:r>
        <w:t xml:space="preserve">Czas audycji wyborczych dostarczonych przez komitety wyborcze nie może przekraczać czasu ustalonego dla nich na podstawie przepisów wydanych na podstawie art. 117 § 6. </w:t>
      </w:r>
    </w:p>
    <w:p w:rsidR="00E86353" w:rsidRDefault="00047D1D">
      <w:pPr>
        <w:spacing w:after="154"/>
        <w:ind w:left="-15" w:right="0"/>
      </w:pPr>
      <w:r>
        <w:t>§ 3. W przypadku stwierdzenia przez publicznego nadawcę radiowego lub telewizyjnego, że</w:t>
      </w:r>
      <w:r>
        <w:t xml:space="preserve"> dostarczone przez komitet wyborczy materiały audycji wyborczych przekraczają czas ustalony dla tych audycji, wzywa bezzwłocznie komitet wyborczy do skrócenia czasu audycji. W razie bezskutecznego wezwania nadawca przerywa emisję audycji wyborczej w chwili</w:t>
      </w:r>
      <w:r>
        <w:t xml:space="preserve">, kiedy upłynął czas audycji przysługujący danemu komitetowi. </w:t>
      </w:r>
    </w:p>
    <w:p w:rsidR="00E86353" w:rsidRDefault="00047D1D">
      <w:pPr>
        <w:ind w:left="-15" w:right="0"/>
      </w:pPr>
      <w:r>
        <w:rPr>
          <w:b/>
        </w:rPr>
        <w:t>Art. 119.</w:t>
      </w:r>
      <w:r>
        <w:t xml:space="preserve"> § 1. Niezależnie od prawa, o którym mowa w art. 117 § 1, każdy komitet wyborczy może od dnia przyjęcia przez właściwy organ wyborczy zawiadomienia o utworzeniu komitetu wyborczego do </w:t>
      </w:r>
      <w:r>
        <w:t xml:space="preserve">dnia zakończenia kampanii wyborczej rozpowszechniać odpłatnie audycje wyborcze w programach publicznych i niepublicznych nadawców radiowych i telewizyjnych. </w:t>
      </w:r>
    </w:p>
    <w:p w:rsidR="00E86353" w:rsidRDefault="00047D1D">
      <w:pPr>
        <w:ind w:left="-15" w:right="0"/>
      </w:pPr>
      <w:r>
        <w:t>§ 2. Publiczni nadawcy rozpowszechniają odpłatnie audycje wyborcze na jednakowych warunkach dla ws</w:t>
      </w:r>
      <w:r>
        <w:t xml:space="preserve">zystkich komitetów wyborczych. </w:t>
      </w:r>
    </w:p>
    <w:p w:rsidR="00E86353" w:rsidRDefault="00047D1D">
      <w:pPr>
        <w:ind w:left="-15" w:right="0"/>
      </w:pPr>
      <w:r>
        <w:t xml:space="preserve">§ 3. Niepubliczni nadawcy rozpowszechniający odpłatnie audycje wyborcze rozpowszechniają je na jednakowych warunkach dla wszystkich komitetów wyborczych. </w:t>
      </w:r>
    </w:p>
    <w:p w:rsidR="00E86353" w:rsidRDefault="00047D1D">
      <w:pPr>
        <w:ind w:left="-15" w:right="0"/>
      </w:pPr>
      <w:r>
        <w:t>§ 4. Wysokość opłat pobieranych za rozpowszechnianie odpłatnie audycj</w:t>
      </w:r>
      <w:r>
        <w:t xml:space="preserve">i wyborczych nie może przekraczać stawek pobieranych za reklamy i musi być ustalana według cennika obowiązującego w dniu ogłoszenia aktu o zarządzeniu wyborów. </w:t>
      </w:r>
    </w:p>
    <w:p w:rsidR="00E86353" w:rsidRDefault="00047D1D">
      <w:pPr>
        <w:ind w:left="-15" w:right="0"/>
      </w:pPr>
      <w:r>
        <w:t>§ 5. Do audycji wyborczych rozpowszechnianych odpłatnie stosuje się przepisy ustawy z dnia 29 g</w:t>
      </w:r>
      <w:r>
        <w:t>rudnia 1992 r. o radiofonii i telewizji dotyczące działalności reklamowej w programach telewizyjnych i radiowych, z tym że czas przeznaczony na rozpowszechnianie tych audycji nie jest wliczany do dopuszczalnego wymiaru czasu emisji reklam określonego w art</w:t>
      </w:r>
      <w:r>
        <w:t xml:space="preserve">. 16 tej ustawy. </w:t>
      </w:r>
    </w:p>
    <w:p w:rsidR="00E86353" w:rsidRDefault="00047D1D">
      <w:pPr>
        <w:spacing w:after="154"/>
        <w:ind w:left="420" w:right="0" w:firstLine="0"/>
      </w:pPr>
      <w:r>
        <w:t xml:space="preserve">§ 6. Do audycji wyborczych rozpowszechnianych odpłatnie przepisów art. 118 nie stosuje się. </w:t>
      </w:r>
    </w:p>
    <w:p w:rsidR="00E86353" w:rsidRDefault="00047D1D">
      <w:pPr>
        <w:ind w:left="-15" w:right="0"/>
      </w:pPr>
      <w:r>
        <w:rPr>
          <w:b/>
        </w:rPr>
        <w:t>Art. 120.</w:t>
      </w:r>
      <w:r>
        <w:t xml:space="preserve"> § 1.</w:t>
      </w:r>
      <w:r>
        <w:rPr>
          <w:vertAlign w:val="superscript"/>
        </w:rPr>
        <w:footnoteReference w:id="106"/>
      </w:r>
      <w:r>
        <w:rPr>
          <w:vertAlign w:val="superscript"/>
        </w:rPr>
        <w:t>)</w:t>
      </w:r>
      <w:r>
        <w:t xml:space="preserve"> Telewizja Polska Spółka Akcyjna, zwana dalej „Telewizją Polską”, ma obowiązek przeprowadzenia debat pomiędzy przedstawicielami t</w:t>
      </w:r>
      <w:r>
        <w:t>ych komitetów wyborczych w wyborach do Sejmu lub w wyborach do Parlamentu Europejskiego w Rzeczypospolitej Polskiej, które zarejestrowały swoje listy kandydatów we wszystkich okręgach wyborczych, a w przypadku wyborów Prezydenta Rzeczypospolitej – pomiędzy</w:t>
      </w:r>
      <w:r>
        <w:t xml:space="preserve"> kandydatami. Czas debat nie jest wliczany do czasu antenowego, o którym mowa w art. 117 i art. 119. </w:t>
      </w:r>
    </w:p>
    <w:p w:rsidR="00E86353" w:rsidRDefault="00047D1D">
      <w:pPr>
        <w:spacing w:after="162"/>
        <w:ind w:left="-15" w:right="0" w:firstLine="773"/>
      </w:pPr>
      <w:r>
        <w:t>Krajowa Rada Radiofonii i Telewizji określi w drodze rozporządzenia, po zasięgnięciu opinii Zarządu Telewizji Polskiej, szczegółowe zasady i tryb przeprow</w:t>
      </w:r>
      <w:r>
        <w:t>adzenia debat, o których mowa w § 1, w tym czas trwania debat i program ogólnokrajowy, w którym debaty będą przeprowadzane, sposób przygotowania i emisji debat, oraz sposób upowszechnienia informacji o terminie emisji debat – tak, aby zapewnić poszanowanie</w:t>
      </w:r>
      <w:r>
        <w:t xml:space="preserve"> zasady równości w prezentowaniu stanowisk i opinii uczestników debaty. </w:t>
      </w:r>
    </w:p>
    <w:p w:rsidR="00E86353" w:rsidRDefault="00047D1D">
      <w:pPr>
        <w:spacing w:after="153"/>
        <w:ind w:left="-15" w:right="0"/>
      </w:pPr>
      <w:r>
        <w:rPr>
          <w:b/>
        </w:rPr>
        <w:t>Art. 121.</w:t>
      </w:r>
      <w:r>
        <w:t xml:space="preserve"> Szczegółowe zasady i tryb prowadzenia agitacji wyborczej w programach publicznych nadawców radiowych i telewizyjnych określają przepisy szczególne kodeksu. </w:t>
      </w:r>
    </w:p>
    <w:p w:rsidR="00E86353" w:rsidRDefault="00047D1D">
      <w:pPr>
        <w:ind w:left="-15" w:right="0"/>
      </w:pPr>
      <w:r>
        <w:rPr>
          <w:b/>
        </w:rPr>
        <w:t>Art. 122.</w:t>
      </w:r>
      <w:r>
        <w:t xml:space="preserve"> § 1. P</w:t>
      </w:r>
      <w:r>
        <w:t xml:space="preserve">ubliczni nadawcy radiowi i telewizyjni zapewniają Państwowej Komisji Wyborczej oraz komisarzom wyborczym, w okresie od dnia ogłoszenia aktu o zarządzeniu wyborów do dnia głosowania włącznie, możliwość przedstawienia nieodpłatnie, odpowiednio, w programach </w:t>
      </w:r>
      <w:r>
        <w:t xml:space="preserve">ogólnokrajowych oraz regionalnych informacji, wyjaśnień i komunikatów związanych z zarządzonymi wyborami oraz obowiązującymi w danych wyborach przepisami prawnymi. </w:t>
      </w:r>
    </w:p>
    <w:p w:rsidR="00E86353" w:rsidRDefault="00047D1D">
      <w:pPr>
        <w:spacing w:after="335"/>
        <w:ind w:left="-15" w:right="0"/>
      </w:pPr>
      <w:r>
        <w:t>§ 2. Krajowa Rada Radiofonii i Telewizji, po zasięgnięciu opinii Państwowej Komisji Wyborcz</w:t>
      </w:r>
      <w:r>
        <w:t>ej i zarządów publicznych nadawców radiowych i telewizyjnych, określi, w drodze rozporządzenia, tryb postępowania w sprawach, o których mowa w § 1, uwzględniając konieczność zapewnienia powszechnej informacji o zarządzonych wyborach, zasadach ich przeprowa</w:t>
      </w:r>
      <w:r>
        <w:t xml:space="preserve">dzenia oraz terminach wynikających z kalendarza wyborczego. </w:t>
      </w:r>
    </w:p>
    <w:p w:rsidR="00E86353" w:rsidRDefault="00047D1D">
      <w:pPr>
        <w:spacing w:after="89" w:line="265" w:lineRule="auto"/>
        <w:ind w:left="12" w:right="6" w:hanging="10"/>
        <w:jc w:val="center"/>
      </w:pPr>
      <w:r>
        <w:t xml:space="preserve">Rozdział 14 </w:t>
      </w:r>
    </w:p>
    <w:p w:rsidR="00E86353" w:rsidRDefault="00047D1D">
      <w:pPr>
        <w:pStyle w:val="Nagwek1"/>
        <w:ind w:right="6"/>
      </w:pPr>
      <w:r>
        <w:t xml:space="preserve">Finansowanie wyborów z budżetu państwa </w:t>
      </w:r>
    </w:p>
    <w:p w:rsidR="00E86353" w:rsidRDefault="00047D1D">
      <w:pPr>
        <w:spacing w:after="171"/>
        <w:ind w:left="-15" w:right="0"/>
      </w:pPr>
      <w:r>
        <w:rPr>
          <w:b/>
        </w:rPr>
        <w:t>Art. 123.</w:t>
      </w:r>
      <w:r>
        <w:t xml:space="preserve"> Wydatki związane z organizacją i przeprowadzeniem wyborów pokrywane są z budżetu państwa w części Rezerwy celowe zgodnie z </w:t>
      </w:r>
      <w:r>
        <w:t xml:space="preserve">zasadami określonymi w niniejszym rozdziale. </w:t>
      </w:r>
    </w:p>
    <w:p w:rsidR="00E86353" w:rsidRDefault="00047D1D">
      <w:pPr>
        <w:ind w:left="420" w:right="0" w:firstLine="0"/>
      </w:pPr>
      <w:r>
        <w:rPr>
          <w:b/>
        </w:rPr>
        <w:t>Art. 124.</w:t>
      </w:r>
      <w:r>
        <w:t xml:space="preserve"> § 1. Z budżetu państwa pokrywane są wydatki związane z: </w:t>
      </w:r>
    </w:p>
    <w:p w:rsidR="00E86353" w:rsidRDefault="00047D1D">
      <w:pPr>
        <w:numPr>
          <w:ilvl w:val="0"/>
          <w:numId w:val="52"/>
        </w:numPr>
        <w:ind w:right="0" w:hanging="420"/>
      </w:pPr>
      <w:r>
        <w:t xml:space="preserve">zadaniami Państwowej Komisji Wyborczej oraz Krajowego Biura Wyborczego przewidzianymi w kodeksie; </w:t>
      </w:r>
    </w:p>
    <w:p w:rsidR="00E86353" w:rsidRDefault="00047D1D">
      <w:pPr>
        <w:numPr>
          <w:ilvl w:val="0"/>
          <w:numId w:val="52"/>
        </w:numPr>
        <w:ind w:right="0" w:hanging="420"/>
      </w:pPr>
      <w:r>
        <w:t>zadaniami komisarzy wyborczych i komisji wyb</w:t>
      </w:r>
      <w:r>
        <w:t xml:space="preserve">orczych niższego stopnia oraz zapewnieniem ich obsługi przez wyznaczone do tych celów organy i jednostki organizacyjne; </w:t>
      </w:r>
    </w:p>
    <w:p w:rsidR="00E86353" w:rsidRDefault="00047D1D">
      <w:pPr>
        <w:numPr>
          <w:ilvl w:val="0"/>
          <w:numId w:val="52"/>
        </w:numPr>
        <w:ind w:right="0" w:hanging="420"/>
      </w:pPr>
      <w:r>
        <w:t>zadaniami organów administracji rządowej oraz podległych im urzędów centralnych i jednostek organizacyjnych, a także innych organów pań</w:t>
      </w:r>
      <w:r>
        <w:t xml:space="preserve">stwowych; </w:t>
      </w:r>
    </w:p>
    <w:p w:rsidR="00E86353" w:rsidRDefault="00047D1D">
      <w:pPr>
        <w:numPr>
          <w:ilvl w:val="0"/>
          <w:numId w:val="52"/>
        </w:numPr>
        <w:ind w:right="0" w:hanging="420"/>
      </w:pPr>
      <w:r>
        <w:t xml:space="preserve">zadaniami zleconymi jednostkom samorządu terytorialnego; </w:t>
      </w:r>
    </w:p>
    <w:p w:rsidR="00E86353" w:rsidRDefault="00047D1D">
      <w:pPr>
        <w:numPr>
          <w:ilvl w:val="0"/>
          <w:numId w:val="52"/>
        </w:numPr>
        <w:ind w:right="0" w:hanging="420"/>
      </w:pPr>
      <w:r>
        <w:t xml:space="preserve">refundacją wydatków, o których mowa w art. 154 § 6; </w:t>
      </w:r>
    </w:p>
    <w:p w:rsidR="00E86353" w:rsidRDefault="00047D1D">
      <w:pPr>
        <w:numPr>
          <w:ilvl w:val="0"/>
          <w:numId w:val="52"/>
        </w:numPr>
        <w:spacing w:after="23" w:line="418" w:lineRule="auto"/>
        <w:ind w:right="0" w:hanging="420"/>
      </w:pPr>
      <w:r>
        <w:rPr>
          <w:vertAlign w:val="superscript"/>
        </w:rPr>
        <w:footnoteReference w:id="107"/>
      </w:r>
      <w:r>
        <w:rPr>
          <w:vertAlign w:val="superscript"/>
        </w:rPr>
        <w:t>)</w:t>
      </w:r>
      <w:r>
        <w:t xml:space="preserve">  zadaniami zleconymi archiwom państwowym; 7)</w:t>
      </w:r>
      <w:r>
        <w:rPr>
          <w:vertAlign w:val="superscript"/>
        </w:rPr>
        <w:t>128)</w:t>
      </w:r>
      <w:r>
        <w:t xml:space="preserve"> zadaniami urzędników wyborczych. </w:t>
      </w:r>
    </w:p>
    <w:p w:rsidR="00E86353" w:rsidRDefault="00047D1D">
      <w:pPr>
        <w:spacing w:after="108"/>
        <w:ind w:left="-15" w:right="0"/>
      </w:pPr>
      <w:r>
        <w:t>§ 2. Środki finansowe na zadania zlecone wykonyw</w:t>
      </w:r>
      <w:r>
        <w:t xml:space="preserve">ane przez jednostki samorządu terytorialnego są przekazywane w terminach umożliwiających ich wykonywanie. </w:t>
      </w:r>
    </w:p>
    <w:p w:rsidR="00E86353" w:rsidRDefault="00047D1D">
      <w:pPr>
        <w:ind w:left="-15" w:right="0"/>
      </w:pPr>
      <w:r>
        <w:t>§ 3. Informację o wydatkach, o których mowa w § 1 pkt 1–4, Szef Krajowego Biura Wyborczego podaje do publicznej wiadomości w terminie 5 miesięcy od d</w:t>
      </w:r>
      <w:r>
        <w:t xml:space="preserve">nia wyborów. </w:t>
      </w:r>
    </w:p>
    <w:p w:rsidR="00E86353" w:rsidRDefault="00047D1D">
      <w:pPr>
        <w:ind w:left="-15" w:right="0"/>
      </w:pPr>
      <w:r>
        <w:t>§ 4. Zasady planowania finansowego oraz realizacji wydatków, o których mowa w § 1 i 2, a także sprawozdawczości finansowej określają przepisy ustawy z dnia 27 sierpnia 2009 r. o finansach publicznych (Dz. U. z 2017 r. poz. 2077 oraz z 2018 r.</w:t>
      </w:r>
      <w:r>
        <w:t xml:space="preserve"> poz. 62). </w:t>
      </w:r>
    </w:p>
    <w:p w:rsidR="00E86353" w:rsidRDefault="00047D1D">
      <w:pPr>
        <w:ind w:left="-15" w:right="0"/>
      </w:pPr>
      <w:r>
        <w:t xml:space="preserve">§ 5. W budżecie państwa zapewnia się ponadto corocznie w części Rezerwy celowe środki na przeprowadzenie wyborów przedterminowych i uzupełniających. </w:t>
      </w:r>
    </w:p>
    <w:p w:rsidR="00E86353" w:rsidRDefault="00047D1D">
      <w:pPr>
        <w:spacing w:after="337"/>
        <w:ind w:left="420" w:right="0" w:firstLine="0"/>
      </w:pPr>
      <w:r>
        <w:t>§ 6. Dysponentem środków finansowych, o których mowa w § 1, jest Szef Krajowego Biura Wyborcze</w:t>
      </w:r>
      <w:r>
        <w:t xml:space="preserve">go. </w:t>
      </w:r>
    </w:p>
    <w:p w:rsidR="00E86353" w:rsidRDefault="00047D1D">
      <w:pPr>
        <w:spacing w:after="51" w:line="265" w:lineRule="auto"/>
        <w:ind w:left="12" w:right="6" w:hanging="10"/>
        <w:jc w:val="center"/>
      </w:pPr>
      <w:r>
        <w:t xml:space="preserve">Rozdział 15 </w:t>
      </w:r>
    </w:p>
    <w:p w:rsidR="00E86353" w:rsidRDefault="00047D1D">
      <w:pPr>
        <w:spacing w:line="412" w:lineRule="auto"/>
        <w:ind w:left="420" w:right="3054" w:firstLine="3029"/>
      </w:pPr>
      <w:r>
        <w:rPr>
          <w:b/>
        </w:rPr>
        <w:t>Finansowanie kampanii wyborczej Art. 125.</w:t>
      </w:r>
      <w:r>
        <w:t xml:space="preserve"> Finansowanie kampanii wyborczej jest jawne. </w:t>
      </w:r>
    </w:p>
    <w:p w:rsidR="00E86353" w:rsidRDefault="00E86353">
      <w:pPr>
        <w:sectPr w:rsidR="00E86353">
          <w:headerReference w:type="even" r:id="rId55"/>
          <w:headerReference w:type="default" r:id="rId56"/>
          <w:footerReference w:type="even" r:id="rId57"/>
          <w:footerReference w:type="default" r:id="rId58"/>
          <w:headerReference w:type="first" r:id="rId59"/>
          <w:footerReference w:type="first" r:id="rId60"/>
          <w:pgSz w:w="11906" w:h="16838"/>
          <w:pgMar w:top="1480" w:right="1016" w:bottom="1025" w:left="1020" w:header="537" w:footer="709" w:gutter="0"/>
          <w:cols w:space="708"/>
          <w:titlePg/>
        </w:sectPr>
      </w:pPr>
    </w:p>
    <w:p w:rsidR="00E86353" w:rsidRDefault="00047D1D">
      <w:pPr>
        <w:spacing w:after="173"/>
        <w:ind w:left="-15" w:right="0"/>
      </w:pPr>
      <w:r>
        <w:rPr>
          <w:b/>
        </w:rPr>
        <w:t>Art. 126.</w:t>
      </w:r>
      <w:r>
        <w:t xml:space="preserve"> Wydatki ponoszone przez komitety wyborcze w związku z zarządzonymi wyborami są pokrywane z ich źródeł własnych. </w:t>
      </w:r>
    </w:p>
    <w:p w:rsidR="00E86353" w:rsidRDefault="00047D1D">
      <w:pPr>
        <w:ind w:left="-15" w:right="0"/>
      </w:pPr>
      <w:r>
        <w:rPr>
          <w:b/>
        </w:rPr>
        <w:t>Art. 127.</w:t>
      </w:r>
      <w:r>
        <w:t xml:space="preserve"> § </w:t>
      </w:r>
      <w:r>
        <w:t xml:space="preserve">1. Za gospodarkę finansową komitetu wyborczego odpowiedzialny jest i prowadzi ją jego pełnomocnik finansowy. </w:t>
      </w:r>
    </w:p>
    <w:p w:rsidR="00E86353" w:rsidRDefault="00047D1D">
      <w:pPr>
        <w:ind w:left="420" w:right="0" w:firstLine="0"/>
      </w:pPr>
      <w:r>
        <w:t xml:space="preserve">§ 2. Pełnomocnikiem finansowym nie może być: </w:t>
      </w:r>
    </w:p>
    <w:p w:rsidR="00E86353" w:rsidRDefault="00047D1D">
      <w:pPr>
        <w:numPr>
          <w:ilvl w:val="0"/>
          <w:numId w:val="53"/>
        </w:numPr>
        <w:ind w:right="0" w:hanging="420"/>
      </w:pPr>
      <w:r>
        <w:t>kandydat na posła, kandydat na senatora, kandydat na posła do Parlamentu Europejskiego albo kandydat</w:t>
      </w:r>
      <w:r>
        <w:t xml:space="preserve"> na Prezydenta Rzeczypospolitej; </w:t>
      </w:r>
    </w:p>
    <w:p w:rsidR="00E86353" w:rsidRDefault="00047D1D">
      <w:pPr>
        <w:numPr>
          <w:ilvl w:val="0"/>
          <w:numId w:val="53"/>
        </w:numPr>
        <w:spacing w:after="107"/>
        <w:ind w:right="0" w:hanging="420"/>
      </w:pPr>
      <w:r>
        <w:t xml:space="preserve">pełnomocnik wyborczy, z zastrzeżeniem art. 403 § 5 pkt 1; </w:t>
      </w:r>
    </w:p>
    <w:p w:rsidR="00E86353" w:rsidRDefault="00047D1D">
      <w:pPr>
        <w:numPr>
          <w:ilvl w:val="0"/>
          <w:numId w:val="53"/>
        </w:numPr>
        <w:ind w:right="0" w:hanging="420"/>
      </w:pPr>
      <w:r>
        <w:t xml:space="preserve">funkcjonariusz publiczny w rozumieniu art. 115 § 13 Kodeksu karnego. </w:t>
      </w:r>
    </w:p>
    <w:p w:rsidR="00E86353" w:rsidRDefault="00047D1D">
      <w:pPr>
        <w:spacing w:after="168"/>
        <w:ind w:left="420" w:right="0" w:firstLine="0"/>
      </w:pPr>
      <w:r>
        <w:t xml:space="preserve">§ 3. Można być pełnomocnikiem finansowym tylko jednego komitetu wyborczego. </w:t>
      </w:r>
    </w:p>
    <w:p w:rsidR="00E86353" w:rsidRDefault="00047D1D">
      <w:pPr>
        <w:spacing w:after="11"/>
        <w:ind w:left="420" w:right="0" w:firstLine="0"/>
      </w:pPr>
      <w:r>
        <w:rPr>
          <w:b/>
        </w:rPr>
        <w:t>Art. 128.</w:t>
      </w:r>
      <w:r>
        <w:t xml:space="preserve"> Komite</w:t>
      </w:r>
      <w:r>
        <w:t xml:space="preserve">ty wyborcze prowadzą rachunkowość na zasadach określonych w ustawie z dnia 29 września 1994 r. </w:t>
      </w:r>
    </w:p>
    <w:p w:rsidR="00E86353" w:rsidRDefault="00047D1D">
      <w:pPr>
        <w:spacing w:after="173"/>
        <w:ind w:left="-15" w:right="0" w:firstLine="0"/>
      </w:pPr>
      <w:r>
        <w:t xml:space="preserve">o rachunkowości (Dz. U. z 2018 r. poz. 395 i 398) dla jednostek nieprowadzących działalności gospodarczej. </w:t>
      </w:r>
    </w:p>
    <w:p w:rsidR="00E86353" w:rsidRDefault="00047D1D">
      <w:pPr>
        <w:ind w:left="420" w:right="0" w:firstLine="0"/>
      </w:pPr>
      <w:r>
        <w:rPr>
          <w:b/>
        </w:rPr>
        <w:t>Art. 129.</w:t>
      </w:r>
      <w:r>
        <w:t xml:space="preserve"> § 1. Komitet wyborczy może pozyskiwać i </w:t>
      </w:r>
      <w:r>
        <w:t xml:space="preserve">wydatkować środki jedynie na cele związane z wyborami. </w:t>
      </w:r>
    </w:p>
    <w:p w:rsidR="00E86353" w:rsidRDefault="00047D1D">
      <w:pPr>
        <w:ind w:left="420" w:right="0" w:firstLine="0"/>
      </w:pPr>
      <w:r>
        <w:t xml:space="preserve">§ 2. Zabrania się pozyskiwania środków przez komitet wyborczy: </w:t>
      </w:r>
    </w:p>
    <w:p w:rsidR="00E86353" w:rsidRDefault="00047D1D">
      <w:pPr>
        <w:spacing w:after="4" w:line="415" w:lineRule="auto"/>
        <w:ind w:left="-15" w:right="1644" w:firstLine="0"/>
      </w:pPr>
      <w:r>
        <w:t xml:space="preserve">1) </w:t>
      </w:r>
      <w:r>
        <w:tab/>
        <w:t xml:space="preserve">przed dniem przyjęcia przez właściwy organ wyborczy zawiadomienia o utworzeniu komitetu; 2) </w:t>
      </w:r>
      <w:r>
        <w:tab/>
        <w:t xml:space="preserve">po dniu wyborów. </w:t>
      </w:r>
    </w:p>
    <w:p w:rsidR="00E86353" w:rsidRDefault="00047D1D">
      <w:pPr>
        <w:ind w:left="420" w:right="0" w:firstLine="0"/>
      </w:pPr>
      <w:r>
        <w:t xml:space="preserve">§ 3. </w:t>
      </w:r>
      <w:r>
        <w:t xml:space="preserve">Zabrania się wydatkowania środków przez komitet wyborczy: </w:t>
      </w:r>
    </w:p>
    <w:p w:rsidR="00E86353" w:rsidRDefault="00047D1D">
      <w:pPr>
        <w:spacing w:after="45" w:line="413" w:lineRule="auto"/>
        <w:ind w:left="-15" w:right="1644" w:firstLine="0"/>
      </w:pPr>
      <w:r>
        <w:t xml:space="preserve">1) </w:t>
      </w:r>
      <w:r>
        <w:tab/>
        <w:t xml:space="preserve">przed dniem przyjęcia przez właściwy organ wyborczy zawiadomienia o utworzeniu komitetu; 2) </w:t>
      </w:r>
      <w:r>
        <w:tab/>
        <w:t xml:space="preserve">po dniu złożenia sprawozdania finansowego, o którym mowa w art. 142 § 1. </w:t>
      </w:r>
    </w:p>
    <w:p w:rsidR="00E86353" w:rsidRDefault="00047D1D">
      <w:pPr>
        <w:ind w:left="420" w:right="0" w:firstLine="0"/>
      </w:pPr>
      <w:r>
        <w:rPr>
          <w:b/>
        </w:rPr>
        <w:t>Art. 130.</w:t>
      </w:r>
      <w:r>
        <w:t xml:space="preserve"> § 1. Odpowiedzia</w:t>
      </w:r>
      <w:r>
        <w:t xml:space="preserve">lność za zobowiązania majątkowe komitetu wyborczego ponosi pełnomocnik finansowy. </w:t>
      </w:r>
    </w:p>
    <w:p w:rsidR="00E86353" w:rsidRDefault="00047D1D">
      <w:pPr>
        <w:ind w:left="-15" w:right="0"/>
      </w:pPr>
      <w:r>
        <w:t xml:space="preserve">§ 2. Bez pisemnej zgody pełnomocnika finansowego nie można zaciągać żadnych zobowiązań finansowych w imieniu i na rzecz komitetu wyborczego. </w:t>
      </w:r>
    </w:p>
    <w:p w:rsidR="00E86353" w:rsidRDefault="00047D1D">
      <w:pPr>
        <w:ind w:left="-15" w:right="0"/>
      </w:pPr>
      <w:r>
        <w:t xml:space="preserve">§ 3. W przypadku gdy z majątku </w:t>
      </w:r>
      <w:r>
        <w:t xml:space="preserve">pełnomocnika finansowego nie można pokryć roszczeń wobec komitetu wyborczego, odpowiedzialność za zobowiązania majątkowe: </w:t>
      </w:r>
    </w:p>
    <w:p w:rsidR="00E86353" w:rsidRDefault="00047D1D">
      <w:pPr>
        <w:numPr>
          <w:ilvl w:val="0"/>
          <w:numId w:val="54"/>
        </w:numPr>
        <w:ind w:right="142" w:hanging="420"/>
      </w:pPr>
      <w:r>
        <w:t xml:space="preserve">komitetu wyborczego partii politycznej albo organizacji ponosi partia polityczna albo organizacja, która utworzyła komitet wyborczy; </w:t>
      </w:r>
    </w:p>
    <w:p w:rsidR="00E86353" w:rsidRDefault="00047D1D">
      <w:pPr>
        <w:numPr>
          <w:ilvl w:val="0"/>
          <w:numId w:val="54"/>
        </w:numPr>
        <w:spacing w:after="0" w:line="419" w:lineRule="auto"/>
        <w:ind w:right="142" w:hanging="420"/>
      </w:pPr>
      <w:r>
        <w:t xml:space="preserve">koalicyjnego komitetu wyborczego ponoszą solidarnie partie polityczne wchodzące w skład koalicji wyborczej; 3) </w:t>
      </w:r>
      <w:r>
        <w:tab/>
        <w:t xml:space="preserve">komitetu wyborczego wyborców ponoszą solidarnie osoby wchodzące w skład komitetu. </w:t>
      </w:r>
    </w:p>
    <w:p w:rsidR="00E86353" w:rsidRDefault="00047D1D">
      <w:pPr>
        <w:spacing w:after="171"/>
        <w:ind w:left="-15" w:right="0"/>
      </w:pPr>
      <w:r>
        <w:t>§ 4. Odpowiedzialność za zobowiązania majątkowe, o której mo</w:t>
      </w:r>
      <w:r>
        <w:t xml:space="preserve">wa w § 1–3, obejmuje także zobowiązania związane z rozliczeniem korzyści majątkowych przyjętych przez komitet wyborczy z naruszeniem przepisów kodeksu, z wyłączeniem korzyści, o których mowa w art. 149 § 4. </w:t>
      </w:r>
    </w:p>
    <w:p w:rsidR="00E86353" w:rsidRDefault="00047D1D">
      <w:pPr>
        <w:ind w:left="-15" w:right="0"/>
      </w:pPr>
      <w:r>
        <w:rPr>
          <w:b/>
        </w:rPr>
        <w:t>Art. 131.</w:t>
      </w:r>
      <w:r>
        <w:t xml:space="preserve"> § 1. Zabronione jest udzielanie korzyś</w:t>
      </w:r>
      <w:r>
        <w:t xml:space="preserve">ci majątkowych przez jeden komitet wyborczy innemu komitetowi wyborczemu. </w:t>
      </w:r>
    </w:p>
    <w:p w:rsidR="00E86353" w:rsidRDefault="00047D1D">
      <w:pPr>
        <w:spacing w:after="169"/>
        <w:ind w:left="420" w:right="0" w:firstLine="0"/>
      </w:pPr>
      <w:r>
        <w:t xml:space="preserve">§ 2. Zabronione jest przeprowadzanie przez komitet wyborczy zbiórek publicznych. </w:t>
      </w:r>
    </w:p>
    <w:p w:rsidR="00E86353" w:rsidRDefault="00047D1D">
      <w:pPr>
        <w:ind w:left="-15" w:right="0"/>
      </w:pPr>
      <w:r>
        <w:rPr>
          <w:b/>
        </w:rPr>
        <w:t>Art. 132.</w:t>
      </w:r>
      <w:r>
        <w:t xml:space="preserve"> § 1. Środki finansowe komitetu wyborczego partii politycznej mogą pochodzić wyłącznie z </w:t>
      </w:r>
      <w:r>
        <w:t xml:space="preserve">funduszu wyborczego tej partii, tworzonego na podstawie przepisów ustawy z dnia 27 czerwca 1997 r. o partiach politycznych (Dz. U. z 2017 r. poz. 876 i 1089). </w:t>
      </w:r>
    </w:p>
    <w:p w:rsidR="00E86353" w:rsidRDefault="00047D1D">
      <w:pPr>
        <w:ind w:left="-15" w:right="0"/>
      </w:pPr>
      <w:r>
        <w:t>§ 2. Środki finansowe koalicyjnego komitetu wyborczego mogą pochodzić wyłącznie z funduszy wybor</w:t>
      </w:r>
      <w:r>
        <w:t xml:space="preserve">czych partii politycznych wchodzących w skład koalicji wyborczej. </w:t>
      </w:r>
    </w:p>
    <w:p w:rsidR="00E86353" w:rsidRDefault="00047D1D">
      <w:pPr>
        <w:spacing w:after="101"/>
        <w:ind w:left="420" w:right="0" w:firstLine="0"/>
      </w:pPr>
      <w:r>
        <w:t xml:space="preserve">§ 3. Środki finansowe: </w:t>
      </w:r>
    </w:p>
    <w:p w:rsidR="00E86353" w:rsidRDefault="00047D1D">
      <w:pPr>
        <w:numPr>
          <w:ilvl w:val="0"/>
          <w:numId w:val="55"/>
        </w:numPr>
        <w:ind w:right="0" w:hanging="420"/>
      </w:pPr>
      <w:r>
        <w:t xml:space="preserve">komitetu wyborczego organizacji, </w:t>
      </w:r>
    </w:p>
    <w:p w:rsidR="00E86353" w:rsidRDefault="00047D1D">
      <w:pPr>
        <w:numPr>
          <w:ilvl w:val="0"/>
          <w:numId w:val="55"/>
        </w:numPr>
        <w:ind w:right="0" w:hanging="420"/>
      </w:pPr>
      <w:r>
        <w:t xml:space="preserve">komitetu wyborczego wyborców </w:t>
      </w:r>
    </w:p>
    <w:p w:rsidR="00E86353" w:rsidRDefault="00047D1D">
      <w:pPr>
        <w:ind w:left="-15" w:right="0" w:firstLine="0"/>
      </w:pPr>
      <w:r>
        <w:t>– mogą pochodzić wyłącznie z wpłat obywateli polskich mających miejsce stałego zamieszkania na tereni</w:t>
      </w:r>
      <w:r>
        <w:t xml:space="preserve">e Rzeczypospolitej Polskiej oraz kredytów bankowych zaciąganych wyłącznie na cele związane z wyborami. </w:t>
      </w:r>
    </w:p>
    <w:p w:rsidR="00E86353" w:rsidRDefault="00047D1D">
      <w:pPr>
        <w:ind w:left="-15" w:right="0" w:firstLine="572"/>
      </w:pPr>
      <w:r>
        <w:t>4. Środki finansowe komitetu wyborczego kandydata na Prezydenta Rzeczypospolitej mogą pochodzić wyłącznie z wpłat obywateli polskich mających miejsce st</w:t>
      </w:r>
      <w:r>
        <w:t xml:space="preserve">ałego zamieszkania na terenie Rzeczypospolitej Polskiej, z funduszy wyborczych partii politycznych oraz z kredytów bankowych zaciąganych na cele związane z wyborami. </w:t>
      </w:r>
    </w:p>
    <w:p w:rsidR="00E86353" w:rsidRDefault="00047D1D">
      <w:pPr>
        <w:ind w:left="-15" w:right="0"/>
      </w:pPr>
      <w:r>
        <w:t>§ 5.</w:t>
      </w:r>
      <w:r>
        <w:rPr>
          <w:vertAlign w:val="superscript"/>
        </w:rPr>
        <w:footnoteReference w:id="108"/>
      </w:r>
      <w:r>
        <w:rPr>
          <w:vertAlign w:val="superscript"/>
        </w:rPr>
        <w:t>)</w:t>
      </w:r>
      <w:r>
        <w:t xml:space="preserve"> Komitetom wyborczym nie wolno przyjmować korzyści majątkowych o charakterze niepie</w:t>
      </w:r>
      <w:r>
        <w:t xml:space="preserve">niężnym, z wyjątkiem: </w:t>
      </w:r>
    </w:p>
    <w:p w:rsidR="00E86353" w:rsidRDefault="00047D1D">
      <w:pPr>
        <w:numPr>
          <w:ilvl w:val="0"/>
          <w:numId w:val="56"/>
        </w:numPr>
        <w:spacing w:after="106"/>
        <w:ind w:right="0" w:hanging="420"/>
      </w:pPr>
      <w:r>
        <w:t xml:space="preserve">nieodpłatnego rozpowszechniania plakatów i ulotek wyborczych przez osoby fizyczne; </w:t>
      </w:r>
    </w:p>
    <w:p w:rsidR="00E86353" w:rsidRDefault="00047D1D">
      <w:pPr>
        <w:numPr>
          <w:ilvl w:val="0"/>
          <w:numId w:val="56"/>
        </w:numPr>
        <w:ind w:right="0" w:hanging="420"/>
      </w:pPr>
      <w:r>
        <w:t xml:space="preserve">pomocy w pracach biurowych udzielanej przez osoby fizyczne; </w:t>
      </w:r>
    </w:p>
    <w:p w:rsidR="00E86353" w:rsidRDefault="00047D1D">
      <w:pPr>
        <w:numPr>
          <w:ilvl w:val="0"/>
          <w:numId w:val="56"/>
        </w:numPr>
        <w:ind w:right="0" w:hanging="420"/>
      </w:pPr>
      <w:r>
        <w:t>wykorzystania przedmiotów i urządzeń, w tym pojazdów mechanicznych, udostępnianych nieod</w:t>
      </w:r>
      <w:r>
        <w:t xml:space="preserve">płatnie przez osoby fizyczne; </w:t>
      </w:r>
    </w:p>
    <w:p w:rsidR="00E86353" w:rsidRDefault="00047D1D">
      <w:pPr>
        <w:numPr>
          <w:ilvl w:val="0"/>
          <w:numId w:val="56"/>
        </w:numPr>
        <w:ind w:right="0" w:hanging="420"/>
      </w:pPr>
      <w:r>
        <w:t xml:space="preserve">nieodpłatnego udostępniania miejsc do ekspozycji materiałów wyborczych przez osoby fizyczne nieprowadzące działalności gospodarczej w zakresie reklamy. </w:t>
      </w:r>
    </w:p>
    <w:p w:rsidR="00E86353" w:rsidRDefault="00047D1D">
      <w:pPr>
        <w:spacing w:after="175"/>
        <w:ind w:left="-15" w:right="0"/>
      </w:pPr>
      <w:r>
        <w:t xml:space="preserve">§ 6. Poręczycielem kredytu, o którym mowa w § 3 i 4, może być wyłącznie </w:t>
      </w:r>
      <w:r>
        <w:t xml:space="preserve">obywatel polski mający miejsce stałego zamieszkania na terenie Rzeczypospolitej Polskiej, z tym że zobowiązanie poręczyciela nie może przekroczyć kwoty równej sumie wpłat określonej w art. 134 § 2. Poręczenie kredytu jest niezbywalne. </w:t>
      </w:r>
    </w:p>
    <w:p w:rsidR="00E86353" w:rsidRDefault="00047D1D">
      <w:pPr>
        <w:ind w:left="-15" w:right="0"/>
      </w:pPr>
      <w:r>
        <w:rPr>
          <w:b/>
        </w:rPr>
        <w:t>Art. 133.</w:t>
      </w:r>
      <w:r>
        <w:t xml:space="preserve"> § 1. Komit</w:t>
      </w:r>
      <w:r>
        <w:t xml:space="preserve">et wyborczy partii politycznej oraz koalicyjny komitet wyborczy, mogą nieodpłatnie korzystać w czasie kampanii wyborczej z lokali partii politycznej, jak również z jej sprzętu biurowego. </w:t>
      </w:r>
    </w:p>
    <w:p w:rsidR="00E86353" w:rsidRDefault="00047D1D">
      <w:pPr>
        <w:ind w:left="-15" w:right="0"/>
      </w:pPr>
      <w:r>
        <w:t xml:space="preserve">§ 2. Komitet wyborczy wyborców może nieodpłatnie korzystać w </w:t>
      </w:r>
      <w:r>
        <w:t xml:space="preserve">czasie kampanii wyborczej z lokalu osoby wchodzącej w skład komitetu wyborczego, jak również z jej sprzętu biurowego. </w:t>
      </w:r>
    </w:p>
    <w:p w:rsidR="00E86353" w:rsidRDefault="00047D1D">
      <w:pPr>
        <w:spacing w:after="171"/>
        <w:ind w:left="-15" w:right="0"/>
      </w:pPr>
      <w:r>
        <w:t>§ 3. Komitet wyborczy organizacji może nieodpłatnie korzystać w czasie kampanii wyborczej z lokalu tej organizacji, jak również z jej spr</w:t>
      </w:r>
      <w:r>
        <w:t xml:space="preserve">zętu biurowego. </w:t>
      </w:r>
    </w:p>
    <w:p w:rsidR="00E86353" w:rsidRDefault="00047D1D">
      <w:pPr>
        <w:spacing w:after="127" w:line="282" w:lineRule="auto"/>
        <w:ind w:left="-15" w:right="-1" w:firstLine="420"/>
        <w:jc w:val="left"/>
      </w:pPr>
      <w:r>
        <w:rPr>
          <w:b/>
        </w:rPr>
        <w:t>Art. 134.</w:t>
      </w:r>
      <w:r>
        <w:t xml:space="preserve"> § 1. Środki finansowe komitetu wyborczego są gromadzone wyłącznie na jednym rachunku bankowym. Zawiadomienie, o którym mowa w art. 97, stanowi podstawę do otwarcia rachunku bankowego, dokonania wpisu do Rejestru Gospodarki Narodo</w:t>
      </w:r>
      <w:r>
        <w:t xml:space="preserve">wej (REGON) oraz nadania numeru identyfikacji podatkowej (NIP) na zasadach określonych w przepisach o ewidencji i identyfikacji podatników i płatników. </w:t>
      </w:r>
    </w:p>
    <w:p w:rsidR="00E86353" w:rsidRDefault="00047D1D">
      <w:pPr>
        <w:ind w:left="-15" w:right="0"/>
      </w:pPr>
      <w:r>
        <w:t>§ 2. Suma wpłat od obywatela polskiego na rzecz danego komitetu wyborczego nie może przekraczać 15-krot</w:t>
      </w:r>
      <w:r>
        <w:t xml:space="preserve">ności minimalnego wynagrodzenia za pracę, ustalanego na podstawie ustawy z dnia 10 października 2002 r. o minimalnym wynagrodzeniu za pracę (Dz. U. z 2017 r. poz. 847), obowiązującego w dniu poprzedzającym dzień ogłoszenia aktu o zarządzeniu wyborów. § 3. </w:t>
      </w:r>
      <w:r>
        <w:t>Kandydat na posła, kandydat na senatora, kandydat na Prezydenta Rzeczypospolitej oraz kandydat na posła do Parlamentu Europejskiego będący obywatelem polskim może wpłacić na rzecz komitetu wyborczego sumę nieprzekraczającą 45-krotności minimalnego wynagrod</w:t>
      </w:r>
      <w:r>
        <w:t xml:space="preserve">zenia za pracę, ustalanego na podstawie odrębnych przepisów, obowiązującego w dniu poprzedzającym dzień ogłoszenia aktu o zarządzeniu wyborów. </w:t>
      </w:r>
    </w:p>
    <w:p w:rsidR="00E86353" w:rsidRDefault="00047D1D">
      <w:pPr>
        <w:ind w:left="-15" w:right="0"/>
      </w:pPr>
      <w:r>
        <w:t>§ 4. W przypadku gdy suma wpłat od obywatela polskiego na rzecz danego komitetu wyborczego przekroczy kwoty okre</w:t>
      </w:r>
      <w:r>
        <w:t xml:space="preserve">ślone odpowiednio w § 2 albo 3, wówczas nadwyżka sumy ponad dopuszczalny limit podlega przepadkowi na rzecz Skarbu Państwa na zasadach określonych w art. 149. </w:t>
      </w:r>
    </w:p>
    <w:p w:rsidR="00E86353" w:rsidRDefault="00047D1D">
      <w:pPr>
        <w:ind w:left="-15" w:right="0"/>
      </w:pPr>
      <w:r>
        <w:t>§ 5. Środki finansowe mogą być wpłacane na rzecz komitetu wyborczego jedynie czekiem rozrachunko</w:t>
      </w:r>
      <w:r>
        <w:t xml:space="preserve">wym, przelewem lub kartą płatniczą. </w:t>
      </w:r>
    </w:p>
    <w:p w:rsidR="00E86353" w:rsidRDefault="00047D1D">
      <w:pPr>
        <w:spacing w:after="173"/>
        <w:ind w:left="-15" w:right="0"/>
      </w:pPr>
      <w:r>
        <w:t>§ 6. Umowa rachunku bankowego zawarta w imieniu komitetu wyborczego musi zawierać zastrzeżenie o wymaganym w kodeksie sposobie dokonywania wpłat na rzecz komitetu wyborczego oraz dopuszczalnym źródle pozyskiwania środkó</w:t>
      </w:r>
      <w:r>
        <w:t xml:space="preserve">w finansowych przez komitet wyborczy, a także o dopuszczalnym terminie dokonywania wpłat. </w:t>
      </w:r>
    </w:p>
    <w:p w:rsidR="00E86353" w:rsidRDefault="00047D1D">
      <w:pPr>
        <w:ind w:left="-15" w:right="0"/>
      </w:pPr>
      <w:r>
        <w:rPr>
          <w:b/>
        </w:rPr>
        <w:t>Art. 135.</w:t>
      </w:r>
      <w:r>
        <w:t xml:space="preserve"> § 1. Komitety wyborcze mogą wydatkować na agitację wyborczą wyłącznie kwoty ograniczone limitami ustalonymi w przepisach szczególnych kodeksu. </w:t>
      </w:r>
    </w:p>
    <w:p w:rsidR="00E86353" w:rsidRDefault="00047D1D">
      <w:pPr>
        <w:ind w:left="-15" w:right="0"/>
      </w:pPr>
      <w:r>
        <w:t>§ 2. Wydatk</w:t>
      </w:r>
      <w:r>
        <w:t>i komitetu wyborczego, który w danych wyborach zgłosił kandydatów do więcej niż jednego wybieranego organu, przeznaczone na agitację wyborczą, są ograniczone łącznym limitem, powstającym przez zsumowanie limitów ustalonych w przepisach szczególnych kodeksu</w:t>
      </w:r>
      <w:r>
        <w:t xml:space="preserve">. </w:t>
      </w:r>
    </w:p>
    <w:p w:rsidR="00E86353" w:rsidRDefault="00047D1D">
      <w:pPr>
        <w:ind w:left="-15" w:right="0"/>
      </w:pPr>
      <w:r>
        <w:rPr>
          <w:b/>
        </w:rPr>
        <w:t>Art. 136.</w:t>
      </w:r>
      <w:r>
        <w:t xml:space="preserve"> Wydatki komitetu wyborczego na agitację wyborczą prowadzoną w formach i na zasadach właściwych  dla reklamy, w tym w prasie w rozumieniu ustawy z dnia 26 stycznia 1984 r. – Prawo prasowe, nie mogą przekraczać  80% limitu, o którym mowa w art. </w:t>
      </w:r>
      <w:r>
        <w:t xml:space="preserve">135. </w:t>
      </w:r>
    </w:p>
    <w:p w:rsidR="00E86353" w:rsidRDefault="00047D1D">
      <w:pPr>
        <w:ind w:left="420" w:right="0" w:firstLine="0"/>
      </w:pPr>
      <w:r>
        <w:rPr>
          <w:b/>
        </w:rPr>
        <w:t>Art. 137.</w:t>
      </w:r>
      <w:r>
        <w:t xml:space="preserve"> (uchylony) </w:t>
      </w:r>
    </w:p>
    <w:p w:rsidR="00E86353" w:rsidRDefault="00047D1D">
      <w:pPr>
        <w:spacing w:after="94"/>
        <w:ind w:left="-15" w:right="0"/>
      </w:pPr>
      <w:r>
        <w:rPr>
          <w:b/>
        </w:rPr>
        <w:t>Art. 138.</w:t>
      </w:r>
      <w:r>
        <w:t xml:space="preserve"> § 1. W przypadku uzyskania nadwyżki pozyskanych środków na cele kampanii wyborczej nad poniesionymi wydatkami komitet wyborczy partii politycznej przekazuje ją na fundusz wyborczy tej partii. </w:t>
      </w:r>
    </w:p>
    <w:p w:rsidR="00E86353" w:rsidRDefault="00047D1D">
      <w:pPr>
        <w:spacing w:after="93"/>
        <w:ind w:left="-15" w:right="0"/>
      </w:pPr>
      <w:r>
        <w:t>§ 2. W przypadku uzyskani</w:t>
      </w:r>
      <w:r>
        <w:t>a nadwyżki pozyskanych środków na cele kampanii wyborczej nad poniesionymi wydatkami koalicyjny komitet wyborczy przekazuje ją na fundusze wyborcze partii wchodzących w skład koalicji wyborczej w proporcji ustalonej w umowie koalicyjnej, a w razie braku st</w:t>
      </w:r>
      <w:r>
        <w:t xml:space="preserve">osownych postanowień w umowie – na rzecz organizacji pożytku publicznego. O przekazaniu nadwyżki pełnomocnik finansowy informuje właściwy organ wyborczy w terminie 7 dni od dnia jej przekazania. </w:t>
      </w:r>
    </w:p>
    <w:p w:rsidR="00E86353" w:rsidRDefault="00047D1D">
      <w:pPr>
        <w:spacing w:after="95"/>
        <w:ind w:left="-15" w:right="0"/>
      </w:pPr>
      <w:r>
        <w:t>§ 3. W przypadku uzyskania nadwyżki pozyskanych środków na c</w:t>
      </w:r>
      <w:r>
        <w:t xml:space="preserve">ele kampanii wyborczej nad poniesionymi wydatkami przez komitety wyborcze, o których mowa w art. 88–90, komitety te przekazują ją na rzecz organizacji pożytku publicznego. O przekazaniu nadwyżki pełnomocnik finansowy informuje właściwy organ wyborczy. </w:t>
      </w:r>
    </w:p>
    <w:p w:rsidR="00E86353" w:rsidRDefault="00047D1D">
      <w:pPr>
        <w:spacing w:after="78"/>
        <w:ind w:left="-15" w:right="0"/>
      </w:pPr>
      <w:r>
        <w:t>§ 4</w:t>
      </w:r>
      <w:r>
        <w:t xml:space="preserve">. Wysokość nadwyżki ustala się po wydaniu przez właściwy organ wyborczy ostatecznego postanowienia o przyjęciu bądź odrzuceniu sprawozdania finansowego, z uwzględnieniem zobowiązań majątkowych, o których mowa w art. 130 § 2. </w:t>
      </w:r>
    </w:p>
    <w:p w:rsidR="00E86353" w:rsidRDefault="00047D1D">
      <w:pPr>
        <w:spacing w:after="98"/>
        <w:ind w:left="420" w:right="0" w:firstLine="0"/>
      </w:pPr>
      <w:r>
        <w:t xml:space="preserve">§ 5. </w:t>
      </w:r>
      <w:r>
        <w:t xml:space="preserve">Przekazanie nadwyżki następuje w terminie 14 dni od dnia: </w:t>
      </w:r>
    </w:p>
    <w:p w:rsidR="00E86353" w:rsidRDefault="00047D1D">
      <w:pPr>
        <w:numPr>
          <w:ilvl w:val="0"/>
          <w:numId w:val="57"/>
        </w:numPr>
        <w:spacing w:after="96"/>
        <w:ind w:right="0" w:hanging="420"/>
      </w:pPr>
      <w:r>
        <w:t xml:space="preserve">doręczenia postanowienia o przyjęciu sprawozdania finansowego albo </w:t>
      </w:r>
    </w:p>
    <w:p w:rsidR="00E86353" w:rsidRDefault="00047D1D">
      <w:pPr>
        <w:numPr>
          <w:ilvl w:val="0"/>
          <w:numId w:val="57"/>
        </w:numPr>
        <w:spacing w:after="103"/>
        <w:ind w:right="0" w:hanging="420"/>
      </w:pPr>
      <w:r>
        <w:t xml:space="preserve">bezskutecznego upływu terminu do wniesienia skargi lub odwołania, o których mowa w art. 145, albo </w:t>
      </w:r>
    </w:p>
    <w:p w:rsidR="00E86353" w:rsidRDefault="00047D1D">
      <w:pPr>
        <w:numPr>
          <w:ilvl w:val="0"/>
          <w:numId w:val="57"/>
        </w:numPr>
        <w:spacing w:after="91"/>
        <w:ind w:right="0" w:hanging="420"/>
      </w:pPr>
      <w:r>
        <w:t>uprawomocnienia się orzeczenia</w:t>
      </w:r>
      <w:r>
        <w:t xml:space="preserve"> wydanego przez sąd – w przypadku złożenia skargi lub odwołania, o których mowa w art. 145, albo </w:t>
      </w:r>
    </w:p>
    <w:p w:rsidR="00E86353" w:rsidRDefault="00047D1D">
      <w:pPr>
        <w:numPr>
          <w:ilvl w:val="0"/>
          <w:numId w:val="57"/>
        </w:numPr>
        <w:spacing w:after="110"/>
        <w:ind w:right="0" w:hanging="420"/>
      </w:pPr>
      <w:r>
        <w:t>uprawomocnienia się wydanego przez sąd orzeczenia w sprawie przepadku na rzecz Skarbu Państwa korzyści majątkowych przyjętych przez komitet wyborczy z narusze</w:t>
      </w:r>
      <w:r>
        <w:t xml:space="preserve">niem przepisów kodeksu – w przypadku, o którym mowa w art. 149 § 5. </w:t>
      </w:r>
    </w:p>
    <w:p w:rsidR="00E86353" w:rsidRDefault="00047D1D">
      <w:pPr>
        <w:ind w:left="-15" w:right="0"/>
      </w:pPr>
      <w:r>
        <w:rPr>
          <w:b/>
        </w:rPr>
        <w:t>Art. 139.</w:t>
      </w:r>
      <w:r>
        <w:t xml:space="preserve"> Wszelkie wezwania i informacje pisemne dostarczane przez komitet wyborczy wyborców oraz komitet wyborczy organizacji, mające na celu pozyskanie środków na wybory, muszą zawierać</w:t>
      </w:r>
      <w:r>
        <w:t xml:space="preserve"> informację o treści przepisów art. 132 § 3–5, art. 134 § 3, art. 149 § 1 i art. 506. </w:t>
      </w:r>
    </w:p>
    <w:p w:rsidR="00E86353" w:rsidRDefault="00047D1D">
      <w:pPr>
        <w:spacing w:after="82"/>
        <w:ind w:left="420" w:right="0" w:firstLine="0"/>
      </w:pPr>
      <w:r>
        <w:rPr>
          <w:b/>
        </w:rPr>
        <w:t>Art. 140.</w:t>
      </w:r>
      <w:r>
        <w:t xml:space="preserve"> § 1. Komitet jest obowiązany prowadzić rejestry: </w:t>
      </w:r>
    </w:p>
    <w:p w:rsidR="00E86353" w:rsidRDefault="00047D1D">
      <w:pPr>
        <w:numPr>
          <w:ilvl w:val="0"/>
          <w:numId w:val="58"/>
        </w:numPr>
        <w:spacing w:after="95"/>
        <w:ind w:right="0" w:hanging="420"/>
      </w:pPr>
      <w:r>
        <w:t>zaciągniętych kredytów, zawierający nazwę banku udzielającego kredytu i wszystkie istotne warunki jego uzyska</w:t>
      </w:r>
      <w:r>
        <w:t xml:space="preserve">nia, w szczególności: datę udzielenia kredytu, jego wysokość, oprocentowanie i inne koszty uzyskania, zobowiązania poręczycieli oraz ustalony termin spłaty; </w:t>
      </w:r>
    </w:p>
    <w:p w:rsidR="00E86353" w:rsidRDefault="00047D1D">
      <w:pPr>
        <w:numPr>
          <w:ilvl w:val="0"/>
          <w:numId w:val="58"/>
        </w:numPr>
        <w:spacing w:after="88"/>
        <w:ind w:right="0" w:hanging="420"/>
      </w:pPr>
      <w:r>
        <w:t>wpłat o wartości przekraczającej łącznie od jednej osoby fizycznej kwotę minimalnego wynagrodzenia</w:t>
      </w:r>
      <w:r>
        <w:t xml:space="preserve"> za pracę, ustalanego na podstawie ustawy z dnia 10 października 2002 r. o minimalnym wynagrodzeniu za pracę, obowiązującego w dniu poprzedzającym dzień ogłoszenia postanowienia o zarządzeniu wyborów, ze wskazaniem imienia, nazwiska oraz miejscowości zamie</w:t>
      </w:r>
      <w:r>
        <w:t xml:space="preserve">szkania takiej osoby. </w:t>
      </w:r>
    </w:p>
    <w:p w:rsidR="00E86353" w:rsidRDefault="00047D1D">
      <w:pPr>
        <w:spacing w:after="91"/>
        <w:ind w:left="-15" w:right="0"/>
      </w:pPr>
      <w:r>
        <w:t xml:space="preserve">§ 2. Rejestry, o których mowa w § 1, komitet jest obowiązany umieszczać na swojej stronie internetowej i uaktualniać w taki sposób, aby informacje o kredytach i wpłatach ujawniane były w terminie 7 dni od dnia udzielenia kredytu lub </w:t>
      </w:r>
      <w:r>
        <w:t xml:space="preserve">dokonania wpłaty. </w:t>
      </w:r>
    </w:p>
    <w:p w:rsidR="00E86353" w:rsidRDefault="00047D1D">
      <w:pPr>
        <w:spacing w:after="19" w:line="357" w:lineRule="auto"/>
        <w:ind w:left="-15" w:right="0"/>
      </w:pPr>
      <w:r>
        <w:t xml:space="preserve">§ 3. Rejestry, o których mowa w § 1, powinny być umieszczone na stronie internetowej komitetu co najmniej do dnia: 1) </w:t>
      </w:r>
      <w:r>
        <w:tab/>
        <w:t xml:space="preserve">podania sprawozdania finansowego przez Państwową Komisję Wyborczą do publicznej wiadomości albo </w:t>
      </w:r>
    </w:p>
    <w:p w:rsidR="00E86353" w:rsidRDefault="00047D1D">
      <w:pPr>
        <w:tabs>
          <w:tab w:val="center" w:pos="3145"/>
        </w:tabs>
        <w:spacing w:after="100"/>
        <w:ind w:left="-15" w:right="0" w:firstLine="0"/>
        <w:jc w:val="left"/>
      </w:pPr>
      <w:r>
        <w:t xml:space="preserve">2) </w:t>
      </w:r>
      <w:r>
        <w:tab/>
      </w:r>
      <w:r>
        <w:t xml:space="preserve">przedłożenia sprawozdania finansowego komisarzowi wyborczemu. </w:t>
      </w:r>
    </w:p>
    <w:p w:rsidR="00E86353" w:rsidRDefault="00047D1D">
      <w:pPr>
        <w:spacing w:after="54" w:line="277" w:lineRule="auto"/>
        <w:ind w:left="-15" w:right="-1" w:firstLine="420"/>
        <w:jc w:val="left"/>
      </w:pPr>
      <w:r>
        <w:t>§ 4. Minister właściwy do spraw finansów publicznych, po zasięgnięciu opinii Państwowej Komisji Wyborczej, określi, w drodze rozporządzenia wzory rejestrów, o których mowa w § 1, sposób ich pro</w:t>
      </w:r>
      <w:r>
        <w:t xml:space="preserve">wadzenia, a także sposób ich przekazania organom wyborczym, w szczególności: </w:t>
      </w:r>
    </w:p>
    <w:p w:rsidR="00E86353" w:rsidRDefault="00047D1D">
      <w:pPr>
        <w:numPr>
          <w:ilvl w:val="0"/>
          <w:numId w:val="59"/>
        </w:numPr>
        <w:spacing w:after="98"/>
        <w:ind w:right="0" w:firstLine="0"/>
      </w:pPr>
      <w:r>
        <w:t xml:space="preserve">zakres danych zawartych w rejestrach, </w:t>
      </w:r>
    </w:p>
    <w:p w:rsidR="00E86353" w:rsidRDefault="00047D1D">
      <w:pPr>
        <w:numPr>
          <w:ilvl w:val="0"/>
          <w:numId w:val="59"/>
        </w:numPr>
        <w:spacing w:after="75"/>
        <w:ind w:right="0" w:firstLine="0"/>
      </w:pPr>
      <w:r>
        <w:t xml:space="preserve">metody aktualizacji rejestrów, </w:t>
      </w:r>
    </w:p>
    <w:p w:rsidR="00E86353" w:rsidRDefault="00047D1D">
      <w:pPr>
        <w:numPr>
          <w:ilvl w:val="0"/>
          <w:numId w:val="59"/>
        </w:numPr>
        <w:spacing w:after="21" w:line="369" w:lineRule="auto"/>
        <w:ind w:right="0" w:firstLine="0"/>
      </w:pPr>
      <w:r>
        <w:t xml:space="preserve">sposób prezentacji informacji zawartych w rejestrach na stronie internetowej komitetu – mając na względzie </w:t>
      </w:r>
      <w:r>
        <w:t xml:space="preserve">przejrzystość i czytelność danych zawartych w rejestrach. </w:t>
      </w:r>
    </w:p>
    <w:p w:rsidR="00E86353" w:rsidRDefault="00047D1D">
      <w:pPr>
        <w:ind w:left="-15" w:right="0"/>
      </w:pPr>
      <w:r>
        <w:t xml:space="preserve">§ 5. Obowiązek o którym mowa w § 1, nie dotyczy komitetów wyborczych, które zgłaszają kandydata lub kandydatów wyłącznie do rady gminy lub rady powiatu. </w:t>
      </w:r>
    </w:p>
    <w:p w:rsidR="00E86353" w:rsidRDefault="00047D1D">
      <w:pPr>
        <w:ind w:left="-15" w:right="0"/>
      </w:pPr>
      <w:r>
        <w:rPr>
          <w:b/>
        </w:rPr>
        <w:t>Art. 141.</w:t>
      </w:r>
      <w:r>
        <w:t xml:space="preserve"> § 1. Do finansowania komitetów wy</w:t>
      </w:r>
      <w:r>
        <w:t xml:space="preserve">borczych partii politycznych w sprawach nieuregulowanych w kodeksie stosuje się przepisy ustawy z dnia 27 czerwca 1997 r. o partiach politycznych. </w:t>
      </w:r>
    </w:p>
    <w:p w:rsidR="00E86353" w:rsidRDefault="00047D1D">
      <w:pPr>
        <w:spacing w:after="154"/>
        <w:ind w:left="-15" w:right="0" w:firstLine="567"/>
      </w:pPr>
      <w:r>
        <w:t>2. Od dnia przyjęcia przez właściwy organ wyborczy zawiadomienia, o którym mowa odpowiednio w art. 86 § 2 al</w:t>
      </w:r>
      <w:r>
        <w:t xml:space="preserve">bo art. 87 § 5, do dnia wyborów partia polityczna, która samodzielnie utworzyła komitet wyborczy lub wchodzi w skład koalicji wyborczej, nie może prowadzić i finansować agitacji wyborczej na rzecz upowszechniania celów programowych partii politycznej. </w:t>
      </w:r>
    </w:p>
    <w:p w:rsidR="00E86353" w:rsidRDefault="00047D1D">
      <w:pPr>
        <w:ind w:left="-15" w:right="0"/>
      </w:pPr>
      <w:r>
        <w:rPr>
          <w:b/>
        </w:rPr>
        <w:t>Art</w:t>
      </w:r>
      <w:r>
        <w:rPr>
          <w:b/>
        </w:rPr>
        <w:t>. 142.</w:t>
      </w:r>
      <w:r>
        <w:t xml:space="preserve"> § 1. Pełnomocnik finansowy, w terminie 3 miesięcy od dnia wyborów, przedkłada organowi wyborczemu, któremu komitet wyborczy złożył zawiadomienie o utworzeniu komitetu, sprawozdanie o przychodach, wydatkach i zobowiązaniach finansowych komitetu, w ty</w:t>
      </w:r>
      <w:r>
        <w:t xml:space="preserve">m o uzyskanych kredytach bankowych i warunkach ich uzyskania, zwane dalej „sprawozdaniem finansowym”. </w:t>
      </w:r>
    </w:p>
    <w:p w:rsidR="00E86353" w:rsidRDefault="00047D1D">
      <w:pPr>
        <w:spacing w:after="106"/>
        <w:ind w:left="-15" w:right="0"/>
      </w:pPr>
      <w:r>
        <w:t>§ 2.</w:t>
      </w:r>
      <w:r>
        <w:rPr>
          <w:vertAlign w:val="superscript"/>
        </w:rPr>
        <w:footnoteReference w:id="109"/>
      </w:r>
      <w:r>
        <w:rPr>
          <w:vertAlign w:val="superscript"/>
        </w:rPr>
        <w:t>)</w:t>
      </w:r>
      <w:r>
        <w:t xml:space="preserve"> Jeżeli sprawozdanie finansowe przedkładane jest Państwowej Komisji Wyborczej, do sprawozdania dołącza się sprawozdanie zawierające opinię biegłego</w:t>
      </w:r>
      <w:r>
        <w:t xml:space="preserve"> rewidenta.  </w:t>
      </w:r>
    </w:p>
    <w:p w:rsidR="00E86353" w:rsidRDefault="00047D1D">
      <w:pPr>
        <w:ind w:left="-15" w:right="0"/>
      </w:pPr>
      <w:r>
        <w:t>§ 3.</w:t>
      </w:r>
      <w:r>
        <w:rPr>
          <w:vertAlign w:val="superscript"/>
        </w:rPr>
        <w:t>130)</w:t>
      </w:r>
      <w:r>
        <w:t xml:space="preserve"> Sprawozdania zawierającego opinię biegłego rewidenta nie sporządza się, jeżeli pełnomocnik finansowy, w terminie 30 dni od dnia wyborów, zawiadomi właściwy organ wyborczy, że komitet wyborczy nie miał przychodów, nie poniósł wydatków</w:t>
      </w:r>
      <w:r>
        <w:t xml:space="preserve"> ani nie ma zobowiązań finansowych. </w:t>
      </w:r>
    </w:p>
    <w:p w:rsidR="00E86353" w:rsidRDefault="00047D1D">
      <w:pPr>
        <w:spacing w:after="93"/>
        <w:ind w:left="-15" w:right="0"/>
      </w:pPr>
      <w:r>
        <w:t xml:space="preserve">§ 4. Biegłego rewidenta, o którym mowa w § 2, wybiera Państwowa Komisja Wyborcza spośród kandydatów zgłoszonych przez Krajową Radę Biegłych Rewidentów w liczbie uzgodnionej z Państwową Komisją Wyborczą. </w:t>
      </w:r>
    </w:p>
    <w:p w:rsidR="00E86353" w:rsidRDefault="00047D1D">
      <w:pPr>
        <w:spacing w:after="103"/>
        <w:ind w:left="-15" w:right="0"/>
      </w:pPr>
      <w:r>
        <w:t>§ 5.</w:t>
      </w:r>
      <w:r>
        <w:rPr>
          <w:vertAlign w:val="superscript"/>
        </w:rPr>
        <w:t>131)</w:t>
      </w:r>
      <w:r>
        <w:t xml:space="preserve"> </w:t>
      </w:r>
      <w:r>
        <w:t xml:space="preserve">Komisarz wyborczy, badając sprawozdanie finansowe, może zlecać sporządzenie przez biegłego rewidenta ekspertyz lub sprawozdania zawierającego opinię biegłego rewidenta.  </w:t>
      </w:r>
    </w:p>
    <w:p w:rsidR="00E86353" w:rsidRDefault="00047D1D">
      <w:pPr>
        <w:ind w:left="-15" w:right="0"/>
      </w:pPr>
      <w:r>
        <w:t>§ 6.</w:t>
      </w:r>
      <w:r>
        <w:rPr>
          <w:vertAlign w:val="superscript"/>
        </w:rPr>
        <w:t>131)</w:t>
      </w:r>
      <w:r>
        <w:t xml:space="preserve"> Koszty sporządzenia sprawozdania zawierającego opinię biegłego rewidenta, o </w:t>
      </w:r>
      <w:r>
        <w:t xml:space="preserve">którym mowa w § 2 i 5, pokrywane są z budżetu państwa w części Budżet, finanse publiczne i instytucje finansowe.  </w:t>
      </w:r>
    </w:p>
    <w:p w:rsidR="00E86353" w:rsidRDefault="00047D1D">
      <w:pPr>
        <w:ind w:left="-15" w:right="0"/>
      </w:pPr>
      <w:r>
        <w:t xml:space="preserve">§ 7. Minister właściwy do spraw finansów publicznych, po zasięgnięciu opinii Państwowej Komisji Wyborczej, określi, w drodze rozporządzenia, </w:t>
      </w:r>
      <w:r>
        <w:t xml:space="preserve">wzór sprawozdania finansowego oraz szczegółowy zakres zawartych w nim informacji, a także wykaz rodzajów dokumentów, jakie należy załączyć do sprawozdania, tak aby umożliwiały weryfikację podanych w sprawozdaniu informacji. </w:t>
      </w:r>
    </w:p>
    <w:p w:rsidR="00E86353" w:rsidRDefault="00047D1D">
      <w:pPr>
        <w:ind w:left="-15" w:right="0"/>
      </w:pPr>
      <w:r>
        <w:rPr>
          <w:b/>
        </w:rPr>
        <w:t>Art. 143.</w:t>
      </w:r>
      <w:r>
        <w:t xml:space="preserve"> § 1. W wyborach do Se</w:t>
      </w:r>
      <w:r>
        <w:t>jmu i do Senatu, wyborach do Parlamentu Europejskiego w Rzeczypospolitej Polskiej oraz wyborach Prezydenta Rzeczypospolitej Państwowa Komisja Wyborcza podaje do publicznej wiadomości w Biuletynie Informacji Publicznej sprawozdanie finansowe komitetu wyborc</w:t>
      </w:r>
      <w:r>
        <w:t xml:space="preserve">zego w terminie 30 dni od dnia jego złożenia. </w:t>
      </w:r>
    </w:p>
    <w:p w:rsidR="00E86353" w:rsidRDefault="00047D1D">
      <w:pPr>
        <w:ind w:left="-15" w:right="0"/>
      </w:pPr>
      <w:r>
        <w:t xml:space="preserve">§ 2. Sprawozdania finansowe, o których mowa w § 1, Państwowa Komisja Wyborcza ogłasza w Dzienniku Urzędowym Rzeczypospolitej Polskiej „Monitor Polski” po upływie terminu, o którym mowa w § 1. </w:t>
      </w:r>
    </w:p>
    <w:p w:rsidR="00E86353" w:rsidRDefault="00047D1D">
      <w:pPr>
        <w:ind w:left="-15" w:right="0"/>
      </w:pPr>
      <w:r>
        <w:t>§ 3. Sprawozdani</w:t>
      </w:r>
      <w:r>
        <w:t>a finansowe przedkładane komisarzowi wyborczemu są udostępniane przez niego na wniosek zainteresowanych podmiotów. Komisarz wyborczy podaje do publicznej wiadomości, w formie komunikatu w dzienniku o zasięgu co najmniej wojewódzkim, informację o miejscu, c</w:t>
      </w:r>
      <w:r>
        <w:t xml:space="preserve">zasie i sposobie ich udostępniania do wglądu. </w:t>
      </w:r>
    </w:p>
    <w:p w:rsidR="00E86353" w:rsidRDefault="00047D1D">
      <w:pPr>
        <w:ind w:left="-15" w:right="0"/>
      </w:pPr>
      <w:r>
        <w:t>§ 4. Wykaz wpłat obywateli polskich na rzecz komitetu wyborczego organizacji i komitetu wyborczego wyborców Państwowa Komisja Wyborcza i komisarz wyborczy udostępniają do wglądu na wniosek, w trybie i na zasad</w:t>
      </w:r>
      <w:r>
        <w:t xml:space="preserve">ach określonych przepisami ustawy z dnia 29 sierpnia 1997 r. o ochronie danych osobowych (Dz. U. z 2016 r. poz. 922 oraz z 2018 r. poz. 138). </w:t>
      </w:r>
    </w:p>
    <w:p w:rsidR="00E86353" w:rsidRDefault="00047D1D">
      <w:pPr>
        <w:spacing w:after="155"/>
        <w:ind w:left="-15" w:right="0"/>
      </w:pPr>
      <w:r>
        <w:t>§ 5. Pozostałe rodzaje dokumentów załączone do sprawozdań finansowych udostępniane są do wglądu podmiotom wymieni</w:t>
      </w:r>
      <w:r>
        <w:t xml:space="preserve">onym w art. 144 § 7 w okresie przewidzianym na złożenie zastrzeżeń do sprawozdań finansowych, a pozostałym podmiotom udostępniane są po tym okresie na podstawie ustawy z dnia 6 września 2001 r. o dostępie do informacji publicznej. </w:t>
      </w:r>
    </w:p>
    <w:p w:rsidR="00E86353" w:rsidRDefault="00047D1D">
      <w:pPr>
        <w:ind w:left="-15" w:right="0"/>
      </w:pPr>
      <w:r>
        <w:rPr>
          <w:b/>
        </w:rPr>
        <w:t>Art. 144.</w:t>
      </w:r>
      <w:r>
        <w:t xml:space="preserve"> § 1. Organ wyb</w:t>
      </w:r>
      <w:r>
        <w:t xml:space="preserve">orczy, któremu złożono sprawozdanie finansowe, w terminie 6 miesięcy od dnia złożenia sprawozdania finansowego: </w:t>
      </w:r>
    </w:p>
    <w:p w:rsidR="00E86353" w:rsidRDefault="00047D1D">
      <w:pPr>
        <w:numPr>
          <w:ilvl w:val="0"/>
          <w:numId w:val="60"/>
        </w:numPr>
        <w:ind w:right="0" w:hanging="420"/>
      </w:pPr>
      <w:r>
        <w:t xml:space="preserve">przyjmuje sprawozdanie bez zastrzeżeń; </w:t>
      </w:r>
    </w:p>
    <w:p w:rsidR="00E86353" w:rsidRDefault="00047D1D">
      <w:pPr>
        <w:numPr>
          <w:ilvl w:val="0"/>
          <w:numId w:val="60"/>
        </w:numPr>
        <w:ind w:right="0" w:hanging="420"/>
      </w:pPr>
      <w:r>
        <w:t>przyjmuje sprawozdanie, wskazując na jego uchybienia, w szczególności w przypadku gdy pozyskane, przyję</w:t>
      </w:r>
      <w:r>
        <w:t xml:space="preserve">te lub wydatkowane z naruszeniem przepisów, o których mowa w pkt 3 lit. a, d i e środki finansowe nie przekraczają  1% ogólnej kwoty przychodów komitetu wyborczego, albo </w:t>
      </w:r>
    </w:p>
    <w:p w:rsidR="00E86353" w:rsidRDefault="00047D1D">
      <w:pPr>
        <w:numPr>
          <w:ilvl w:val="0"/>
          <w:numId w:val="60"/>
        </w:numPr>
        <w:ind w:right="0" w:hanging="420"/>
      </w:pPr>
      <w:r>
        <w:t xml:space="preserve">odrzuca sprawozdanie w przypadku stwierdzenia: </w:t>
      </w:r>
    </w:p>
    <w:p w:rsidR="00E86353" w:rsidRDefault="00047D1D">
      <w:pPr>
        <w:numPr>
          <w:ilvl w:val="1"/>
          <w:numId w:val="60"/>
        </w:numPr>
        <w:ind w:right="0" w:hanging="360"/>
      </w:pPr>
      <w:r>
        <w:t>pozyskania lub wydatkowania środków k</w:t>
      </w:r>
      <w:r>
        <w:t xml:space="preserve">omitetu wyborczego z naruszeniem przepisów art. 129 albo limitu, o którym mowa w art. 135, </w:t>
      </w:r>
    </w:p>
    <w:p w:rsidR="00E86353" w:rsidRDefault="00047D1D">
      <w:pPr>
        <w:numPr>
          <w:ilvl w:val="1"/>
          <w:numId w:val="60"/>
        </w:numPr>
        <w:ind w:right="0" w:hanging="360"/>
      </w:pPr>
      <w:r>
        <w:t xml:space="preserve">przeprowadzania zbiórek publicznych wbrew zakazowi, o którym mowa w art. 131 § 2, </w:t>
      </w:r>
    </w:p>
    <w:p w:rsidR="00E86353" w:rsidRDefault="00047D1D">
      <w:pPr>
        <w:numPr>
          <w:ilvl w:val="1"/>
          <w:numId w:val="60"/>
        </w:numPr>
        <w:ind w:right="0" w:hanging="360"/>
      </w:pPr>
      <w:r>
        <w:t>przyjęcia przez komitet wyborczy partii politycznej albo koalicyjny komitet wybor</w:t>
      </w:r>
      <w:r>
        <w:t xml:space="preserve">czy środków finansowych pochodzących z innego źródła niż Fundusz Wyborczy, </w:t>
      </w:r>
    </w:p>
    <w:p w:rsidR="00E86353" w:rsidRDefault="00047D1D">
      <w:pPr>
        <w:numPr>
          <w:ilvl w:val="1"/>
          <w:numId w:val="60"/>
        </w:numPr>
        <w:ind w:right="0" w:hanging="360"/>
      </w:pPr>
      <w:r>
        <w:t xml:space="preserve">przyjęcia przez komitet wyborczy wyborców albo komitet wyborczy organizacji korzyści majątkowych z naruszeniem przepisów art. 132 § 3–6, </w:t>
      </w:r>
    </w:p>
    <w:p w:rsidR="00E86353" w:rsidRDefault="00047D1D">
      <w:pPr>
        <w:numPr>
          <w:ilvl w:val="1"/>
          <w:numId w:val="60"/>
        </w:numPr>
        <w:ind w:right="0" w:hanging="360"/>
      </w:pPr>
      <w:r>
        <w:t xml:space="preserve">przyjęcia przez komitet wyborczy partii politycznej albo koalicyjny komitet wyborczy korzyści majątkowych o charakterze niepieniężnym z naruszeniem przepisu art. 132 § 5. </w:t>
      </w:r>
    </w:p>
    <w:p w:rsidR="00E86353" w:rsidRDefault="00047D1D">
      <w:pPr>
        <w:ind w:left="-15" w:right="0"/>
      </w:pPr>
      <w:r>
        <w:t>§ 2. Odrzucenie sprawozdania finansowego następuje również w przypadku poręczenia kr</w:t>
      </w:r>
      <w:r>
        <w:t xml:space="preserve">edytu z naruszeniem przepisów art. 132 § 6, a także dokonania czynności skutkującej zmniejszeniem wartości zobowiązań komitetu przez inną osobę aniżeli wymieniona w art. 132 § 6 lub dokonanej z naruszeniem limitu wpłat, o którym mowa w art. 134 § 2. </w:t>
      </w:r>
    </w:p>
    <w:p w:rsidR="00E86353" w:rsidRDefault="00047D1D">
      <w:pPr>
        <w:ind w:left="-15" w:right="0"/>
      </w:pPr>
      <w:r>
        <w:t xml:space="preserve">§ 3. </w:t>
      </w:r>
      <w:r>
        <w:t xml:space="preserve">W razie zaistnienia wątpliwości co do prawidłowości sprawozdania finansowego właściwy organ wyborczy wzywa komitet wyborczy do usunięcia wad sprawozdania lub udzielenia wyjaśnień w określonym terminie. </w:t>
      </w:r>
    </w:p>
    <w:p w:rsidR="00E86353" w:rsidRDefault="00047D1D">
      <w:pPr>
        <w:ind w:left="420" w:right="0" w:firstLine="0"/>
      </w:pPr>
      <w:r>
        <w:t xml:space="preserve">§ 4. Organ wyborczy, badając sprawozdanie finansowe, </w:t>
      </w:r>
      <w:r>
        <w:t xml:space="preserve">może zlecać sporządzenie ekspertyz lub opinii. </w:t>
      </w:r>
    </w:p>
    <w:p w:rsidR="00E86353" w:rsidRDefault="00047D1D">
      <w:pPr>
        <w:ind w:left="-15" w:right="0"/>
      </w:pPr>
      <w:r>
        <w:t xml:space="preserve">§ 5. Organy administracji publicznej udzielają Państwowej Komisji Wyborczej lub komisarzom wyborczym, na ich żądanie, pomocy niezbędnej w badaniu sprawozdania finansowego. </w:t>
      </w:r>
    </w:p>
    <w:p w:rsidR="00E86353" w:rsidRDefault="00047D1D">
      <w:pPr>
        <w:ind w:left="-15" w:right="0"/>
      </w:pPr>
      <w:r>
        <w:t xml:space="preserve">§ 6. Organy kontroli, rewizji i </w:t>
      </w:r>
      <w:r>
        <w:t>inspekcji działające w administracji rządowej i samorządzie terytorialnym współpracują z Państwową Komisją Wyborczą oraz komisarzami wyborczymi i są obowiązane do udostępniania Państwowej Komisji Wyborczej oraz komisarzom wyborczym, na ich wniosek, wyników</w:t>
      </w:r>
      <w:r>
        <w:t xml:space="preserve"> postępowań kontrolnych prowadzonych przez te organy. </w:t>
      </w:r>
    </w:p>
    <w:p w:rsidR="00E86353" w:rsidRDefault="00047D1D">
      <w:pPr>
        <w:spacing w:after="103"/>
        <w:ind w:left="-15" w:right="0"/>
      </w:pPr>
      <w:r>
        <w:t xml:space="preserve">§ 7. W terminie 30 dni, odpowiednio, od dnia ogłoszenia sprawozdania finansowego albo od dnia ogłoszenia komunikatu, o którym mowa w art. 143 § 3 zdanie drugie: </w:t>
      </w:r>
    </w:p>
    <w:p w:rsidR="00E86353" w:rsidRDefault="00047D1D">
      <w:pPr>
        <w:numPr>
          <w:ilvl w:val="0"/>
          <w:numId w:val="61"/>
        </w:numPr>
        <w:ind w:right="0" w:hanging="420"/>
      </w:pPr>
      <w:r>
        <w:t xml:space="preserve">partie polityczne, </w:t>
      </w:r>
    </w:p>
    <w:p w:rsidR="00E86353" w:rsidRDefault="00047D1D">
      <w:pPr>
        <w:numPr>
          <w:ilvl w:val="0"/>
          <w:numId w:val="61"/>
        </w:numPr>
        <w:ind w:right="0" w:hanging="420"/>
      </w:pPr>
      <w:r>
        <w:t xml:space="preserve">komitety wyborcze, </w:t>
      </w:r>
      <w:r>
        <w:t xml:space="preserve">które brały udział w danych wyborach, </w:t>
      </w:r>
    </w:p>
    <w:p w:rsidR="00E86353" w:rsidRDefault="00047D1D">
      <w:pPr>
        <w:numPr>
          <w:ilvl w:val="0"/>
          <w:numId w:val="61"/>
        </w:numPr>
        <w:ind w:right="0" w:hanging="420"/>
      </w:pPr>
      <w:r>
        <w:t xml:space="preserve">stowarzyszenia i fundacje, które w swoich statutach przewidują działania związane z analizą finansowania kampanii wyborczych </w:t>
      </w:r>
    </w:p>
    <w:p w:rsidR="00E86353" w:rsidRDefault="00047D1D">
      <w:pPr>
        <w:ind w:left="-15" w:right="0" w:firstLine="0"/>
      </w:pPr>
      <w:r>
        <w:t>– mogą zgłaszać Państwowej Komisji Wyborczej lub komisarzom wyborczym umotywowane pisemne z</w:t>
      </w:r>
      <w:r>
        <w:t xml:space="preserve">astrzeżenia do sprawozdań finansowych komitetów wyborczych. </w:t>
      </w:r>
    </w:p>
    <w:p w:rsidR="00E86353" w:rsidRDefault="00047D1D">
      <w:pPr>
        <w:spacing w:after="153"/>
        <w:ind w:left="-15" w:right="0"/>
      </w:pPr>
      <w:r>
        <w:t xml:space="preserve">§ 8. Organ wyborczy, w terminie 60 dni od dnia zgłoszenia zastrzeżenia, o którym mowa w § 7, udziela pisemnej odpowiedzi na zastrzeżenie. </w:t>
      </w:r>
    </w:p>
    <w:p w:rsidR="00E86353" w:rsidRDefault="00047D1D">
      <w:pPr>
        <w:ind w:left="-15" w:right="0"/>
      </w:pPr>
      <w:r>
        <w:rPr>
          <w:b/>
        </w:rPr>
        <w:t>Art. 145.</w:t>
      </w:r>
      <w:r>
        <w:t xml:space="preserve"> § 1. W przypadku odrzucenia sprawozdania finan</w:t>
      </w:r>
      <w:r>
        <w:t>sowego komitetu wyborczego przez Państwową Komisję Wyborczą pełnomocnik finansowy ma prawo, w terminie 14 dni od dnia doręczenia postanowienia o odrzuceniu sprawozdania, wnieść do Sądu Najwyższego skargę na postanowienie Państwowej Komisji Wyborczej w prze</w:t>
      </w:r>
      <w:r>
        <w:t xml:space="preserve">dmiocie odrzucenia sprawozdania. </w:t>
      </w:r>
    </w:p>
    <w:p w:rsidR="00E86353" w:rsidRDefault="00047D1D">
      <w:pPr>
        <w:ind w:left="-15" w:right="0"/>
      </w:pPr>
      <w:r>
        <w:t xml:space="preserve">§ 2. Sąd Najwyższy rozpatruje skargę i wydaje w tej sprawie orzeczenie w terminie 60 dni od dnia doręczenia skargi. Orzeczenie doręcza się pełnomocnikowi finansowemu i Państwowej Komisji Wyborczej. </w:t>
      </w:r>
    </w:p>
    <w:p w:rsidR="00E86353" w:rsidRDefault="00047D1D">
      <w:pPr>
        <w:ind w:left="420" w:right="0" w:firstLine="0"/>
      </w:pPr>
      <w:r>
        <w:t>§ 3. Rozpatrzenie skarg</w:t>
      </w:r>
      <w:r>
        <w:t xml:space="preserve">i przez Sąd Najwyższy następuje w składzie 7 sędziów, w postępowaniu nieprocesowym. </w:t>
      </w:r>
    </w:p>
    <w:p w:rsidR="00E86353" w:rsidRDefault="00047D1D">
      <w:pPr>
        <w:ind w:left="420" w:right="0" w:firstLine="0"/>
      </w:pPr>
      <w:r>
        <w:t xml:space="preserve">§ 4. Od orzeczenia Sądu Najwyższego nie przysługuje środek prawny. </w:t>
      </w:r>
    </w:p>
    <w:p w:rsidR="00E86353" w:rsidRDefault="00047D1D">
      <w:pPr>
        <w:ind w:left="-15" w:right="0"/>
      </w:pPr>
      <w:r>
        <w:t>§ 5. W przypadku odrzucenia sprawozdania finansowego komitetu wyborczego przez komisarza wyborczego peł</w:t>
      </w:r>
      <w:r>
        <w:t xml:space="preserve">nomocnik finansowy ma prawo, w terminie 14 dni od dnia doręczenia postanowienia o odrzuceniu sprawozdania, wnieść do sądu okręgowego odwołanie od postanowienia. Rozpoznanie odwołania przez sąd okręgowy następuje w postępowaniu nieprocesowym, w terminie 30 </w:t>
      </w:r>
      <w:r>
        <w:t>dni od dnia doręczenia odwołania. Od orzeczenia sądu okręgowego nie przysługuje środek prawny. § 6. Jeżeli Sąd Najwyższy albo sąd okręgowy uzna skargę, o której mowa w § 1, lub odwołanie, o którym mowa w § 5, pełnomocnika finansowego za zasadne, odpowiedni</w:t>
      </w:r>
      <w:r>
        <w:t xml:space="preserve">o Państwowa Komisja Wyborcza albo komisarz wyborczy niezwłocznie postanawia o przyjęciu sprawozdania finansowego. </w:t>
      </w:r>
    </w:p>
    <w:p w:rsidR="00E86353" w:rsidRDefault="00047D1D">
      <w:pPr>
        <w:spacing w:after="170"/>
        <w:ind w:left="-15" w:right="0" w:firstLine="572"/>
      </w:pPr>
      <w:r>
        <w:t>7. Po bezskutecznym upływie terminu do wniesienia skargi, o której mowa w § 1, lub odwołania, o którym mowa w § 5, albo po wydaniu orzeczenia</w:t>
      </w:r>
      <w:r>
        <w:t>, o którym mowa w § 2 lub 5, uznającego odwołanie lub skargę pełnomocnika finansowego za niezasadne, organ, któremu przedłożono sprawozdanie finansowe, przekazuje postanowienie o jego odrzuceniu naczelnikowi urzędu skarbowego właściwemu miejscowo ze względ</w:t>
      </w:r>
      <w:r>
        <w:t xml:space="preserve">u na siedzibę komitetu wyborczego. </w:t>
      </w:r>
    </w:p>
    <w:p w:rsidR="00E86353" w:rsidRDefault="00047D1D">
      <w:pPr>
        <w:ind w:left="-15" w:right="0"/>
      </w:pPr>
      <w:r>
        <w:rPr>
          <w:b/>
        </w:rPr>
        <w:t>Art. 146.</w:t>
      </w:r>
      <w:r>
        <w:t xml:space="preserve"> Organ wyborczy, któremu złożono sprawozdanie finansowe, podaje do publicznej wiadomości w Biuletynie Informacji Publicznej, w formie komunikatu, informację o przyjętych i odrzuconych sprawozdaniach finansowych </w:t>
      </w:r>
      <w:r>
        <w:t xml:space="preserve">komitetów wyborczych. </w:t>
      </w:r>
    </w:p>
    <w:p w:rsidR="00E86353" w:rsidRDefault="00047D1D">
      <w:pPr>
        <w:ind w:left="420" w:right="0" w:firstLine="0"/>
      </w:pPr>
      <w:r>
        <w:rPr>
          <w:b/>
        </w:rPr>
        <w:t>Art. 147.</w:t>
      </w:r>
      <w:r>
        <w:t xml:space="preserve"> § 1. W razie niezłożenia w terminie sprawozdania finansowego przez: </w:t>
      </w:r>
    </w:p>
    <w:p w:rsidR="00E86353" w:rsidRDefault="00047D1D">
      <w:pPr>
        <w:numPr>
          <w:ilvl w:val="0"/>
          <w:numId w:val="62"/>
        </w:numPr>
        <w:ind w:right="0" w:hanging="420"/>
      </w:pPr>
      <w:r>
        <w:t>komitet wyborczy partii politycznej – partii politycznej nie przysługuje prawo do dotacji, o której mowa w art. 150 lub art. 151, oraz prawo do subwencji,</w:t>
      </w:r>
      <w:r>
        <w:t xml:space="preserve"> o której mowa w art. 28 ustawy z dnia 27 czerwca 1997 r. o partiach politycznych; </w:t>
      </w:r>
    </w:p>
    <w:p w:rsidR="00E86353" w:rsidRDefault="00047D1D">
      <w:pPr>
        <w:numPr>
          <w:ilvl w:val="0"/>
          <w:numId w:val="62"/>
        </w:numPr>
        <w:ind w:right="0" w:hanging="420"/>
      </w:pPr>
      <w:r>
        <w:t>koalicyjny komitet wyborczy – partii politycznej wchodzącej w skład koalicji wyborczej nie przysługuje prawo do dotacji, o której mowa w art. 150 lub art. 151, oraz prawo d</w:t>
      </w:r>
      <w:r>
        <w:t xml:space="preserve">o subwencji, o której mowa w art. 28 ustawy z dnia 27 czerwca 1997 r. o partiach politycznych; </w:t>
      </w:r>
    </w:p>
    <w:p w:rsidR="00E86353" w:rsidRDefault="00047D1D">
      <w:pPr>
        <w:numPr>
          <w:ilvl w:val="0"/>
          <w:numId w:val="62"/>
        </w:numPr>
        <w:ind w:right="0" w:hanging="420"/>
      </w:pPr>
      <w:r>
        <w:t xml:space="preserve">komitet wyborczy wyborców – nie przysługuje mu prawo do dotacji, o której mowa w art. 150 lub art. 151. </w:t>
      </w:r>
    </w:p>
    <w:p w:rsidR="00E86353" w:rsidRDefault="00047D1D">
      <w:pPr>
        <w:spacing w:after="173"/>
        <w:ind w:left="420" w:right="0" w:firstLine="0"/>
      </w:pPr>
      <w:r>
        <w:t xml:space="preserve">§ 2. </w:t>
      </w:r>
      <w:r>
        <w:t xml:space="preserve">Do sprawozdania finansowego złożonego po terminie stosuje się odpowiednio przepisy art. 142–145. </w:t>
      </w:r>
    </w:p>
    <w:p w:rsidR="00E86353" w:rsidRDefault="00047D1D">
      <w:pPr>
        <w:ind w:left="-15" w:right="0"/>
      </w:pPr>
      <w:r>
        <w:rPr>
          <w:b/>
        </w:rPr>
        <w:t>Art. 148.</w:t>
      </w:r>
      <w:r>
        <w:t xml:space="preserve"> § 1. W razie odrzucenia przez Państwową Komisję Wyborczą sprawozdania finansowego lub odrzucenia skargi, o której mowa w art. 145 § 1, przysługująca</w:t>
      </w:r>
      <w:r>
        <w:t xml:space="preserve"> partii politycznej lub komitetowi wyborczemu wyborców dotacja, o której mowa w art. 150 lub art. 151, pomniejszona zostaje o kwotę stanowiącą równowartość trzykrotności wysokości środków pozyskanych lub wydatkowanych z naruszeniem przepisów, o których mow</w:t>
      </w:r>
      <w:r>
        <w:t xml:space="preserve">a w art. 144 § 1 pkt 3. </w:t>
      </w:r>
    </w:p>
    <w:p w:rsidR="00E86353" w:rsidRDefault="00047D1D">
      <w:pPr>
        <w:ind w:left="-15" w:right="0"/>
      </w:pPr>
      <w:r>
        <w:t>§ 2. W razie odrzucenia przez Państwową Komisję Wyborczą sprawozdania finansowego lub odrzucenia skargi, o której mowa w art. 145 § 1, przysługująca partii politycznej subwencja, o której mowa w art. 28 ustawy z dnia 27 czerwca 199</w:t>
      </w:r>
      <w:r>
        <w:t xml:space="preserve">7 r. o partiach politycznych, pomniejszona zostaje o kwotę stanowiącą równowartość trzykrotności wysokości środków pozyskanych lub wydatkowanych z naruszeniem przepisów, o których mowa w art. 144 § 1 pkt 3. </w:t>
      </w:r>
    </w:p>
    <w:p w:rsidR="00E86353" w:rsidRDefault="00047D1D">
      <w:pPr>
        <w:spacing w:after="173"/>
        <w:ind w:left="-15" w:right="0"/>
      </w:pPr>
      <w:r>
        <w:t>§ 3. Pomniejszenie wysokości dotacji lub subwenc</w:t>
      </w:r>
      <w:r>
        <w:t xml:space="preserve">ji, o którym mowa w § 1 i 2, nie może przekraczać 75% wysokości dotacji, o której mowa w art. 150 § 1 albo art. 151 § 1, lub 75% wysokości subwencji, o której mowa w art. 28 ustawy z dnia 27 czerwca 1997 r. o partiach politycznych. </w:t>
      </w:r>
    </w:p>
    <w:p w:rsidR="00E86353" w:rsidRDefault="00047D1D">
      <w:pPr>
        <w:ind w:left="-15" w:right="0"/>
      </w:pPr>
      <w:r>
        <w:rPr>
          <w:b/>
        </w:rPr>
        <w:t>Art. 149.</w:t>
      </w:r>
      <w:r>
        <w:t xml:space="preserve"> § 1. Korzyści</w:t>
      </w:r>
      <w:r>
        <w:t xml:space="preserve"> majątkowe przyjęte przez komitet wyborczy z naruszeniem przepisów kodeksu podlegają przepadkowi na rzecz Skarbu Państwa. Jeżeli korzyść majątkowa została zużyta lub utracona, przepadkowi podlega jej równowartość. § 2. Korzyścią majątkową, która podlega pr</w:t>
      </w:r>
      <w:r>
        <w:t xml:space="preserve">zepadkowi na rzecz Skarbu Państwa, jest również wartość dokonanej czynności skutkującej zmniejszeniem wartości zobowiązań komitetu wyborczego przez inną osobę aniżeli wymieniona w art. 132 § 6 lub dokonanej z naruszeniem zasad, o których mowa w art. 132 § </w:t>
      </w:r>
      <w:r>
        <w:t xml:space="preserve">6 lub art. 134 § 2. </w:t>
      </w:r>
    </w:p>
    <w:p w:rsidR="00E86353" w:rsidRDefault="00047D1D">
      <w:pPr>
        <w:ind w:left="-15" w:right="0"/>
      </w:pPr>
      <w:r>
        <w:t xml:space="preserve">§ 3. Przepis § 1 nie dotyczy korzyści majątkowych udzielonych komitetowi wyborczemu z naruszeniem przepisów kodeksu, które komitet wyborczy zwrócił w terminie 30 dni od dnia udzielenia. </w:t>
      </w:r>
    </w:p>
    <w:p w:rsidR="00E86353" w:rsidRDefault="00047D1D">
      <w:pPr>
        <w:ind w:left="-15" w:right="0"/>
      </w:pPr>
      <w:r>
        <w:t>§ 4. Przepis § 1 nie dotyczy korzyści majątkowyc</w:t>
      </w:r>
      <w:r>
        <w:t>h udzielonych komitetowi wyborczemu z naruszeniem przepisów kodeksu, które to korzyści lub ich równowartość zostały, w terminie 14 dni od dnia doręczenia komitetowi wyborczemu postanowienia o przyjęciu lub o odrzuceniu jego sprawozdania finansowego, a w pr</w:t>
      </w:r>
      <w:r>
        <w:t>zypadku złożenia skargi lub odwołania, o których mowa w art. 145 § 1 i 5 – w terminie 14 dni od dnia uprawomocnienia się orzeczenia wydanego przez właściwy sąd, dobrowolnie wpłacone na rachunek bankowy urzędu skarbowego właściwego dla siedziby komitetu. Ko</w:t>
      </w:r>
      <w:r>
        <w:t xml:space="preserve">rzyści majątkowe o charakterze niepieniężnym komitet wyborczy przekazuje temu urzędowi skarbowemu. Potwierdzenie wpłacenia albo przekazania korzyści majątkowej lub jej równowartości komitet wyborczy przedstawia właściwemu organowi wyborczemu. </w:t>
      </w:r>
    </w:p>
    <w:p w:rsidR="00E86353" w:rsidRDefault="00047D1D">
      <w:pPr>
        <w:ind w:left="-15" w:right="0"/>
      </w:pPr>
      <w:r>
        <w:t>§ 5. Przyjęc</w:t>
      </w:r>
      <w:r>
        <w:t xml:space="preserve">ie korzyści majątkowych z naruszeniem przepisów kodeksu stwierdza właściwy organ wyborczy w postanowieniu o przyjęciu lub o odrzuceniu sprawozdania finansowego. </w:t>
      </w:r>
    </w:p>
    <w:p w:rsidR="00E86353" w:rsidRDefault="00047D1D">
      <w:pPr>
        <w:ind w:left="-15" w:right="0"/>
      </w:pPr>
      <w:r>
        <w:t>§ 6. W przypadku niewykonania czynności, o których mowa w § 4 zdanie pierwsze i drugie, albo j</w:t>
      </w:r>
      <w:r>
        <w:t>ednej z tych czynności naczelnik urzędu skarbowego właściwy miejscowo dla siedziby komitetu wyborczego, na wniosek Państwowej  Komisji Wyborczej lub komisarza wyborczego, występuje do sądu przeciwko podmiotom, o których mowa w art. 130 § 1, o orzeczenie pr</w:t>
      </w:r>
      <w:r>
        <w:t xml:space="preserve">zepadku korzyści majątkowej lub jej równowartości oraz wydanie tej korzyści majątkowej lub zapłatę jej równowartości. </w:t>
      </w:r>
    </w:p>
    <w:p w:rsidR="00E86353" w:rsidRDefault="00047D1D">
      <w:pPr>
        <w:ind w:left="-15" w:right="0"/>
      </w:pPr>
      <w:r>
        <w:t xml:space="preserve">§ 7. Sądem właściwym do orzekania w sprawach, o których mowa w § 1, jest sąd okręgowy właściwy ze względu na siedzibę organu skarbowego, </w:t>
      </w:r>
      <w:r>
        <w:t xml:space="preserve">o którym mowa w § 6. </w:t>
      </w:r>
    </w:p>
    <w:p w:rsidR="00E86353" w:rsidRDefault="00E86353">
      <w:pPr>
        <w:sectPr w:rsidR="00E86353">
          <w:headerReference w:type="even" r:id="rId61"/>
          <w:headerReference w:type="default" r:id="rId62"/>
          <w:footerReference w:type="even" r:id="rId63"/>
          <w:footerReference w:type="default" r:id="rId64"/>
          <w:headerReference w:type="first" r:id="rId65"/>
          <w:footerReference w:type="first" r:id="rId66"/>
          <w:pgSz w:w="11906" w:h="16838"/>
          <w:pgMar w:top="1474" w:right="1016" w:bottom="1025" w:left="1020" w:header="537" w:footer="709" w:gutter="0"/>
          <w:cols w:space="708"/>
        </w:sectPr>
      </w:pPr>
    </w:p>
    <w:p w:rsidR="00E86353" w:rsidRDefault="00047D1D">
      <w:pPr>
        <w:ind w:left="572" w:right="0" w:firstLine="0"/>
      </w:pPr>
      <w:r>
        <w:t xml:space="preserve">8. Sąd okręgowy rozpatruje sprawy, o których mowa w § 6, w postępowaniu nieprocesowym. </w:t>
      </w:r>
    </w:p>
    <w:p w:rsidR="00E86353" w:rsidRDefault="00047D1D">
      <w:pPr>
        <w:ind w:left="-15" w:right="0"/>
      </w:pPr>
      <w:r>
        <w:t xml:space="preserve">§ 9. Egzekucja korzyści majątkowej lub jej równowartości następuje w trybie przepisów o postępowaniu egzekucyjnym w </w:t>
      </w:r>
      <w:r>
        <w:t xml:space="preserve">administracji. Organem egzekucyjnym jest naczelnik urzędu skarbowego, o którym mowa w § 6. </w:t>
      </w:r>
    </w:p>
    <w:p w:rsidR="00E86353" w:rsidRDefault="00047D1D">
      <w:pPr>
        <w:spacing w:after="159"/>
        <w:ind w:left="-15" w:right="0"/>
      </w:pPr>
      <w:r>
        <w:t>§ 10. Przejęte rzeczy ruchome, wierzytelności i inne prawa majątkowe naczelnik urzędu skarbowego spienięża  według przepisów ustawy z dnia 17 czerwca 1966 r. o post</w:t>
      </w:r>
      <w:r>
        <w:t xml:space="preserve">ępowaniu egzekucyjnym w administracji (Dz. U. z 2017 r. poz. 1201, 1475, 1954 i 2491 oraz z 2018 r. poz. 138 i 398), dotyczących egzekucji należności pieniężnych. </w:t>
      </w:r>
    </w:p>
    <w:p w:rsidR="00E86353" w:rsidRDefault="00047D1D">
      <w:pPr>
        <w:ind w:left="-15" w:right="0"/>
      </w:pPr>
      <w:r>
        <w:rPr>
          <w:b/>
        </w:rPr>
        <w:t>Art. 150.</w:t>
      </w:r>
      <w:r>
        <w:t xml:space="preserve"> § 1. Partii politycznej, której komitet wyborczy uczestniczył w wyborach, partii p</w:t>
      </w:r>
      <w:r>
        <w:t>olitycznej wchodzącej w skład koalicji wyborczej, a także komitetowi wyborczemu wyborców uczestniczących w wyborach do Sejmu i do Senatu przysługuje prawo do dotacji z budżetu państwa, zwanej dalej „dotacją podmiotową”, za każdy uzyskany mandat posła i sen</w:t>
      </w:r>
      <w:r>
        <w:t xml:space="preserve">atora. Wydatki związane z dotacją podmiotową pokrywane są z budżetu państwa w części Budżet, finanse publiczne i instytucje finansowe. </w:t>
      </w:r>
    </w:p>
    <w:p w:rsidR="00E86353" w:rsidRDefault="00047D1D">
      <w:pPr>
        <w:spacing w:after="55"/>
        <w:ind w:left="420" w:right="0" w:firstLine="0"/>
      </w:pPr>
      <w:r>
        <w:t xml:space="preserve">§ 2. Wysokość dotacji podmiotowej oblicza się według wzoru: </w:t>
      </w:r>
    </w:p>
    <w:p w:rsidR="00E86353" w:rsidRDefault="00047D1D">
      <w:pPr>
        <w:spacing w:after="0" w:line="259" w:lineRule="auto"/>
        <w:ind w:left="72" w:right="5" w:hanging="10"/>
        <w:jc w:val="center"/>
      </w:pPr>
      <w:r>
        <w:rPr>
          <w:rFonts w:ascii="Cambria Math" w:eastAsia="Cambria Math" w:hAnsi="Cambria Math" w:cs="Cambria Math"/>
        </w:rPr>
        <w:t>W</w:t>
      </w:r>
    </w:p>
    <w:p w:rsidR="00E86353" w:rsidRDefault="00047D1D">
      <w:pPr>
        <w:spacing w:after="0" w:line="259" w:lineRule="auto"/>
        <w:ind w:left="72" w:right="68" w:hanging="10"/>
        <w:jc w:val="center"/>
      </w:pPr>
      <w:r>
        <w:rPr>
          <w:rFonts w:ascii="Cambria Math" w:eastAsia="Cambria Math" w:hAnsi="Cambria Math" w:cs="Cambria Math"/>
        </w:rPr>
        <w:t xml:space="preserve">Dp = </w:t>
      </w:r>
      <w:r>
        <w:rPr>
          <w:rFonts w:ascii="Calibri" w:eastAsia="Calibri" w:hAnsi="Calibri" w:cs="Calibri"/>
          <w:noProof/>
          <w:sz w:val="22"/>
        </w:rPr>
        <mc:AlternateContent>
          <mc:Choice Requires="wpg">
            <w:drawing>
              <wp:inline distT="0" distB="0" distL="0" distR="0">
                <wp:extent cx="210312" cy="7620"/>
                <wp:effectExtent l="0" t="0" r="0" b="0"/>
                <wp:docPr id="317861" name="Group 317861"/>
                <wp:cNvGraphicFramePr/>
                <a:graphic xmlns:a="http://schemas.openxmlformats.org/drawingml/2006/main">
                  <a:graphicData uri="http://schemas.microsoft.com/office/word/2010/wordprocessingGroup">
                    <wpg:wgp>
                      <wpg:cNvGrpSpPr/>
                      <wpg:grpSpPr>
                        <a:xfrm>
                          <a:off x="0" y="0"/>
                          <a:ext cx="210312" cy="7620"/>
                          <a:chOff x="0" y="0"/>
                          <a:chExt cx="210312" cy="7620"/>
                        </a:xfrm>
                      </wpg:grpSpPr>
                      <wps:wsp>
                        <wps:cNvPr id="349962" name="Shape 349962"/>
                        <wps:cNvSpPr/>
                        <wps:spPr>
                          <a:xfrm>
                            <a:off x="0" y="0"/>
                            <a:ext cx="210312" cy="9144"/>
                          </a:xfrm>
                          <a:custGeom>
                            <a:avLst/>
                            <a:gdLst/>
                            <a:ahLst/>
                            <a:cxnLst/>
                            <a:rect l="0" t="0" r="0" b="0"/>
                            <a:pathLst>
                              <a:path w="210312" h="9144">
                                <a:moveTo>
                                  <a:pt x="0" y="0"/>
                                </a:moveTo>
                                <a:lnTo>
                                  <a:pt x="210312" y="0"/>
                                </a:lnTo>
                                <a:lnTo>
                                  <a:pt x="2103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861" style="width:16.56pt;height:0.600037pt;mso-position-horizontal-relative:char;mso-position-vertical-relative:line" coordsize="2103,76">
                <v:shape id="Shape 349963" style="position:absolute;width:2103;height:91;left:0;top:0;" coordsize="210312,9144" path="m0,0l210312,0l210312,9144l0,9144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 M,</w:t>
      </w:r>
      <w:r>
        <w:t xml:space="preserve"> </w:t>
      </w:r>
    </w:p>
    <w:p w:rsidR="00E86353" w:rsidRDefault="00047D1D">
      <w:pPr>
        <w:spacing w:after="90" w:line="259" w:lineRule="auto"/>
        <w:ind w:left="72" w:right="1" w:hanging="10"/>
        <w:jc w:val="center"/>
      </w:pPr>
      <w:r>
        <w:rPr>
          <w:rFonts w:ascii="Cambria Math" w:eastAsia="Cambria Math" w:hAnsi="Cambria Math" w:cs="Cambria Math"/>
        </w:rPr>
        <w:t>560</w:t>
      </w:r>
    </w:p>
    <w:p w:rsidR="00E86353" w:rsidRDefault="00047D1D">
      <w:pPr>
        <w:ind w:left="680" w:right="0" w:firstLine="0"/>
      </w:pPr>
      <w:r>
        <w:t xml:space="preserve">gdzie poszczególne symbole oznaczają: </w:t>
      </w:r>
    </w:p>
    <w:p w:rsidR="00E86353" w:rsidRDefault="00047D1D">
      <w:pPr>
        <w:tabs>
          <w:tab w:val="center" w:pos="877"/>
          <w:tab w:val="center" w:pos="3179"/>
        </w:tabs>
        <w:ind w:right="0" w:firstLine="0"/>
        <w:jc w:val="left"/>
      </w:pPr>
      <w:r>
        <w:rPr>
          <w:rFonts w:ascii="Calibri" w:eastAsia="Calibri" w:hAnsi="Calibri" w:cs="Calibri"/>
          <w:sz w:val="22"/>
        </w:rPr>
        <w:tab/>
      </w:r>
      <w:r>
        <w:t xml:space="preserve">Dp – </w:t>
      </w:r>
      <w:r>
        <w:tab/>
        <w:t xml:space="preserve">wysokość przysługującej dotacji podmiotowej, </w:t>
      </w:r>
    </w:p>
    <w:p w:rsidR="00E86353" w:rsidRDefault="00047D1D">
      <w:pPr>
        <w:ind w:left="1304" w:right="0" w:hanging="624"/>
      </w:pPr>
      <w:r>
        <w:t>W – sumę wydatków na kampanię wyborczą komitetów wyborczych (do wysokości przysługujących komitetom wyborczym limitów wydatków przewidzianych w wyborach do Sejmu i do Senatu), które uzyskały co najmniej 1</w:t>
      </w:r>
      <w:r>
        <w:t xml:space="preserve"> mandat, </w:t>
      </w:r>
    </w:p>
    <w:p w:rsidR="00E86353" w:rsidRDefault="00047D1D">
      <w:pPr>
        <w:tabs>
          <w:tab w:val="center" w:pos="843"/>
          <w:tab w:val="center" w:pos="4515"/>
        </w:tabs>
        <w:ind w:right="0" w:firstLine="0"/>
        <w:jc w:val="left"/>
      </w:pPr>
      <w:r>
        <w:rPr>
          <w:rFonts w:ascii="Calibri" w:eastAsia="Calibri" w:hAnsi="Calibri" w:cs="Calibri"/>
          <w:sz w:val="22"/>
        </w:rPr>
        <w:tab/>
      </w:r>
      <w:r>
        <w:t xml:space="preserve">M – </w:t>
      </w:r>
      <w:r>
        <w:tab/>
        <w:t xml:space="preserve">liczbę mandatów posłów i senatorów uzyskanych przez dany komitet wyborczy. </w:t>
      </w:r>
    </w:p>
    <w:p w:rsidR="00E86353" w:rsidRDefault="00047D1D">
      <w:pPr>
        <w:ind w:left="420" w:right="0" w:firstLine="0"/>
      </w:pPr>
      <w:r>
        <w:t xml:space="preserve">§ 3. Dotacja podmiotowa przysługuje wyłącznie do wysokości wydatków uwidocznionej w sprawozdaniu finansowym. </w:t>
      </w:r>
    </w:p>
    <w:p w:rsidR="00E86353" w:rsidRDefault="00047D1D">
      <w:pPr>
        <w:ind w:left="-15" w:right="0"/>
      </w:pPr>
      <w:r>
        <w:t xml:space="preserve">§ 4. Dotacja podmiotowa przysługuje w wysokości, o </w:t>
      </w:r>
      <w:r>
        <w:t xml:space="preserve">której mowa w § 2 i 3, także za każdy mandat posła i senatora uzyskany w wyborach ponownych do Sejmu i do Senatu oraz w wyborach uzupełniających do Senatu. </w:t>
      </w:r>
    </w:p>
    <w:p w:rsidR="00E86353" w:rsidRDefault="00047D1D">
      <w:pPr>
        <w:spacing w:after="91"/>
        <w:ind w:left="-15" w:right="0"/>
      </w:pPr>
      <w:r>
        <w:t>§ 5. Wysokość dotacji podmiotowej przysługującej partii politycznej wchodzącej w skład koalicji wyb</w:t>
      </w:r>
      <w:r>
        <w:t xml:space="preserve">orczej ustala się dzieląc kwotę obliczoną zgodnie z § 2 między partie wchodzące w skład koalicji w proporcjach określonych w umowie zawiązującej koalicję wyborczą. Proporcje określone w tej umowie nie mogą być zmienione. Jeżeli partie polityczne wchodzące </w:t>
      </w:r>
      <w:r>
        <w:t xml:space="preserve">w skład koalicji wyborczej nie określiły w umowie zawiązującej koalicję proporcji, to należną koalicji dotację podmiotową każdej z nich wypłaca się w równych częściach. </w:t>
      </w:r>
    </w:p>
    <w:p w:rsidR="00E86353" w:rsidRDefault="00047D1D">
      <w:pPr>
        <w:ind w:left="-15" w:right="0"/>
      </w:pPr>
      <w:r>
        <w:t>§ 6. Przekazania dotacji podmiotowej na wskazany przez podmioty, o których mowa w § 1,</w:t>
      </w:r>
      <w:r>
        <w:t xml:space="preserve"> rachunek bankowy dokonuje minister właściwy do spraw finansów publicznych na podstawie informacji Państwowej Komisji Wyborczej o uprawnionych do otrzymania dotacji podmiotowej oraz o liczbie mandatów uzyskanych przez dany komitet wyborczy. Dotacja podmiot</w:t>
      </w:r>
      <w:r>
        <w:t xml:space="preserve">owa jest wypłacana w terminie 9 miesięcy od dnia wyborów. </w:t>
      </w:r>
    </w:p>
    <w:p w:rsidR="00E86353" w:rsidRDefault="00047D1D">
      <w:pPr>
        <w:spacing w:after="154"/>
        <w:ind w:left="-15" w:right="0"/>
      </w:pPr>
      <w:r>
        <w:t>§ 7. W przypadku podziału, połączenia albo likwidacji partii politycznych odnośnie do ich prawa do dotacji podmiotowej stosuje się odpowiednio przepisy art. 37 ustawy z dnia 27 czerwca 1997 r. o pa</w:t>
      </w:r>
      <w:r>
        <w:t xml:space="preserve">rtiach politycznych. </w:t>
      </w:r>
    </w:p>
    <w:p w:rsidR="00E86353" w:rsidRDefault="00047D1D">
      <w:pPr>
        <w:ind w:left="-15" w:right="0"/>
      </w:pPr>
      <w:r>
        <w:rPr>
          <w:b/>
        </w:rPr>
        <w:t>Art. 151.</w:t>
      </w:r>
      <w:r>
        <w:t xml:space="preserve"> § 1. Partii politycznej, której komitet wyborczy uczestniczył w wyborach, partii politycznej wchodzącej w skład koalicji wyborczej, a także komitetowi wyborczemu wyborców uczestniczącym w wyborach do Parlamentu Europejskiego</w:t>
      </w:r>
      <w:r>
        <w:t xml:space="preserve"> przysługuje prawo do dotacji z budżetu państwa, zwanej dalej „dotacją podmiotową”, za każdy uzyskany mandat posła do Parlamentu Europejskiego. Wydatki związane z dotacją podmiotową są pokrywane z budżetu państwa w części Budżet, finanse publiczne i instyt</w:t>
      </w:r>
      <w:r>
        <w:t xml:space="preserve">ucje finansowe. </w:t>
      </w:r>
    </w:p>
    <w:p w:rsidR="00E86353" w:rsidRDefault="00047D1D">
      <w:pPr>
        <w:spacing w:after="58"/>
        <w:ind w:left="420" w:right="0" w:firstLine="0"/>
      </w:pPr>
      <w:r>
        <w:t xml:space="preserve">§ 2. Wysokość dotacji podmiotowej oblicza się według wzoru: </w:t>
      </w:r>
    </w:p>
    <w:p w:rsidR="00E86353" w:rsidRDefault="00047D1D">
      <w:pPr>
        <w:spacing w:after="0" w:line="259" w:lineRule="auto"/>
        <w:ind w:left="72" w:right="0" w:hanging="10"/>
        <w:jc w:val="center"/>
      </w:pPr>
      <w:r>
        <w:rPr>
          <w:rFonts w:ascii="Cambria Math" w:eastAsia="Cambria Math" w:hAnsi="Cambria Math" w:cs="Cambria Math"/>
        </w:rPr>
        <w:t>W</w:t>
      </w:r>
    </w:p>
    <w:p w:rsidR="00E86353" w:rsidRDefault="00047D1D">
      <w:pPr>
        <w:spacing w:after="0" w:line="259" w:lineRule="auto"/>
        <w:ind w:left="72" w:right="66" w:hanging="10"/>
        <w:jc w:val="center"/>
      </w:pPr>
      <w:r>
        <w:rPr>
          <w:rFonts w:ascii="Cambria Math" w:eastAsia="Cambria Math" w:hAnsi="Cambria Math" w:cs="Cambria Math"/>
        </w:rPr>
        <w:t xml:space="preserve">Dp = </w:t>
      </w:r>
      <w:r>
        <w:rPr>
          <w:rFonts w:ascii="Calibri" w:eastAsia="Calibri" w:hAnsi="Calibri" w:cs="Calibri"/>
          <w:noProof/>
          <w:sz w:val="22"/>
        </w:rPr>
        <mc:AlternateContent>
          <mc:Choice Requires="wpg">
            <w:drawing>
              <wp:inline distT="0" distB="0" distL="0" distR="0">
                <wp:extent cx="117348" cy="7925"/>
                <wp:effectExtent l="0" t="0" r="0" b="0"/>
                <wp:docPr id="317862" name="Group 317862"/>
                <wp:cNvGraphicFramePr/>
                <a:graphic xmlns:a="http://schemas.openxmlformats.org/drawingml/2006/main">
                  <a:graphicData uri="http://schemas.microsoft.com/office/word/2010/wordprocessingGroup">
                    <wpg:wgp>
                      <wpg:cNvGrpSpPr/>
                      <wpg:grpSpPr>
                        <a:xfrm>
                          <a:off x="0" y="0"/>
                          <a:ext cx="117348" cy="7925"/>
                          <a:chOff x="0" y="0"/>
                          <a:chExt cx="117348" cy="7925"/>
                        </a:xfrm>
                      </wpg:grpSpPr>
                      <wps:wsp>
                        <wps:cNvPr id="349964" name="Shape 349964"/>
                        <wps:cNvSpPr/>
                        <wps:spPr>
                          <a:xfrm>
                            <a:off x="0" y="0"/>
                            <a:ext cx="117348" cy="9144"/>
                          </a:xfrm>
                          <a:custGeom>
                            <a:avLst/>
                            <a:gdLst/>
                            <a:ahLst/>
                            <a:cxnLst/>
                            <a:rect l="0" t="0" r="0" b="0"/>
                            <a:pathLst>
                              <a:path w="117348" h="9144">
                                <a:moveTo>
                                  <a:pt x="0" y="0"/>
                                </a:moveTo>
                                <a:lnTo>
                                  <a:pt x="117348" y="0"/>
                                </a:lnTo>
                                <a:lnTo>
                                  <a:pt x="1173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17862" style="width:9.23999pt;height:0.624023pt;mso-position-horizontal-relative:char;mso-position-vertical-relative:line" coordsize="1173,79">
                <v:shape id="Shape 349965" style="position:absolute;width:1173;height:91;left:0;top:0;" coordsize="117348,9144" path="m0,0l117348,0l117348,9144l0,9144l0,0">
                  <v:stroke weight="0pt" endcap="flat" joinstyle="miter" miterlimit="10" on="false" color="#000000" opacity="0"/>
                  <v:fill on="true" color="#000000"/>
                </v:shape>
              </v:group>
            </w:pict>
          </mc:Fallback>
        </mc:AlternateContent>
      </w:r>
      <w:r>
        <w:rPr>
          <w:rFonts w:ascii="Cambria Math" w:eastAsia="Cambria Math" w:hAnsi="Cambria Math" w:cs="Cambria Math"/>
        </w:rPr>
        <w:t xml:space="preserve"> × M,</w:t>
      </w:r>
      <w:r>
        <w:t xml:space="preserve"> </w:t>
      </w:r>
    </w:p>
    <w:p w:rsidR="00E86353" w:rsidRDefault="00047D1D">
      <w:pPr>
        <w:spacing w:after="82" w:line="259" w:lineRule="auto"/>
        <w:ind w:left="72" w:right="0" w:hanging="10"/>
        <w:jc w:val="center"/>
      </w:pPr>
      <w:r>
        <w:rPr>
          <w:rFonts w:ascii="Cambria Math" w:eastAsia="Cambria Math" w:hAnsi="Cambria Math" w:cs="Cambria Math"/>
        </w:rPr>
        <w:t>L</w:t>
      </w:r>
    </w:p>
    <w:p w:rsidR="00E86353" w:rsidRDefault="00047D1D">
      <w:pPr>
        <w:ind w:left="680" w:right="0" w:firstLine="0"/>
      </w:pPr>
      <w:r>
        <w:t xml:space="preserve">gdzie poszczególne symbole oznaczają: </w:t>
      </w:r>
    </w:p>
    <w:p w:rsidR="00E86353" w:rsidRDefault="00047D1D">
      <w:pPr>
        <w:tabs>
          <w:tab w:val="center" w:pos="877"/>
          <w:tab w:val="center" w:pos="3179"/>
        </w:tabs>
        <w:ind w:right="0" w:firstLine="0"/>
        <w:jc w:val="left"/>
      </w:pPr>
      <w:r>
        <w:rPr>
          <w:rFonts w:ascii="Calibri" w:eastAsia="Calibri" w:hAnsi="Calibri" w:cs="Calibri"/>
          <w:sz w:val="22"/>
        </w:rPr>
        <w:tab/>
      </w:r>
      <w:r>
        <w:t xml:space="preserve">Dp – </w:t>
      </w:r>
      <w:r>
        <w:tab/>
        <w:t xml:space="preserve">wysokość przysługującej dotacji podmiotowej, </w:t>
      </w:r>
    </w:p>
    <w:p w:rsidR="00E86353" w:rsidRDefault="00047D1D">
      <w:pPr>
        <w:tabs>
          <w:tab w:val="center" w:pos="849"/>
          <w:tab w:val="center" w:pos="3725"/>
        </w:tabs>
        <w:ind w:right="0" w:firstLine="0"/>
        <w:jc w:val="left"/>
      </w:pPr>
      <w:r>
        <w:rPr>
          <w:rFonts w:ascii="Calibri" w:eastAsia="Calibri" w:hAnsi="Calibri" w:cs="Calibri"/>
          <w:sz w:val="22"/>
        </w:rPr>
        <w:tab/>
      </w:r>
      <w:r>
        <w:t xml:space="preserve">W – </w:t>
      </w:r>
      <w:r>
        <w:tab/>
        <w:t xml:space="preserve">kwotę złotych równą liczbie wyborców, którzy oddali głosy, </w:t>
      </w:r>
    </w:p>
    <w:p w:rsidR="00E86353" w:rsidRDefault="00047D1D">
      <w:pPr>
        <w:spacing w:after="19" w:line="391" w:lineRule="auto"/>
        <w:ind w:left="680" w:right="1368" w:firstLine="0"/>
      </w:pPr>
      <w:r>
        <w:t xml:space="preserve">L </w:t>
      </w:r>
      <w:r>
        <w:t xml:space="preserve">– </w:t>
      </w:r>
      <w:r>
        <w:tab/>
        <w:t xml:space="preserve">liczbę wybieranych w Rzeczypospolitej Polskiej posłów do Parlamentu Europejskiego, M – </w:t>
      </w:r>
      <w:r>
        <w:tab/>
        <w:t xml:space="preserve">liczbę mandatów uzyskanych przez dany komitet wyborczy. </w:t>
      </w:r>
    </w:p>
    <w:p w:rsidR="00E86353" w:rsidRDefault="00047D1D">
      <w:pPr>
        <w:ind w:left="-15" w:right="0"/>
      </w:pPr>
      <w:r>
        <w:t xml:space="preserve">§ 3. Dotacja podmiotowa przysługuje wyłącznie do wysokości wydatków uwidocznionej w sprawozdaniu finansowym </w:t>
      </w:r>
      <w:r>
        <w:t xml:space="preserve">przyjętym przez Państwową Komisję Wyborczą. </w:t>
      </w:r>
    </w:p>
    <w:p w:rsidR="00E86353" w:rsidRDefault="00047D1D">
      <w:pPr>
        <w:spacing w:after="103"/>
        <w:ind w:left="-15" w:right="0" w:firstLine="572"/>
      </w:pPr>
      <w:r>
        <w:t>4. Wysokość dotacji podmiotowej przysługującej partii politycznej wchodzącej w skład koalicji wyborczej ustala się dzieląc kwotę obliczoną zgodnie z § 2 między partie wchodzące w skład koalicji w proporcjach okr</w:t>
      </w:r>
      <w:r>
        <w:t>eślonych w umowie zawiązującej koalicję wyborczą. Proporcje określone w tej umowie nie mogą być zmienione. Jeżeli partie polityczne wchodzące w skład koalicji wyborczej nie określiły w umowie zawiązującej koalicję proporcji, to należną koalicji dotację pod</w:t>
      </w:r>
      <w:r>
        <w:t xml:space="preserve">miotową każdej z nich wypłaca się w równych częściach. </w:t>
      </w:r>
    </w:p>
    <w:p w:rsidR="00E86353" w:rsidRDefault="00047D1D">
      <w:pPr>
        <w:ind w:left="-15" w:right="0"/>
      </w:pPr>
      <w:r>
        <w:t>§ 5. Przekazania dotacji podmiotowej na wskazany przez podmioty, o których mowa w § 1, rachunek bankowy dokonuje minister właściwy do spraw finansów publicznych na podstawie informacji Państwowej Komi</w:t>
      </w:r>
      <w:r>
        <w:t xml:space="preserve">sji Wyborczej o uprawnionych do otrzymania dotacji podmiotowej oraz o liczbie mandatów uzyskanych przez dany komitet wyborczy. Dotacja podmiotowa jest wypłacana w terminie 9 miesięcy od dnia wyborów. </w:t>
      </w:r>
    </w:p>
    <w:p w:rsidR="00E86353" w:rsidRDefault="00047D1D">
      <w:pPr>
        <w:spacing w:after="339"/>
        <w:ind w:left="-15" w:right="0"/>
      </w:pPr>
      <w:r>
        <w:t>§ 6. W przypadku podziału, połączenia albo likwidacji p</w:t>
      </w:r>
      <w:r>
        <w:t xml:space="preserve">artii politycznych odnośnie do ich prawa do dotacji podmiotowej stosuje się odpowiednio przepisy art. 37 ustawy z dnia 27 czerwca 1997 r. o partiach politycznych. </w:t>
      </w:r>
    </w:p>
    <w:p w:rsidR="00E86353" w:rsidRDefault="00047D1D">
      <w:pPr>
        <w:spacing w:after="51" w:line="265" w:lineRule="auto"/>
        <w:ind w:left="12" w:right="11" w:hanging="10"/>
        <w:jc w:val="center"/>
      </w:pPr>
      <w:r>
        <w:t xml:space="preserve">DZIAŁ II </w:t>
      </w:r>
    </w:p>
    <w:p w:rsidR="00E86353" w:rsidRDefault="00047D1D">
      <w:pPr>
        <w:spacing w:after="338" w:line="265" w:lineRule="auto"/>
        <w:ind w:left="10" w:right="6" w:hanging="10"/>
        <w:jc w:val="center"/>
      </w:pPr>
      <w:r>
        <w:rPr>
          <w:b/>
        </w:rPr>
        <w:t xml:space="preserve">Organy wyborcze </w:t>
      </w:r>
    </w:p>
    <w:p w:rsidR="00E86353" w:rsidRDefault="00047D1D">
      <w:pPr>
        <w:spacing w:after="89" w:line="265" w:lineRule="auto"/>
        <w:ind w:left="12" w:right="8" w:hanging="10"/>
        <w:jc w:val="center"/>
      </w:pPr>
      <w:r>
        <w:t xml:space="preserve">Rozdział 1 </w:t>
      </w:r>
    </w:p>
    <w:p w:rsidR="00E86353" w:rsidRDefault="00047D1D">
      <w:pPr>
        <w:pStyle w:val="Nagwek1"/>
        <w:ind w:right="8"/>
      </w:pPr>
      <w:r>
        <w:t xml:space="preserve">Przepisy ogólne </w:t>
      </w:r>
    </w:p>
    <w:p w:rsidR="00E86353" w:rsidRDefault="00047D1D">
      <w:pPr>
        <w:ind w:left="420" w:right="0" w:firstLine="0"/>
      </w:pPr>
      <w:r>
        <w:rPr>
          <w:b/>
        </w:rPr>
        <w:t>Art. 152.</w:t>
      </w:r>
      <w:r>
        <w:t xml:space="preserve"> § </w:t>
      </w:r>
      <w:r>
        <w:t xml:space="preserve">1. Stałymi organami wyborczymi są Państwowa Komisja Wyborcza oraz komisarze wyborczy. </w:t>
      </w:r>
    </w:p>
    <w:p w:rsidR="00E86353" w:rsidRDefault="00047D1D">
      <w:pPr>
        <w:spacing w:after="89"/>
        <w:ind w:left="-15" w:right="0"/>
      </w:pPr>
      <w:r>
        <w:t>§ 2. Organami wyborczymi powoływanymi w związku z zarządzonymi wyborami są odpowiednio okręgowe, rejonowe i terytorialne komisje wyborcze oraz obwodowe komisje wyborcze.</w:t>
      </w:r>
      <w:r>
        <w:t xml:space="preserve"> </w:t>
      </w:r>
    </w:p>
    <w:p w:rsidR="00E86353" w:rsidRDefault="00047D1D">
      <w:pPr>
        <w:spacing w:after="94"/>
        <w:ind w:left="420" w:right="0" w:firstLine="0"/>
      </w:pPr>
      <w:r>
        <w:t xml:space="preserve">§ 3. Terytorialnymi komisjami wyborczymi są wojewódzkie, powiatowe i gminne komisje wyborcze. </w:t>
      </w:r>
    </w:p>
    <w:p w:rsidR="00E86353" w:rsidRDefault="00047D1D">
      <w:pPr>
        <w:spacing w:after="166"/>
        <w:ind w:left="-15" w:right="0"/>
      </w:pPr>
      <w:r>
        <w:t xml:space="preserve">§ 4. Właściwość rzeczową oraz miejscową komisji wyborczych, o których mowa w § 2 i 3, określają przepisy szczególne kodeksu. </w:t>
      </w:r>
    </w:p>
    <w:p w:rsidR="00E86353" w:rsidRDefault="00047D1D">
      <w:pPr>
        <w:spacing w:after="23" w:line="265" w:lineRule="auto"/>
        <w:ind w:left="10" w:right="3" w:hanging="10"/>
        <w:jc w:val="right"/>
      </w:pPr>
      <w:r>
        <w:rPr>
          <w:b/>
        </w:rPr>
        <w:t>Art. 153.</w:t>
      </w:r>
      <w:r>
        <w:rPr>
          <w:vertAlign w:val="superscript"/>
        </w:rPr>
        <w:footnoteReference w:id="110"/>
      </w:r>
      <w:r>
        <w:rPr>
          <w:vertAlign w:val="superscript"/>
        </w:rPr>
        <w:t>)</w:t>
      </w:r>
      <w:r>
        <w:t xml:space="preserve"> § 1. Można być członk</w:t>
      </w:r>
      <w:r>
        <w:t xml:space="preserve">iem tylko jednej komisji wyborczej. Nie mogą być członkami komisji kandydaci </w:t>
      </w:r>
    </w:p>
    <w:p w:rsidR="00E86353" w:rsidRDefault="00047D1D">
      <w:pPr>
        <w:ind w:left="-15" w:right="0" w:firstLine="0"/>
      </w:pPr>
      <w:r>
        <w:t xml:space="preserve">w wyborach, komisarze wyborczy, pełnomocnicy wyborczy, pełnomocnicy finansowi, urzędnicy wyborczy oraz mężowie zaufania. </w:t>
      </w:r>
    </w:p>
    <w:p w:rsidR="00E86353" w:rsidRDefault="00047D1D">
      <w:pPr>
        <w:ind w:left="-15" w:right="0"/>
      </w:pPr>
      <w:r>
        <w:t>§ 2. Członkostwo w komisji wyborczej wygasa z dniem podp</w:t>
      </w:r>
      <w:r>
        <w:t xml:space="preserve">isania zgody na kandydowanie w wyborach bądź objęcia funkcji komisarza wyborczego, pełnomocnika, urzędnika wyborczego lub męża zaufania, o których mowa w § 1. </w:t>
      </w:r>
    </w:p>
    <w:p w:rsidR="00E86353" w:rsidRDefault="00047D1D">
      <w:pPr>
        <w:ind w:left="-15" w:right="0"/>
      </w:pPr>
      <w:r>
        <w:t>§ 3. Komisarze wyborczy, członkowie Państwowej Komisji Wyborczej, okręgowej, rejonowej i terytor</w:t>
      </w:r>
      <w:r>
        <w:t>ialnej komisji wyborczej nie mogą prowadzić agitacji wyborczej na rzecz poszczególnych kandydatów lub list kandydatów. Urzędnicy wyborczy nie mogą prowadzić agitacji wyborczej, o której mowa w zdaniu pierwszym, z wyjątkiem agitacji na rzecz własnej kandyda</w:t>
      </w:r>
      <w:r>
        <w:t xml:space="preserve">tury. </w:t>
      </w:r>
    </w:p>
    <w:p w:rsidR="00E86353" w:rsidRDefault="00047D1D">
      <w:pPr>
        <w:spacing w:after="84" w:line="332" w:lineRule="auto"/>
        <w:ind w:left="-15" w:right="-1" w:firstLine="420"/>
        <w:jc w:val="left"/>
      </w:pPr>
      <w:r>
        <w:t xml:space="preserve">§ 4. Członkowie obwodowej komisji wyborczej nie mogą prowadzić agitacji wyborczej na rzecz poszczególnych kandydatów oraz list kandydatów: 1) </w:t>
      </w:r>
      <w:r>
        <w:tab/>
        <w:t xml:space="preserve">w lokalu wyborczym; </w:t>
      </w:r>
    </w:p>
    <w:p w:rsidR="00E86353" w:rsidRDefault="00047D1D">
      <w:pPr>
        <w:numPr>
          <w:ilvl w:val="0"/>
          <w:numId w:val="63"/>
        </w:numPr>
        <w:ind w:right="0" w:hanging="420"/>
      </w:pPr>
      <w:r>
        <w:t xml:space="preserve">w trakcie czynności podejmowanych przez obwodową komisję wyborczą; </w:t>
      </w:r>
    </w:p>
    <w:p w:rsidR="00E86353" w:rsidRDefault="00047D1D">
      <w:pPr>
        <w:numPr>
          <w:ilvl w:val="0"/>
          <w:numId w:val="63"/>
        </w:numPr>
        <w:ind w:right="0" w:hanging="420"/>
      </w:pPr>
      <w:r>
        <w:t xml:space="preserve">w trakcie przygotowań do prac obwodowej komisji wyborczej. </w:t>
      </w:r>
    </w:p>
    <w:p w:rsidR="00E86353" w:rsidRDefault="00047D1D">
      <w:pPr>
        <w:spacing w:after="99"/>
        <w:ind w:left="420" w:right="0" w:firstLine="0"/>
      </w:pPr>
      <w:r>
        <w:rPr>
          <w:b/>
        </w:rPr>
        <w:t>Art. 154.</w:t>
      </w:r>
      <w:r>
        <w:t xml:space="preserve"> § 1. Członkom komisji wyborczych przysługują: </w:t>
      </w:r>
    </w:p>
    <w:p w:rsidR="00E86353" w:rsidRDefault="00047D1D">
      <w:pPr>
        <w:numPr>
          <w:ilvl w:val="0"/>
          <w:numId w:val="64"/>
        </w:numPr>
        <w:ind w:right="0" w:hanging="420"/>
      </w:pPr>
      <w:r>
        <w:t xml:space="preserve">diety oraz zwrot kosztów podróży i noclegów; </w:t>
      </w:r>
    </w:p>
    <w:p w:rsidR="00E86353" w:rsidRDefault="00047D1D">
      <w:pPr>
        <w:numPr>
          <w:ilvl w:val="0"/>
          <w:numId w:val="64"/>
        </w:numPr>
        <w:spacing w:after="96"/>
        <w:ind w:right="0" w:hanging="420"/>
      </w:pPr>
      <w:r>
        <w:rPr>
          <w:vertAlign w:val="superscript"/>
        </w:rPr>
        <w:footnoteReference w:id="111"/>
      </w:r>
      <w:r>
        <w:rPr>
          <w:vertAlign w:val="superscript"/>
        </w:rPr>
        <w:t>)</w:t>
      </w:r>
      <w:r>
        <w:t xml:space="preserve">  zryczałtowane diety za czas związany z wykonywaniem zadań członka komisji w przypadku czł</w:t>
      </w:r>
      <w:r>
        <w:t xml:space="preserve">onków okręgowych, rejonowych i terytorialnych komisji wyborczych oraz za czas związany z przeprowadzeniem głosowania oraz ustaleniem wyników głosowania w przypadku członków obwodowych komisji wyborczych. </w:t>
      </w:r>
    </w:p>
    <w:p w:rsidR="00E86353" w:rsidRDefault="00047D1D">
      <w:pPr>
        <w:ind w:left="-15" w:right="0"/>
      </w:pPr>
      <w:r>
        <w:t>§ 2. W przypadku gdy członek okręgowej, rejonowej l</w:t>
      </w:r>
      <w:r>
        <w:t xml:space="preserve">ub terytorialnej komisji wyborczej nie brał udziału we wszystkich posiedzeniach komisji, przysługująca mu dieta, o której mowa w § 1 pkt 2, ulega obniżeniu proporcjonalnie do liczby posiedzeń komisji, w których nie brał udziału. </w:t>
      </w:r>
    </w:p>
    <w:p w:rsidR="00E86353" w:rsidRDefault="00047D1D">
      <w:pPr>
        <w:spacing w:after="91"/>
        <w:ind w:left="-15" w:right="0" w:firstLine="572"/>
      </w:pPr>
      <w:r>
        <w:t>3.</w:t>
      </w:r>
      <w:r>
        <w:rPr>
          <w:vertAlign w:val="superscript"/>
        </w:rPr>
        <w:footnoteReference w:id="112"/>
      </w:r>
      <w:r>
        <w:rPr>
          <w:vertAlign w:val="superscript"/>
        </w:rPr>
        <w:t>)</w:t>
      </w:r>
      <w:r>
        <w:t xml:space="preserve"> Członkom Państwowej K</w:t>
      </w:r>
      <w:r>
        <w:t xml:space="preserve">omisji Wyborczej, a także przewodniczącym okręgowych, rejonowych i terytorialnych komisji wyborczych, którzy pełnią funkcje z urzędu jako komisarze wyborczy, nie przysługują zryczałtowane diety, o których mowa w § 1 pkt 2. </w:t>
      </w:r>
    </w:p>
    <w:p w:rsidR="00E86353" w:rsidRDefault="00047D1D">
      <w:pPr>
        <w:spacing w:after="90"/>
        <w:ind w:left="-15" w:right="0"/>
      </w:pPr>
      <w:r>
        <w:t xml:space="preserve">§ 3a. Przepis § 1 pkt 1 stosuje </w:t>
      </w:r>
      <w:r>
        <w:t xml:space="preserve">się odpowiednio do członków Państwowej Komisji Wyborczej oraz komisarzy wyborczych. </w:t>
      </w:r>
    </w:p>
    <w:p w:rsidR="00E86353" w:rsidRDefault="00047D1D">
      <w:pPr>
        <w:ind w:left="-15" w:right="0"/>
      </w:pPr>
      <w:r>
        <w:t>§ 4. Członkowi obwodowej lub terytorialnej komisji wyborczej w związku z wykonywaniem zadań przysługuje do 5 dni zwolnienia od pracy z zachowaniem prawa do świadczeń z ube</w:t>
      </w:r>
      <w:r>
        <w:t xml:space="preserve">zpieczenia społecznego oraz uprawnień ze stosunku pracy, z wyjątkiem prawa do wynagrodzenia. </w:t>
      </w:r>
    </w:p>
    <w:p w:rsidR="00E86353" w:rsidRDefault="00047D1D">
      <w:pPr>
        <w:ind w:left="-15" w:right="0"/>
      </w:pPr>
      <w:r>
        <w:t>§ 5.</w:t>
      </w:r>
      <w:r>
        <w:rPr>
          <w:vertAlign w:val="superscript"/>
        </w:rPr>
        <w:footnoteReference w:id="113"/>
      </w:r>
      <w:r>
        <w:rPr>
          <w:vertAlign w:val="superscript"/>
        </w:rPr>
        <w:t>)</w:t>
      </w:r>
      <w:r>
        <w:t xml:space="preserve"> Komisarze wyborczy, członkowie Państwowej Komisji Wyborczej, okręgowych, rejonowych i terytorialnych komisji wyborczych oraz urzędnicy wyborczy korzystają </w:t>
      </w:r>
      <w:r>
        <w:t xml:space="preserve">z ochrony prawnej przewidzianej dla funkcjonariuszy publicznych i ponoszą odpowiedzialność jak funkcjonariusze publiczni. </w:t>
      </w:r>
    </w:p>
    <w:p w:rsidR="00E86353" w:rsidRDefault="00047D1D">
      <w:pPr>
        <w:ind w:left="420" w:right="0" w:firstLine="0"/>
      </w:pPr>
      <w:r>
        <w:t>§ 5a.</w:t>
      </w:r>
      <w:r>
        <w:rPr>
          <w:vertAlign w:val="superscript"/>
        </w:rPr>
        <w:footnoteReference w:id="114"/>
      </w:r>
      <w:r>
        <w:rPr>
          <w:vertAlign w:val="superscript"/>
        </w:rPr>
        <w:t>)</w:t>
      </w:r>
      <w:r>
        <w:t xml:space="preserve"> Członkowie obwodowych komisji wyborczych w trakcie: </w:t>
      </w:r>
    </w:p>
    <w:p w:rsidR="00E86353" w:rsidRDefault="00047D1D">
      <w:pPr>
        <w:numPr>
          <w:ilvl w:val="0"/>
          <w:numId w:val="65"/>
        </w:numPr>
        <w:ind w:right="0" w:hanging="420"/>
      </w:pPr>
      <w:r>
        <w:t xml:space="preserve">przebywania w lokalu wyborczym, </w:t>
      </w:r>
    </w:p>
    <w:p w:rsidR="00E86353" w:rsidRDefault="00047D1D">
      <w:pPr>
        <w:numPr>
          <w:ilvl w:val="0"/>
          <w:numId w:val="65"/>
        </w:numPr>
        <w:ind w:right="0" w:hanging="420"/>
      </w:pPr>
      <w:r>
        <w:t xml:space="preserve">czynności podejmowanych przez obwodową </w:t>
      </w:r>
      <w:r>
        <w:t xml:space="preserve">komisję wyborczą, </w:t>
      </w:r>
    </w:p>
    <w:p w:rsidR="00E86353" w:rsidRDefault="00047D1D">
      <w:pPr>
        <w:numPr>
          <w:ilvl w:val="0"/>
          <w:numId w:val="65"/>
        </w:numPr>
        <w:ind w:right="0" w:hanging="420"/>
      </w:pPr>
      <w:r>
        <w:t xml:space="preserve">przygotowań do prac obwodowej komisji wyborczej </w:t>
      </w:r>
    </w:p>
    <w:p w:rsidR="00E86353" w:rsidRDefault="00047D1D">
      <w:pPr>
        <w:spacing w:after="94"/>
        <w:ind w:left="-15" w:right="0" w:firstLine="0"/>
      </w:pPr>
      <w:r>
        <w:t xml:space="preserve">– korzystają z ochrony prawnej przewidzianej dla funkcjonariuszy publicznych i ponoszą odpowiedzialność jak funkcjonariusze publiczni. </w:t>
      </w:r>
    </w:p>
    <w:p w:rsidR="00E86353" w:rsidRDefault="00047D1D">
      <w:pPr>
        <w:spacing w:after="94"/>
        <w:ind w:left="-15" w:right="0"/>
      </w:pPr>
      <w:r>
        <w:t xml:space="preserve">§ 6. </w:t>
      </w:r>
      <w:r>
        <w:t xml:space="preserve">Członkom komisji wyborczych przysługuje na podstawie przepisów ustawy z dnia 30 października 2002 r. o zaopatrzeniu z tytułu wypadków lub chorób zawodowych powstałych w szczególnych okolicznościach (Dz. U. z 2013 r. poz. 737) zaopatrzenie z tytułu wypadku </w:t>
      </w:r>
      <w:r>
        <w:t xml:space="preserve">przy wykonywaniu zadań tych komisji. </w:t>
      </w:r>
    </w:p>
    <w:p w:rsidR="00E86353" w:rsidRDefault="00047D1D">
      <w:pPr>
        <w:spacing w:after="96"/>
        <w:ind w:left="420" w:right="0" w:firstLine="0"/>
      </w:pPr>
      <w:r>
        <w:t xml:space="preserve">§ 7. Państwowa Komisja Wyborcza, określi, w drodze uchwały: </w:t>
      </w:r>
    </w:p>
    <w:p w:rsidR="00E86353" w:rsidRDefault="00047D1D">
      <w:pPr>
        <w:numPr>
          <w:ilvl w:val="0"/>
          <w:numId w:val="66"/>
        </w:numPr>
        <w:spacing w:after="87"/>
        <w:ind w:right="0" w:hanging="420"/>
      </w:pPr>
      <w:r>
        <w:t xml:space="preserve">wysokość oraz szczegółowe zasady, na których przysługują diety, zwrot kosztów podróży i noclegów oraz zryczałtowane diety, o których mowa w § 1, </w:t>
      </w:r>
    </w:p>
    <w:p w:rsidR="00E86353" w:rsidRDefault="00047D1D">
      <w:pPr>
        <w:numPr>
          <w:ilvl w:val="0"/>
          <w:numId w:val="66"/>
        </w:numPr>
        <w:spacing w:after="65"/>
        <w:ind w:right="0" w:hanging="420"/>
      </w:pPr>
      <w:r>
        <w:t>warunki obn</w:t>
      </w:r>
      <w:r>
        <w:t xml:space="preserve">iżania wysokości diet członków komisji wyborczych w przypadku nieuczestniczenia w wykonywaniu części zadań komisji, </w:t>
      </w:r>
    </w:p>
    <w:p w:rsidR="00E86353" w:rsidRDefault="00047D1D">
      <w:pPr>
        <w:numPr>
          <w:ilvl w:val="0"/>
          <w:numId w:val="66"/>
        </w:numPr>
        <w:spacing w:after="102"/>
        <w:ind w:right="0" w:hanging="420"/>
      </w:pPr>
      <w:r>
        <w:t xml:space="preserve">sposoby dokumentowania dni zwolnienia od pracy, o których mowa w § 4 </w:t>
      </w:r>
    </w:p>
    <w:p w:rsidR="00E86353" w:rsidRDefault="00047D1D">
      <w:pPr>
        <w:ind w:left="-15" w:right="0" w:firstLine="0"/>
      </w:pPr>
      <w:r>
        <w:t xml:space="preserve">– biorąc pod uwagę zakres obowiązków członków komisji wyborczych. </w:t>
      </w:r>
    </w:p>
    <w:p w:rsidR="00E86353" w:rsidRDefault="00047D1D">
      <w:pPr>
        <w:spacing w:after="173"/>
        <w:ind w:left="420" w:right="0" w:firstLine="0"/>
      </w:pPr>
      <w:r>
        <w:rPr>
          <w:b/>
        </w:rPr>
        <w:t>Ar</w:t>
      </w:r>
      <w:r>
        <w:rPr>
          <w:b/>
        </w:rPr>
        <w:t>t. 155.</w:t>
      </w:r>
      <w:r>
        <w:t xml:space="preserve"> (uchylony)</w:t>
      </w:r>
      <w:r>
        <w:rPr>
          <w:vertAlign w:val="superscript"/>
        </w:rPr>
        <w:footnoteReference w:id="115"/>
      </w:r>
      <w:r>
        <w:rPr>
          <w:vertAlign w:val="superscript"/>
        </w:rPr>
        <w:t>)</w:t>
      </w:r>
      <w:r>
        <w:t xml:space="preserve"> </w:t>
      </w:r>
    </w:p>
    <w:p w:rsidR="00E86353" w:rsidRDefault="00047D1D">
      <w:pPr>
        <w:ind w:left="-15" w:right="0"/>
      </w:pPr>
      <w:r>
        <w:rPr>
          <w:b/>
        </w:rPr>
        <w:t>Art. 156.</w:t>
      </w:r>
      <w:r>
        <w:t xml:space="preserve"> § 1. Obsługę i techniczno-materialne warunki pracy obwodowych i terytorialnych komisji wyborczych oraz wykonania zadań związanych z organizacją i przeprowadzeniem wyborów na obszarze gminy, powiatu lub województwa, zapewnia </w:t>
      </w:r>
      <w:r>
        <w:t>odpowiednio wójt, starosta lub marszałek województwa z zastrzeżeniem art. 191e § 1, art. 437, art. 458a, art. 467a i art. 484.</w:t>
      </w:r>
      <w:r>
        <w:rPr>
          <w:vertAlign w:val="superscript"/>
        </w:rPr>
        <w:footnoteReference w:id="116"/>
      </w:r>
      <w:r>
        <w:rPr>
          <w:vertAlign w:val="superscript"/>
        </w:rPr>
        <w:t>)</w:t>
      </w:r>
      <w:r>
        <w:t xml:space="preserve"> Zadania wykonywane w tym zakresie są zadaniami zleconymi jednostek samorządu terytorialnego. </w:t>
      </w:r>
    </w:p>
    <w:p w:rsidR="00E86353" w:rsidRDefault="00047D1D">
      <w:pPr>
        <w:ind w:left="-15" w:right="0"/>
      </w:pPr>
      <w:r>
        <w:t>§ 2. Jednostki organizacyjne spra</w:t>
      </w:r>
      <w:r>
        <w:t xml:space="preserve">wujące trwały zarząd nieruchomości państwowych i komunalnych są obowiązane udostępnić bezpłatnie pomieszczenia: </w:t>
      </w:r>
    </w:p>
    <w:p w:rsidR="00E86353" w:rsidRDefault="00047D1D">
      <w:pPr>
        <w:numPr>
          <w:ilvl w:val="0"/>
          <w:numId w:val="67"/>
        </w:numPr>
        <w:spacing w:after="97"/>
        <w:ind w:right="0" w:hanging="420"/>
      </w:pPr>
      <w:r>
        <w:t>na wniosek dyrektora właściwej miejscowo delegatury Krajowego Biura Wyborczego – z przeznaczeniem na siedziby okręgowych i terytorialnych komis</w:t>
      </w:r>
      <w:r>
        <w:t xml:space="preserve">ji wyborczych; </w:t>
      </w:r>
    </w:p>
    <w:p w:rsidR="00E86353" w:rsidRDefault="00047D1D">
      <w:pPr>
        <w:numPr>
          <w:ilvl w:val="0"/>
          <w:numId w:val="67"/>
        </w:numPr>
        <w:ind w:right="0" w:hanging="420"/>
      </w:pPr>
      <w:r>
        <w:t xml:space="preserve">na wniosek wójta – z przeznaczeniem na siedziby obwodowych komisji wyborczych. </w:t>
      </w:r>
    </w:p>
    <w:p w:rsidR="00E86353" w:rsidRDefault="00047D1D">
      <w:pPr>
        <w:spacing w:after="107"/>
        <w:ind w:left="-15" w:right="0"/>
      </w:pPr>
      <w:r>
        <w:t xml:space="preserve">§ 3. Pomieszczenia przeznaczone na siedziby organów wyborczych powinny być łatwo dostępne dla osób niepełnosprawnych. </w:t>
      </w:r>
    </w:p>
    <w:p w:rsidR="00E86353" w:rsidRDefault="00047D1D">
      <w:pPr>
        <w:spacing w:after="98"/>
        <w:ind w:left="-15" w:right="0"/>
      </w:pPr>
      <w:r>
        <w:t xml:space="preserve">§ 4. </w:t>
      </w:r>
      <w:r>
        <w:t xml:space="preserve">Na siedziby komisji wyborczych można również wyznaczyć pomieszczenia innych podmiotów niż wymienione w § 2, po uprzednim porozumieniu z zarządzającymi tymi pomieszczeniami. </w:t>
      </w:r>
    </w:p>
    <w:p w:rsidR="00E86353" w:rsidRDefault="00047D1D">
      <w:pPr>
        <w:ind w:left="420" w:right="0" w:firstLine="0"/>
      </w:pPr>
      <w:r>
        <w:t>§ 5. Przepisy § 1–4 stosuje się odpowiednio do kapitanów polskich statków morskich</w:t>
      </w:r>
      <w:r>
        <w:t xml:space="preserve"> oraz konsulów. </w:t>
      </w:r>
    </w:p>
    <w:p w:rsidR="00E86353" w:rsidRDefault="00E86353">
      <w:pPr>
        <w:sectPr w:rsidR="00E86353">
          <w:headerReference w:type="even" r:id="rId67"/>
          <w:headerReference w:type="default" r:id="rId68"/>
          <w:footerReference w:type="even" r:id="rId69"/>
          <w:footerReference w:type="default" r:id="rId70"/>
          <w:headerReference w:type="first" r:id="rId71"/>
          <w:footerReference w:type="first" r:id="rId72"/>
          <w:pgSz w:w="11906" w:h="16838"/>
          <w:pgMar w:top="1505" w:right="1014" w:bottom="1117" w:left="1020" w:header="537" w:footer="709" w:gutter="0"/>
          <w:cols w:space="708"/>
          <w:titlePg/>
        </w:sectPr>
      </w:pPr>
    </w:p>
    <w:p w:rsidR="00E86353" w:rsidRDefault="00047D1D">
      <w:pPr>
        <w:spacing w:after="89" w:line="265" w:lineRule="auto"/>
        <w:ind w:left="12" w:right="9" w:hanging="10"/>
        <w:jc w:val="center"/>
      </w:pPr>
      <w:r>
        <w:t xml:space="preserve">Rozdział 2 </w:t>
      </w:r>
    </w:p>
    <w:p w:rsidR="00E86353" w:rsidRDefault="00047D1D">
      <w:pPr>
        <w:pStyle w:val="Nagwek1"/>
        <w:spacing w:after="131"/>
        <w:ind w:right="9"/>
      </w:pPr>
      <w:r>
        <w:t xml:space="preserve">Państwowa Komisja Wyborcza </w:t>
      </w:r>
    </w:p>
    <w:p w:rsidR="00E86353" w:rsidRDefault="00047D1D">
      <w:pPr>
        <w:spacing w:after="88"/>
        <w:ind w:left="-15" w:right="0"/>
      </w:pPr>
      <w:r>
        <w:rPr>
          <w:b/>
        </w:rPr>
        <w:t>Art. 157.</w:t>
      </w:r>
      <w:r>
        <w:t xml:space="preserve"> § 1. Państwowa Komisja Wyborcza jest stałym najwyższym organem wyborczym właściwym w sprawach przeprowadzania wyborów i referendów. </w:t>
      </w:r>
    </w:p>
    <w:p w:rsidR="00E86353" w:rsidRDefault="00047D1D">
      <w:pPr>
        <w:ind w:left="420" w:right="0" w:firstLine="0"/>
      </w:pPr>
      <w:r>
        <w:t>§ 2.</w:t>
      </w:r>
      <w:r>
        <w:rPr>
          <w:vertAlign w:val="superscript"/>
        </w:rPr>
        <w:footnoteReference w:id="117"/>
      </w:r>
      <w:r>
        <w:rPr>
          <w:vertAlign w:val="superscript"/>
        </w:rPr>
        <w:t>)</w:t>
      </w:r>
      <w:r>
        <w:t xml:space="preserve"> W </w:t>
      </w:r>
      <w:r>
        <w:t xml:space="preserve">skład Państwowej Komisji Wyborczej wchodzi: </w:t>
      </w:r>
    </w:p>
    <w:p w:rsidR="00E86353" w:rsidRDefault="00047D1D">
      <w:pPr>
        <w:numPr>
          <w:ilvl w:val="0"/>
          <w:numId w:val="68"/>
        </w:numPr>
        <w:spacing w:after="110"/>
        <w:ind w:right="0" w:hanging="420"/>
      </w:pPr>
      <w:r>
        <w:t xml:space="preserve">3 sędziów Trybunału Konstytucyjnego, wskazanych przez Prezesa Trybunału Konstytucyjnego; </w:t>
      </w:r>
    </w:p>
    <w:p w:rsidR="00E86353" w:rsidRDefault="00047D1D">
      <w:pPr>
        <w:numPr>
          <w:ilvl w:val="0"/>
          <w:numId w:val="68"/>
        </w:numPr>
        <w:spacing w:after="110"/>
        <w:ind w:right="0" w:hanging="420"/>
      </w:pPr>
      <w:r>
        <w:t xml:space="preserve">3 sędziów Sądu Najwyższego, wskazanych przez Pierwszego Prezesa Sądu Najwyższego; </w:t>
      </w:r>
    </w:p>
    <w:p w:rsidR="00E86353" w:rsidRDefault="00047D1D">
      <w:pPr>
        <w:numPr>
          <w:ilvl w:val="0"/>
          <w:numId w:val="68"/>
        </w:numPr>
        <w:ind w:right="0" w:hanging="420"/>
      </w:pPr>
      <w:r>
        <w:t>3 sędziów Naczelnego Sądu Administracy</w:t>
      </w:r>
      <w:r>
        <w:t xml:space="preserve">jnego, wskazanych przez Prezesa Naczelnego Sądu Administracyjnego. </w:t>
      </w:r>
    </w:p>
    <w:p w:rsidR="00E86353" w:rsidRDefault="00047D1D">
      <w:pPr>
        <w:spacing w:after="124"/>
        <w:ind w:left="430" w:right="0" w:hanging="10"/>
      </w:pPr>
      <w:r>
        <w:rPr>
          <w:b/>
        </w:rPr>
        <w:t>§ 2.</w:t>
      </w:r>
      <w:r>
        <w:rPr>
          <w:vertAlign w:val="superscript"/>
        </w:rPr>
        <w:footnoteReference w:id="118"/>
      </w:r>
      <w:r>
        <w:rPr>
          <w:vertAlign w:val="superscript"/>
        </w:rPr>
        <w:t>)</w:t>
      </w:r>
      <w:r>
        <w:rPr>
          <w:b/>
        </w:rPr>
        <w:t xml:space="preserve"> W skład Państwowej Komisji Wyborczej wchodzą: </w:t>
      </w:r>
    </w:p>
    <w:p w:rsidR="00E86353" w:rsidRDefault="00047D1D">
      <w:pPr>
        <w:numPr>
          <w:ilvl w:val="0"/>
          <w:numId w:val="69"/>
        </w:numPr>
        <w:spacing w:after="124"/>
        <w:ind w:right="0" w:hanging="420"/>
      </w:pPr>
      <w:r>
        <w:rPr>
          <w:b/>
        </w:rPr>
        <w:t xml:space="preserve">jeden sędzia Trybunału Konstytucyjnego, wskazany przez Prezesa Trybunału Konstytucyjnego; </w:t>
      </w:r>
    </w:p>
    <w:p w:rsidR="00E86353" w:rsidRDefault="00047D1D">
      <w:pPr>
        <w:numPr>
          <w:ilvl w:val="0"/>
          <w:numId w:val="69"/>
        </w:numPr>
        <w:spacing w:after="124"/>
        <w:ind w:right="0" w:hanging="420"/>
      </w:pPr>
      <w:r>
        <w:rPr>
          <w:b/>
        </w:rPr>
        <w:t xml:space="preserve">jeden sędzia Naczelnego Sądu Administracyjnego, wskazany przez Prezesa Naczelnego Sądu Administracyjnego; </w:t>
      </w:r>
    </w:p>
    <w:p w:rsidR="00E86353" w:rsidRDefault="00047D1D">
      <w:pPr>
        <w:numPr>
          <w:ilvl w:val="0"/>
          <w:numId w:val="69"/>
        </w:numPr>
        <w:spacing w:after="97"/>
        <w:ind w:right="0" w:hanging="420"/>
      </w:pPr>
      <w:r>
        <w:rPr>
          <w:b/>
        </w:rPr>
        <w:t xml:space="preserve">7 osób mających kwalifikacje do zajmowania stanowiska sędziego, wskazanych przez Sejm. </w:t>
      </w:r>
    </w:p>
    <w:p w:rsidR="00E86353" w:rsidRDefault="00047D1D">
      <w:pPr>
        <w:ind w:left="420" w:right="0" w:firstLine="0"/>
      </w:pPr>
      <w:r>
        <w:t>§ 2a.</w:t>
      </w:r>
      <w:r>
        <w:rPr>
          <w:vertAlign w:val="superscript"/>
        </w:rPr>
        <w:t>139)</w:t>
      </w:r>
      <w:r>
        <w:t xml:space="preserve"> Kadencja członka Państwowej Komisji Wyborczej wynos</w:t>
      </w:r>
      <w:r>
        <w:t xml:space="preserve">i 9 lat. </w:t>
      </w:r>
    </w:p>
    <w:p w:rsidR="00E86353" w:rsidRDefault="00047D1D">
      <w:pPr>
        <w:spacing w:after="124"/>
        <w:ind w:left="430" w:right="0" w:hanging="10"/>
      </w:pPr>
      <w:r>
        <w:rPr>
          <w:b/>
        </w:rPr>
        <w:t>§ 2a.</w:t>
      </w:r>
      <w:r>
        <w:rPr>
          <w:vertAlign w:val="superscript"/>
        </w:rPr>
        <w:t>140)</w:t>
      </w:r>
      <w:r>
        <w:rPr>
          <w:b/>
        </w:rPr>
        <w:t xml:space="preserve"> Wymaganie, o którym mowa w § 2 pkt 3, nie dotyczy osoby, która: </w:t>
      </w:r>
    </w:p>
    <w:p w:rsidR="00E86353" w:rsidRDefault="00047D1D">
      <w:pPr>
        <w:numPr>
          <w:ilvl w:val="0"/>
          <w:numId w:val="70"/>
        </w:numPr>
        <w:spacing w:after="124"/>
        <w:ind w:right="0" w:hanging="420"/>
      </w:pPr>
      <w:r>
        <w:rPr>
          <w:b/>
        </w:rPr>
        <w:t>ma co najmniej trzyletni staż pracy na stanowisku prokuratora, Prezesa Prokuratorii Generalnej Rzeczypospolitej Polskiej, jej wiceprezesa lub radcy albo wykonywania w Pols</w:t>
      </w:r>
      <w:r>
        <w:rPr>
          <w:b/>
        </w:rPr>
        <w:t xml:space="preserve">ce zawodu adwokata, radcy prawnego lub notariusza; </w:t>
      </w:r>
    </w:p>
    <w:p w:rsidR="00E86353" w:rsidRDefault="00047D1D">
      <w:pPr>
        <w:numPr>
          <w:ilvl w:val="0"/>
          <w:numId w:val="70"/>
        </w:numPr>
        <w:spacing w:after="48" w:line="337" w:lineRule="auto"/>
        <w:ind w:right="0" w:hanging="420"/>
      </w:pPr>
      <w:r>
        <w:rPr>
          <w:b/>
        </w:rPr>
        <w:t xml:space="preserve">pracowała w polskiej szkole wyższej, w Polskiej Akademii Nauk, w instytucie badawczym lub innej placówce naukowej, mając tytuł naukowy profesora albo stopień naukowy doktora habilitowanego nauk prawnych. </w:t>
      </w:r>
      <w:r>
        <w:rPr>
          <w:b/>
        </w:rPr>
        <w:t>§ 2b.</w:t>
      </w:r>
      <w:r>
        <w:rPr>
          <w:vertAlign w:val="superscript"/>
        </w:rPr>
        <w:footnoteReference w:id="119"/>
      </w:r>
      <w:r>
        <w:rPr>
          <w:vertAlign w:val="superscript"/>
        </w:rPr>
        <w:t>)</w:t>
      </w:r>
      <w:r>
        <w:rPr>
          <w:b/>
        </w:rPr>
        <w:t xml:space="preserve"> Kadencja członków Państwowej Komisji Wyborczej, o których mowa w § 2 pkt 1 i 2, wynosi 9 lat. </w:t>
      </w:r>
    </w:p>
    <w:p w:rsidR="00E86353" w:rsidRDefault="00047D1D">
      <w:pPr>
        <w:spacing w:after="94"/>
        <w:ind w:left="-15" w:right="0" w:firstLine="420"/>
      </w:pPr>
      <w:r>
        <w:rPr>
          <w:b/>
        </w:rPr>
        <w:t>§ 2c.</w:t>
      </w:r>
      <w:r>
        <w:rPr>
          <w:vertAlign w:val="superscript"/>
        </w:rPr>
        <w:t>141)</w:t>
      </w:r>
      <w:r>
        <w:rPr>
          <w:b/>
        </w:rPr>
        <w:t xml:space="preserve"> Kadencja członka Państwowej Komisji Wyborczej, o którym mowa w § 2 pkt 3, odpowiada kadencji Sejmu, z zastrzeżeniem art. 158 § 1a. </w:t>
      </w:r>
    </w:p>
    <w:p w:rsidR="00E86353" w:rsidRDefault="00047D1D">
      <w:pPr>
        <w:spacing w:after="101"/>
        <w:ind w:left="-15" w:right="0"/>
      </w:pPr>
      <w:r>
        <w:t>§ 3.</w:t>
      </w:r>
      <w:r>
        <w:rPr>
          <w:vertAlign w:val="superscript"/>
        </w:rPr>
        <w:footnoteReference w:id="120"/>
      </w:r>
      <w:r>
        <w:rPr>
          <w:vertAlign w:val="superscript"/>
        </w:rPr>
        <w:t>)</w:t>
      </w:r>
      <w:r>
        <w:t xml:space="preserve"> </w:t>
      </w:r>
      <w:r>
        <w:t xml:space="preserve">Sędziów, o których mowa w § 2, powołuje w skład Państwowej Komisji Wyborczej Prezydent Rzeczypospolitej, w drodze postanowienia. </w:t>
      </w:r>
    </w:p>
    <w:p w:rsidR="00E86353" w:rsidRDefault="00047D1D">
      <w:pPr>
        <w:spacing w:after="124"/>
        <w:ind w:left="430" w:right="0" w:hanging="10"/>
      </w:pPr>
      <w:r>
        <w:rPr>
          <w:b/>
        </w:rPr>
        <w:t>§ 3.</w:t>
      </w:r>
      <w:r>
        <w:rPr>
          <w:vertAlign w:val="superscript"/>
        </w:rPr>
        <w:footnoteReference w:id="121"/>
      </w:r>
      <w:r>
        <w:rPr>
          <w:vertAlign w:val="superscript"/>
        </w:rPr>
        <w:t>)</w:t>
      </w:r>
      <w:r>
        <w:rPr>
          <w:b/>
        </w:rPr>
        <w:t xml:space="preserve"> Członków Państwowej Komisji Wyborczej powołuje Prezydent Rzeczypospolitej w drodze postanowienia. </w:t>
      </w:r>
    </w:p>
    <w:p w:rsidR="00E86353" w:rsidRDefault="00047D1D">
      <w:pPr>
        <w:spacing w:after="111"/>
        <w:ind w:left="420" w:right="0" w:firstLine="0"/>
      </w:pPr>
      <w:r>
        <w:t>§ 4. W skład Państwo</w:t>
      </w:r>
      <w:r>
        <w:t xml:space="preserve">wej Komisji Wyborczej może wchodzić lub zostać powołany także sędzia w stanie spoczynku. </w:t>
      </w:r>
    </w:p>
    <w:p w:rsidR="00E86353" w:rsidRDefault="00047D1D">
      <w:pPr>
        <w:spacing w:after="100"/>
        <w:ind w:left="-15" w:right="0" w:firstLine="420"/>
      </w:pPr>
      <w:r>
        <w:rPr>
          <w:b/>
        </w:rPr>
        <w:t>§ 4a.</w:t>
      </w:r>
      <w:r>
        <w:rPr>
          <w:vertAlign w:val="superscript"/>
        </w:rPr>
        <w:footnoteReference w:id="122"/>
      </w:r>
      <w:r>
        <w:rPr>
          <w:vertAlign w:val="superscript"/>
        </w:rPr>
        <w:t>)</w:t>
      </w:r>
      <w:r>
        <w:rPr>
          <w:b/>
        </w:rPr>
        <w:t xml:space="preserve"> Kandydatów na członków Państwowej Komisji Wyborczej powoływanych na podstawie § 2 pkt 3 wskazują kluby parlamentarne lub poselskie, z tym że liczba tych człon</w:t>
      </w:r>
      <w:r>
        <w:rPr>
          <w:b/>
        </w:rPr>
        <w:t xml:space="preserve">ków musi odzwierciedlać proporcjonalnie reprezentację w Sejmie klubów parlamentarnych lub poselskich. </w:t>
      </w:r>
    </w:p>
    <w:p w:rsidR="00E86353" w:rsidRDefault="00047D1D">
      <w:pPr>
        <w:spacing w:after="93"/>
        <w:ind w:left="-15" w:right="0" w:firstLine="420"/>
      </w:pPr>
      <w:r>
        <w:rPr>
          <w:b/>
        </w:rPr>
        <w:t>§ 4b.</w:t>
      </w:r>
      <w:r>
        <w:rPr>
          <w:vertAlign w:val="superscript"/>
        </w:rPr>
        <w:t>144)</w:t>
      </w:r>
      <w:r>
        <w:rPr>
          <w:b/>
        </w:rPr>
        <w:t xml:space="preserve"> Liczba członków powołanych w skład Państwowej Komisji Wyborczej, spośród wskazanych przez jeden klub parlamentarny lub poselski, nie może być w</w:t>
      </w:r>
      <w:r>
        <w:rPr>
          <w:b/>
        </w:rPr>
        <w:t xml:space="preserve">iększa niż 3, z zastrzeżeniem § 4c. </w:t>
      </w:r>
    </w:p>
    <w:p w:rsidR="00E86353" w:rsidRDefault="00047D1D">
      <w:pPr>
        <w:spacing w:after="124"/>
        <w:ind w:left="-15" w:right="0" w:firstLine="420"/>
      </w:pPr>
      <w:r>
        <w:rPr>
          <w:b/>
        </w:rPr>
        <w:t>§ 4c.</w:t>
      </w:r>
      <w:r>
        <w:rPr>
          <w:vertAlign w:val="superscript"/>
        </w:rPr>
        <w:t>144)</w:t>
      </w:r>
      <w:r>
        <w:rPr>
          <w:b/>
        </w:rPr>
        <w:t xml:space="preserve"> W przypadku gdy w danej kadencji Sejmu są dwa kluby parlamentarne lub poselskie, pozostałego kandydata do części Państwowej Komisji Wyborczej, o której mowa w § 2 pkt 3, wyłania się w drodze losowania przeprow</w:t>
      </w:r>
      <w:r>
        <w:rPr>
          <w:b/>
        </w:rPr>
        <w:t xml:space="preserve">adzonego przez Prezydium Sejmu spośród osób zgłoszonych przez kluby parlamentarne lub poselskie; każdy z nich może zgłosić do losowania jedną osobę. </w:t>
      </w:r>
    </w:p>
    <w:p w:rsidR="00E86353" w:rsidRDefault="00047D1D">
      <w:pPr>
        <w:spacing w:after="124"/>
        <w:ind w:left="-15" w:right="0" w:firstLine="420"/>
      </w:pPr>
      <w:r>
        <w:rPr>
          <w:b/>
        </w:rPr>
        <w:t>§ 4d.</w:t>
      </w:r>
      <w:r>
        <w:rPr>
          <w:vertAlign w:val="superscript"/>
        </w:rPr>
        <w:t>144)</w:t>
      </w:r>
      <w:r>
        <w:rPr>
          <w:b/>
        </w:rPr>
        <w:t xml:space="preserve"> Po powołaniu członków Państwowej Komisji Wyborczej, o których mowa w § 2 pkt 3, zmiany w liczbie</w:t>
      </w:r>
      <w:r>
        <w:rPr>
          <w:b/>
        </w:rPr>
        <w:t xml:space="preserve"> i składzie klubów parlamentarnych lub poselskich zachodzące w trakcie tej samej kadencji Sejmu nie mają wpływu na skład Komisji. </w:t>
      </w:r>
    </w:p>
    <w:p w:rsidR="00E86353" w:rsidRDefault="00047D1D">
      <w:pPr>
        <w:spacing w:after="124"/>
        <w:ind w:left="-15" w:right="0" w:firstLine="420"/>
      </w:pPr>
      <w:r>
        <w:rPr>
          <w:b/>
        </w:rPr>
        <w:t>§ 4e.</w:t>
      </w:r>
      <w:r>
        <w:rPr>
          <w:vertAlign w:val="superscript"/>
        </w:rPr>
        <w:t>144)</w:t>
      </w:r>
      <w:r>
        <w:rPr>
          <w:b/>
        </w:rPr>
        <w:t xml:space="preserve"> Członkowie Państwowej Komisji Wyborczej, o których mowa w § 2 pkt 3, nie mogą należeć do partii politycznych ani pr</w:t>
      </w:r>
      <w:r>
        <w:rPr>
          <w:b/>
        </w:rPr>
        <w:t xml:space="preserve">owadzić działalności publicznej niedającej się pogodzić z pełnioną funkcją. </w:t>
      </w:r>
    </w:p>
    <w:p w:rsidR="00E86353" w:rsidRDefault="00047D1D">
      <w:pPr>
        <w:ind w:left="-15" w:right="0"/>
      </w:pPr>
      <w:r>
        <w:t xml:space="preserve">§ 5. Państwowa Komisja Wyborcza wybiera ze swojego składu i odwołuje przewodniczącego oraz dwóch zastępców przewodniczącego. </w:t>
      </w:r>
      <w:r>
        <w:rPr>
          <w:b/>
        </w:rPr>
        <w:t xml:space="preserve">Funkcję przewodniczącego Państwowej Komisji Wyborczej </w:t>
      </w:r>
      <w:r>
        <w:rPr>
          <w:b/>
        </w:rPr>
        <w:t>może pełnić wyłącznie osoba powołana w trybie § 2 pkt 1 lub 2.</w:t>
      </w:r>
      <w:r>
        <w:rPr>
          <w:vertAlign w:val="superscript"/>
        </w:rPr>
        <w:footnoteReference w:id="123"/>
      </w:r>
      <w:r>
        <w:rPr>
          <w:vertAlign w:val="superscript"/>
        </w:rPr>
        <w:t>)</w:t>
      </w:r>
      <w:r>
        <w:t xml:space="preserve"> </w:t>
      </w:r>
    </w:p>
    <w:p w:rsidR="00E86353" w:rsidRDefault="00047D1D">
      <w:pPr>
        <w:ind w:left="-15" w:right="0"/>
      </w:pPr>
      <w:r>
        <w:t xml:space="preserve">§ 6. Funkcję sekretarza Państwowej Komisji Wyborczej pełni Szef Krajowego Biura Wyborczego, który uczestniczy w jej posiedzeniach z głosem doradczym. </w:t>
      </w:r>
    </w:p>
    <w:p w:rsidR="00E86353" w:rsidRDefault="00047D1D">
      <w:pPr>
        <w:spacing w:after="153"/>
        <w:ind w:left="-15" w:right="0"/>
      </w:pPr>
      <w:r>
        <w:t>§ 7. Postanowienie, o którym mowa w § 3</w:t>
      </w:r>
      <w:r>
        <w:t xml:space="preserve">, podaje się do publicznej wiadomości oraz ogłasza w Dzienniku Urzędowym Rzeczypospolitej Polskiej „Monitor Polski”. </w:t>
      </w:r>
    </w:p>
    <w:p w:rsidR="00E86353" w:rsidRDefault="00047D1D">
      <w:pPr>
        <w:ind w:left="-15" w:right="0"/>
      </w:pPr>
      <w:r>
        <w:rPr>
          <w:b/>
        </w:rPr>
        <w:t>Art. 158.</w:t>
      </w:r>
      <w:r>
        <w:t xml:space="preserve"> § 1. Wygaśnięcie członkostwa w Państwowej Komisji Wyborczej przed upływem kadencji następuje w przypadku: </w:t>
      </w:r>
    </w:p>
    <w:p w:rsidR="00E86353" w:rsidRDefault="00047D1D">
      <w:pPr>
        <w:numPr>
          <w:ilvl w:val="0"/>
          <w:numId w:val="71"/>
        </w:numPr>
        <w:ind w:right="0" w:hanging="420"/>
      </w:pPr>
      <w:r>
        <w:t xml:space="preserve">zrzeczenia się członkostwa; </w:t>
      </w:r>
    </w:p>
    <w:p w:rsidR="00E86353" w:rsidRDefault="00047D1D">
      <w:pPr>
        <w:numPr>
          <w:ilvl w:val="0"/>
          <w:numId w:val="71"/>
        </w:numPr>
        <w:ind w:right="0" w:hanging="420"/>
      </w:pPr>
      <w:r>
        <w:t xml:space="preserve">o którym mowa w art. 153 § 2; </w:t>
      </w:r>
    </w:p>
    <w:p w:rsidR="00E86353" w:rsidRDefault="00047D1D">
      <w:pPr>
        <w:numPr>
          <w:ilvl w:val="0"/>
          <w:numId w:val="71"/>
        </w:numPr>
        <w:ind w:right="0" w:hanging="420"/>
      </w:pPr>
      <w:r>
        <w:t xml:space="preserve">śmierci członka Komisji; </w:t>
      </w:r>
    </w:p>
    <w:p w:rsidR="00E86353" w:rsidRDefault="00047D1D">
      <w:pPr>
        <w:numPr>
          <w:ilvl w:val="0"/>
          <w:numId w:val="71"/>
        </w:numPr>
        <w:ind w:right="0" w:hanging="420"/>
      </w:pPr>
      <w:r>
        <w:t xml:space="preserve">ukończenia 70 lat przez członka Komisji; </w:t>
      </w:r>
    </w:p>
    <w:p w:rsidR="00E86353" w:rsidRDefault="00047D1D">
      <w:pPr>
        <w:numPr>
          <w:ilvl w:val="0"/>
          <w:numId w:val="71"/>
        </w:numPr>
        <w:ind w:right="0" w:hanging="420"/>
      </w:pPr>
      <w:r>
        <w:rPr>
          <w:vertAlign w:val="superscript"/>
        </w:rPr>
        <w:footnoteReference w:id="124"/>
      </w:r>
      <w:r>
        <w:rPr>
          <w:vertAlign w:val="superscript"/>
        </w:rPr>
        <w:t>)</w:t>
      </w:r>
      <w:r>
        <w:t xml:space="preserve">  odwołania przez Prezydenta Rzeczypospolitej na uzasadniony wniosek Prezesa, który wskazał sędziego jako członka Komisji. </w:t>
      </w:r>
    </w:p>
    <w:p w:rsidR="00E86353" w:rsidRDefault="00047D1D">
      <w:pPr>
        <w:spacing w:after="124"/>
        <w:ind w:left="405" w:right="0" w:hanging="420"/>
      </w:pPr>
      <w:r>
        <w:rPr>
          <w:b/>
        </w:rPr>
        <w:t>5)</w:t>
      </w:r>
      <w:r>
        <w:rPr>
          <w:vertAlign w:val="superscript"/>
        </w:rPr>
        <w:footnoteReference w:id="125"/>
      </w:r>
      <w:r>
        <w:rPr>
          <w:vertAlign w:val="superscript"/>
        </w:rPr>
        <w:t>)</w:t>
      </w:r>
      <w:r>
        <w:rPr>
          <w:b/>
        </w:rPr>
        <w:t xml:space="preserve">  odwołania członka Komisji przez Prezydenta Rzeczypospolitej na uzasadniony wniosek podmiotu wskazującego. </w:t>
      </w:r>
    </w:p>
    <w:p w:rsidR="00E86353" w:rsidRDefault="00047D1D">
      <w:pPr>
        <w:spacing w:after="124"/>
        <w:ind w:left="-15" w:right="0" w:firstLine="420"/>
      </w:pPr>
      <w:r>
        <w:rPr>
          <w:b/>
        </w:rPr>
        <w:t>§ 1a.</w:t>
      </w:r>
      <w:r>
        <w:rPr>
          <w:vertAlign w:val="superscript"/>
        </w:rPr>
        <w:footnoteReference w:id="126"/>
      </w:r>
      <w:r>
        <w:rPr>
          <w:vertAlign w:val="superscript"/>
        </w:rPr>
        <w:t>)</w:t>
      </w:r>
      <w:r>
        <w:rPr>
          <w:b/>
        </w:rPr>
        <w:t xml:space="preserve"> Członkostwo osób powołanych w myśl art. 157 § 2 pkt 3 wygasa z mocy prawa po upływie 150 dni od dnia wyborów do Sejmu. </w:t>
      </w:r>
    </w:p>
    <w:p w:rsidR="00E86353" w:rsidRDefault="00047D1D">
      <w:pPr>
        <w:ind w:left="-15" w:right="0"/>
      </w:pPr>
      <w:r>
        <w:t>§ 2. Uzupełnienie</w:t>
      </w:r>
      <w:r>
        <w:t xml:space="preserve"> składu Państwowej Komisji Wyborczej następuje w trybie i na zasadach określonych w przepisach o jej powołaniu, jednak nie później niż w terminie 5 dni od dnia wygaśnięcia członkostwa w Państwowej Komisji Wyborczej.</w:t>
      </w:r>
      <w:r>
        <w:rPr>
          <w:vertAlign w:val="superscript"/>
        </w:rPr>
        <w:footnoteReference w:id="127"/>
      </w:r>
      <w:r>
        <w:rPr>
          <w:vertAlign w:val="superscript"/>
        </w:rPr>
        <w:t>)</w:t>
      </w:r>
      <w:r>
        <w:t xml:space="preserve"> Przepis art. 157 § 7 </w:t>
      </w:r>
      <w:r>
        <w:t xml:space="preserve">stosuje się odpowiednio. </w:t>
      </w:r>
    </w:p>
    <w:p w:rsidR="00E86353" w:rsidRDefault="00047D1D">
      <w:pPr>
        <w:spacing w:after="4" w:line="259" w:lineRule="auto"/>
        <w:ind w:left="10" w:right="-4" w:hanging="10"/>
        <w:jc w:val="right"/>
      </w:pPr>
      <w:r>
        <w:rPr>
          <w:b/>
        </w:rPr>
        <w:t>§ 3.</w:t>
      </w:r>
      <w:r>
        <w:rPr>
          <w:vertAlign w:val="superscript"/>
        </w:rPr>
        <w:footnoteReference w:id="128"/>
      </w:r>
      <w:r>
        <w:rPr>
          <w:vertAlign w:val="superscript"/>
        </w:rPr>
        <w:t>)</w:t>
      </w:r>
      <w:r>
        <w:rPr>
          <w:b/>
        </w:rPr>
        <w:t xml:space="preserve"> Jeżeli członkostwo osoby powołanej w myśl art. 157 § 2 pkt 3 wygasło przed upływem kadencji Sejmu, </w:t>
      </w:r>
    </w:p>
    <w:p w:rsidR="00E86353" w:rsidRDefault="00047D1D">
      <w:pPr>
        <w:spacing w:after="170"/>
        <w:ind w:left="-5" w:right="0" w:hanging="10"/>
      </w:pPr>
      <w:r>
        <w:rPr>
          <w:b/>
        </w:rPr>
        <w:t xml:space="preserve">pierwszeństwo wskazania innej osoby na jej miejsce przysługuje temu samemu klubowi parlamentarnemu lub poselskiemu. </w:t>
      </w:r>
    </w:p>
    <w:p w:rsidR="00E86353" w:rsidRDefault="00047D1D">
      <w:pPr>
        <w:ind w:left="420" w:right="0" w:firstLine="0"/>
      </w:pPr>
      <w:r>
        <w:rPr>
          <w:b/>
        </w:rPr>
        <w:t>Art. 1</w:t>
      </w:r>
      <w:r>
        <w:rPr>
          <w:b/>
        </w:rPr>
        <w:t>58a.</w:t>
      </w:r>
      <w:r>
        <w:t xml:space="preserve"> § 1. Przewodniczący Państwowej Komisji Wyborczej: </w:t>
      </w:r>
    </w:p>
    <w:p w:rsidR="00E86353" w:rsidRDefault="00047D1D">
      <w:pPr>
        <w:numPr>
          <w:ilvl w:val="0"/>
          <w:numId w:val="72"/>
        </w:numPr>
        <w:ind w:right="0" w:hanging="420"/>
      </w:pPr>
      <w:r>
        <w:t xml:space="preserve">reprezentuje Komisję; </w:t>
      </w:r>
    </w:p>
    <w:p w:rsidR="00E86353" w:rsidRDefault="00047D1D">
      <w:pPr>
        <w:numPr>
          <w:ilvl w:val="0"/>
          <w:numId w:val="72"/>
        </w:numPr>
        <w:ind w:right="0" w:hanging="420"/>
      </w:pPr>
      <w:r>
        <w:t xml:space="preserve">organizuje pracę Komisji; </w:t>
      </w:r>
    </w:p>
    <w:p w:rsidR="00E86353" w:rsidRDefault="00047D1D">
      <w:pPr>
        <w:numPr>
          <w:ilvl w:val="0"/>
          <w:numId w:val="72"/>
        </w:numPr>
        <w:ind w:right="0" w:hanging="420"/>
      </w:pPr>
      <w:r>
        <w:t xml:space="preserve">zwołuje, co najmniej raz na dwa miesiące, posiedzenia Komisji, przewodniczy obradom i czuwa nad ich przebiegiem; </w:t>
      </w:r>
    </w:p>
    <w:p w:rsidR="00E86353" w:rsidRDefault="00047D1D">
      <w:pPr>
        <w:numPr>
          <w:ilvl w:val="0"/>
          <w:numId w:val="72"/>
        </w:numPr>
        <w:ind w:right="0" w:hanging="420"/>
      </w:pPr>
      <w:r>
        <w:t xml:space="preserve">nadzoruje wykonanie uchwał Komisji; </w:t>
      </w:r>
    </w:p>
    <w:p w:rsidR="00E86353" w:rsidRDefault="00047D1D">
      <w:pPr>
        <w:numPr>
          <w:ilvl w:val="0"/>
          <w:numId w:val="72"/>
        </w:numPr>
        <w:ind w:right="0" w:hanging="420"/>
      </w:pPr>
      <w:r>
        <w:t xml:space="preserve">zleca wykonanie określonych zadań Krajowemu Biuru Wyborczemu i nadzoruje ich wykonanie; </w:t>
      </w:r>
    </w:p>
    <w:p w:rsidR="00E86353" w:rsidRDefault="00047D1D">
      <w:pPr>
        <w:numPr>
          <w:ilvl w:val="0"/>
          <w:numId w:val="72"/>
        </w:numPr>
        <w:ind w:right="0" w:hanging="420"/>
      </w:pPr>
      <w:r>
        <w:t xml:space="preserve">wykonuje czynności zlecone przez Komisję. </w:t>
      </w:r>
    </w:p>
    <w:p w:rsidR="00E86353" w:rsidRDefault="00047D1D">
      <w:pPr>
        <w:ind w:left="-15" w:right="0"/>
      </w:pPr>
      <w:r>
        <w:t xml:space="preserve">§ 2. W czasie nieobecności przewodniczącego Państwowej Komisji Wyborczej czynności wymienione w § 1 </w:t>
      </w:r>
      <w:r>
        <w:t xml:space="preserve">wykonują zastępcy przewodniczącego. Z upoważnienia przewodniczącego Państwowej Komisji Wyborczej, zastępcy przewodniczącego mogą wykonywać również inne czynności. </w:t>
      </w:r>
    </w:p>
    <w:p w:rsidR="00E86353" w:rsidRDefault="00047D1D">
      <w:pPr>
        <w:ind w:left="-15" w:right="0"/>
      </w:pPr>
      <w:r>
        <w:t xml:space="preserve">§ 3. Przewodniczący Państwowej Komisji Wyborczej ustala podział czynności między zastępcami </w:t>
      </w:r>
      <w:r>
        <w:t xml:space="preserve">i informuje o tym pozostałych członków Państwowej Komisji Wyborczej. </w:t>
      </w:r>
    </w:p>
    <w:p w:rsidR="00E86353" w:rsidRDefault="00047D1D">
      <w:pPr>
        <w:spacing w:after="60" w:line="321" w:lineRule="auto"/>
        <w:ind w:left="-15" w:right="0"/>
      </w:pPr>
      <w:r>
        <w:rPr>
          <w:b/>
        </w:rPr>
        <w:t>Art. 159.</w:t>
      </w:r>
      <w:r>
        <w:t xml:space="preserve"> § 1.</w:t>
      </w:r>
      <w:r>
        <w:rPr>
          <w:vertAlign w:val="superscript"/>
        </w:rPr>
        <w:footnoteReference w:id="129"/>
      </w:r>
      <w:r>
        <w:rPr>
          <w:vertAlign w:val="superscript"/>
        </w:rPr>
        <w:t>)</w:t>
      </w:r>
      <w:r>
        <w:t xml:space="preserve"> Członkowie Państwowej Komisji Wyborczej pełnią swoje funkcje w Komisji niezależnie od swoich obowiązków służbowych. § 2. Osobom wchodzącym w skład Państwowej Komisji Wyb</w:t>
      </w:r>
      <w:r>
        <w:t xml:space="preserve">orczej przysługuje wynagrodzenie miesięczne ustalane na podstawie kwoty bazowej przyjmowanej do ustalenia wynagrodzenia osób zajmujących kierownicze stanowiska państwowe, z zastosowaniem mnożników: 1) dla przewodniczącego – 3,5; </w:t>
      </w:r>
    </w:p>
    <w:p w:rsidR="00E86353" w:rsidRDefault="00047D1D">
      <w:pPr>
        <w:spacing w:after="0" w:line="388" w:lineRule="auto"/>
        <w:ind w:left="-15" w:right="6209" w:firstLine="0"/>
      </w:pPr>
      <w:r>
        <w:t xml:space="preserve">2) </w:t>
      </w:r>
      <w:r>
        <w:tab/>
        <w:t>dla zastępcy przewodni</w:t>
      </w:r>
      <w:r>
        <w:t xml:space="preserve">czącego – 3,2; 3) </w:t>
      </w:r>
      <w:r>
        <w:tab/>
        <w:t xml:space="preserve">dla członków Komisji – 3,0. </w:t>
      </w:r>
    </w:p>
    <w:p w:rsidR="00E86353" w:rsidRDefault="00047D1D">
      <w:pPr>
        <w:ind w:left="-15" w:right="0"/>
      </w:pPr>
      <w:r>
        <w:t>§ 3.</w:t>
      </w:r>
      <w:r>
        <w:rPr>
          <w:vertAlign w:val="superscript"/>
        </w:rPr>
        <w:footnoteReference w:id="130"/>
      </w:r>
      <w:r>
        <w:rPr>
          <w:vertAlign w:val="superscript"/>
        </w:rPr>
        <w:t>)</w:t>
      </w:r>
      <w:r>
        <w:t xml:space="preserve"> Wynagrodzenie, o którym mowa w § 2, przysługuje niezależnie od uposażenia lub wynagrodzenia wypłacanego z innego tytułu. </w:t>
      </w:r>
    </w:p>
    <w:p w:rsidR="00E86353" w:rsidRDefault="00047D1D">
      <w:pPr>
        <w:spacing w:after="82" w:line="265" w:lineRule="auto"/>
        <w:ind w:left="10" w:right="3" w:hanging="10"/>
        <w:jc w:val="right"/>
      </w:pPr>
      <w:r>
        <w:rPr>
          <w:b/>
        </w:rPr>
        <w:t>Art. 160.</w:t>
      </w:r>
      <w:r>
        <w:t xml:space="preserve"> § 1. Do zadań Państwowej Komisji Wyborczej w sprawach związanych z pr</w:t>
      </w:r>
      <w:r>
        <w:t xml:space="preserve">zeprowadzaniem wyborów należy: </w:t>
      </w:r>
    </w:p>
    <w:p w:rsidR="00E86353" w:rsidRDefault="00047D1D">
      <w:pPr>
        <w:numPr>
          <w:ilvl w:val="0"/>
          <w:numId w:val="73"/>
        </w:numPr>
        <w:spacing w:after="107"/>
        <w:ind w:right="0" w:hanging="420"/>
      </w:pPr>
      <w:r>
        <w:t xml:space="preserve">sprawowanie nadzoru nad przestrzeganiem prawa wyborczego; </w:t>
      </w:r>
    </w:p>
    <w:p w:rsidR="00E86353" w:rsidRDefault="00047D1D">
      <w:pPr>
        <w:numPr>
          <w:ilvl w:val="0"/>
          <w:numId w:val="73"/>
        </w:numPr>
        <w:ind w:right="0" w:hanging="420"/>
      </w:pPr>
      <w:r>
        <w:t xml:space="preserve">sprawowanie nadzoru nad prowadzeniem i aktualizowaniem rejestru wyborców oraz sporządzaniem spisów wyborców; </w:t>
      </w:r>
    </w:p>
    <w:p w:rsidR="00E86353" w:rsidRDefault="00047D1D">
      <w:pPr>
        <w:numPr>
          <w:ilvl w:val="0"/>
          <w:numId w:val="73"/>
        </w:numPr>
        <w:spacing w:after="110"/>
        <w:ind w:right="0" w:hanging="420"/>
      </w:pPr>
      <w:r>
        <w:t xml:space="preserve">powoływanie okręgowych i rejonowych komisji wyborczych </w:t>
      </w:r>
      <w:r>
        <w:t xml:space="preserve">oraz rozwiązywanie okręgowych, rejonowych i obwodowych komisji wyborczych po wykonaniu ich ustawowych zadań; </w:t>
      </w:r>
    </w:p>
    <w:p w:rsidR="00E86353" w:rsidRDefault="00047D1D">
      <w:pPr>
        <w:numPr>
          <w:ilvl w:val="0"/>
          <w:numId w:val="73"/>
        </w:numPr>
        <w:ind w:right="0" w:hanging="420"/>
      </w:pPr>
      <w:r>
        <w:t xml:space="preserve">powoływanie i odwoływanie komisarzy wyborczych; </w:t>
      </w:r>
    </w:p>
    <w:p w:rsidR="00E86353" w:rsidRDefault="00047D1D">
      <w:pPr>
        <w:numPr>
          <w:ilvl w:val="0"/>
          <w:numId w:val="73"/>
        </w:numPr>
        <w:ind w:right="0" w:hanging="420"/>
      </w:pPr>
      <w:r>
        <w:t xml:space="preserve">rozpatrywanie skarg na działalność okręgowych komisji wyborczych oraz komisarzy wyborczych; </w:t>
      </w:r>
    </w:p>
    <w:p w:rsidR="00E86353" w:rsidRDefault="00047D1D">
      <w:pPr>
        <w:numPr>
          <w:ilvl w:val="0"/>
          <w:numId w:val="73"/>
        </w:numPr>
        <w:spacing w:after="107"/>
        <w:ind w:right="0" w:hanging="420"/>
      </w:pPr>
      <w:r>
        <w:t>usta</w:t>
      </w:r>
      <w:r>
        <w:t xml:space="preserve">lanie wzorów urzędowych formularzy oraz druków wyborczych, a także wzorów pieczęci organów wyborczych niższego stopnia; </w:t>
      </w:r>
    </w:p>
    <w:p w:rsidR="00E86353" w:rsidRDefault="00047D1D">
      <w:pPr>
        <w:numPr>
          <w:ilvl w:val="0"/>
          <w:numId w:val="73"/>
        </w:numPr>
        <w:ind w:right="0" w:hanging="420"/>
      </w:pPr>
      <w:r>
        <w:t xml:space="preserve">ustalanie i ogłaszanie wyników głosowania i wyników wyborów w zakresie określonym przepisami szczególnymi kodeksu; </w:t>
      </w:r>
    </w:p>
    <w:p w:rsidR="00E86353" w:rsidRDefault="00047D1D">
      <w:pPr>
        <w:numPr>
          <w:ilvl w:val="0"/>
          <w:numId w:val="73"/>
        </w:numPr>
        <w:spacing w:after="103"/>
        <w:ind w:right="0" w:hanging="420"/>
      </w:pPr>
      <w:r>
        <w:t xml:space="preserve">przedstawianie po każdych wyborach Prezydentowi Rzeczypospolitej, Marszałkowi Sejmu, Marszałkowi Senatu oraz Prezesowi Rady Ministrów informacji o realizacji przepisów kodeksu i ewentualnych propozycji ich zmian; </w:t>
      </w:r>
    </w:p>
    <w:p w:rsidR="00E86353" w:rsidRDefault="00047D1D">
      <w:pPr>
        <w:spacing w:after="83" w:line="297" w:lineRule="auto"/>
        <w:ind w:left="405" w:right="-1" w:hanging="420"/>
        <w:jc w:val="left"/>
      </w:pPr>
      <w:r>
        <w:t>8a)</w:t>
      </w:r>
      <w:r>
        <w:rPr>
          <w:vertAlign w:val="superscript"/>
        </w:rPr>
        <w:footnoteReference w:id="131"/>
      </w:r>
      <w:r>
        <w:rPr>
          <w:vertAlign w:val="superscript"/>
        </w:rPr>
        <w:t>)</w:t>
      </w:r>
      <w:r>
        <w:t xml:space="preserve">  przeprowadzenie sprawdzenia wybrany</w:t>
      </w:r>
      <w:r>
        <w:t xml:space="preserve">ch kart do głosowania i innych dokumentów z wyborów w celu wykluczania podejrzenia nieprawidłowości w przebiegu wyborów w razie powzięcia uzasadnionego podejrzenia o możliwości wystąpienia nieprawidłowości; </w:t>
      </w:r>
    </w:p>
    <w:p w:rsidR="00E86353" w:rsidRDefault="00047D1D">
      <w:pPr>
        <w:numPr>
          <w:ilvl w:val="0"/>
          <w:numId w:val="73"/>
        </w:numPr>
        <w:spacing w:after="97"/>
        <w:ind w:right="0" w:hanging="420"/>
      </w:pPr>
      <w:r>
        <w:t xml:space="preserve">prowadzenie i wspieranie działań informacyjnych </w:t>
      </w:r>
      <w:r>
        <w:t xml:space="preserve">zwiększających wiedzę obywateli na temat prawa wyborczego, w szczególności zasad głosowania oraz warunków ważności głosu w danych wyborach; </w:t>
      </w:r>
    </w:p>
    <w:p w:rsidR="00E86353" w:rsidRDefault="00047D1D">
      <w:pPr>
        <w:spacing w:after="102"/>
        <w:ind w:left="405" w:right="0" w:hanging="420"/>
      </w:pPr>
      <w:r>
        <w:t>9a)</w:t>
      </w:r>
      <w:r>
        <w:rPr>
          <w:vertAlign w:val="superscript"/>
        </w:rPr>
        <w:footnoteReference w:id="132"/>
      </w:r>
      <w:r>
        <w:rPr>
          <w:vertAlign w:val="superscript"/>
        </w:rPr>
        <w:t>)</w:t>
      </w:r>
      <w:r>
        <w:t xml:space="preserve">  skierowanie, w okresie 14 dni przed dniem wyborów, przystępnej informacji o sposobie głosowania i warunkach </w:t>
      </w:r>
      <w:r>
        <w:t xml:space="preserve">ważności głosu do możliwie największej liczby wyborców z wykorzystaniem strony internetowej Komisji i za pośrednictwem środków masowego przekazu; </w:t>
      </w:r>
    </w:p>
    <w:p w:rsidR="00E86353" w:rsidRDefault="00047D1D">
      <w:pPr>
        <w:numPr>
          <w:ilvl w:val="0"/>
          <w:numId w:val="73"/>
        </w:numPr>
        <w:ind w:right="0" w:hanging="420"/>
      </w:pPr>
      <w:r>
        <w:t xml:space="preserve">wykonywanie innych zadań określonych w ustawach. </w:t>
      </w:r>
    </w:p>
    <w:p w:rsidR="00E86353" w:rsidRDefault="00047D1D">
      <w:pPr>
        <w:spacing w:after="89" w:line="265" w:lineRule="auto"/>
        <w:ind w:left="12" w:right="127" w:hanging="10"/>
        <w:jc w:val="center"/>
      </w:pPr>
      <w:r>
        <w:t>§ 2. Działania, o których mowa w § 1 pkt 9, Państwowa Komis</w:t>
      </w:r>
      <w:r>
        <w:t xml:space="preserve">ja Wyborcza realizuje w szczególności poprzez: </w:t>
      </w:r>
    </w:p>
    <w:p w:rsidR="00E86353" w:rsidRDefault="00047D1D">
      <w:pPr>
        <w:numPr>
          <w:ilvl w:val="0"/>
          <w:numId w:val="74"/>
        </w:numPr>
        <w:spacing w:after="85"/>
        <w:ind w:right="0" w:hanging="420"/>
      </w:pPr>
      <w:r>
        <w:t xml:space="preserve">prowadzenie internetowego portalu informacyjnego; </w:t>
      </w:r>
    </w:p>
    <w:p w:rsidR="00E86353" w:rsidRDefault="00047D1D">
      <w:pPr>
        <w:numPr>
          <w:ilvl w:val="0"/>
          <w:numId w:val="74"/>
        </w:numPr>
        <w:ind w:right="0" w:hanging="420"/>
      </w:pPr>
      <w:r>
        <w:t xml:space="preserve">przygotowywanie publikacji o charakterze informacyjnym; </w:t>
      </w:r>
    </w:p>
    <w:p w:rsidR="00E86353" w:rsidRDefault="00047D1D">
      <w:pPr>
        <w:numPr>
          <w:ilvl w:val="0"/>
          <w:numId w:val="74"/>
        </w:numPr>
        <w:ind w:right="0" w:hanging="420"/>
      </w:pPr>
      <w:r>
        <w:t xml:space="preserve">przygotowywanie audycji informacyjnych rozpowszechnianych przez Telewizję Polską oraz Polskie Radio </w:t>
      </w:r>
      <w:r>
        <w:t xml:space="preserve">Spółka Akcyjna i spółki radiofonii regionalnej w wymiarze i na zasadach określonych w przepisach o kampanii wyborczej w programach radia i telewizji. </w:t>
      </w:r>
    </w:p>
    <w:p w:rsidR="00E86353" w:rsidRDefault="00047D1D">
      <w:pPr>
        <w:spacing w:after="11"/>
        <w:ind w:left="-15" w:right="0"/>
      </w:pPr>
      <w:r>
        <w:t>§ 3. Państwowa Komisja Wyborcza w ramach działalności, o której mowa w § 1 pkt 9 i § 2, współdziała z org</w:t>
      </w:r>
      <w:r>
        <w:t xml:space="preserve">anizacjami pozarządowymi w rozumieniu ustawy z dnia 24 kwietnia 2003 r. o działalności pożytku publicznego i o wolontariacie </w:t>
      </w:r>
    </w:p>
    <w:p w:rsidR="00E86353" w:rsidRDefault="00047D1D">
      <w:pPr>
        <w:ind w:left="-15" w:right="0" w:firstLine="0"/>
      </w:pPr>
      <w:r>
        <w:t xml:space="preserve">(Dz. U. z 2018 r. poz. 450), do których celów statutowych należy rozwijanie demokracji, społeczeństwa obywatelskiego, podnoszenie </w:t>
      </w:r>
      <w:r>
        <w:t xml:space="preserve">aktywności wyborczej i upowszechnianie praw obywatelskich. </w:t>
      </w:r>
    </w:p>
    <w:p w:rsidR="00E86353" w:rsidRDefault="00047D1D">
      <w:pPr>
        <w:spacing w:after="83" w:line="325" w:lineRule="auto"/>
        <w:ind w:left="-15" w:right="0"/>
      </w:pPr>
      <w:r>
        <w:t xml:space="preserve">§ 4. Państwowa Komisja Wyborcza ustala swój regulamin, regulamin komisarzy wyborczych oraz regulaminy okręgowych, rejonowych, terytorialnych i obwodowych komisji wyborczych, określając w nich w </w:t>
      </w:r>
      <w:r>
        <w:t xml:space="preserve">szczególności: 1) zasady i tryb pracy; </w:t>
      </w:r>
    </w:p>
    <w:p w:rsidR="00E86353" w:rsidRDefault="00047D1D">
      <w:pPr>
        <w:numPr>
          <w:ilvl w:val="0"/>
          <w:numId w:val="75"/>
        </w:numPr>
        <w:ind w:right="0" w:hanging="420"/>
      </w:pPr>
      <w:r>
        <w:t xml:space="preserve">sposób wykonywania zadań; </w:t>
      </w:r>
    </w:p>
    <w:p w:rsidR="00E86353" w:rsidRDefault="00047D1D">
      <w:pPr>
        <w:numPr>
          <w:ilvl w:val="0"/>
          <w:numId w:val="75"/>
        </w:numPr>
        <w:spacing w:after="173"/>
        <w:ind w:right="0" w:hanging="420"/>
      </w:pPr>
      <w:r>
        <w:t xml:space="preserve">sposób sprawowania nadzoru nad przestrzeganiem prawa wyborczego. </w:t>
      </w:r>
    </w:p>
    <w:p w:rsidR="00E86353" w:rsidRDefault="00047D1D">
      <w:pPr>
        <w:ind w:left="-15" w:right="0"/>
      </w:pPr>
      <w:r>
        <w:rPr>
          <w:b/>
        </w:rPr>
        <w:t>Art. 161.</w:t>
      </w:r>
      <w:r>
        <w:t xml:space="preserve"> § 1.</w:t>
      </w:r>
      <w:r>
        <w:rPr>
          <w:vertAlign w:val="superscript"/>
        </w:rPr>
        <w:footnoteReference w:id="133"/>
      </w:r>
      <w:r>
        <w:rPr>
          <w:vertAlign w:val="superscript"/>
        </w:rPr>
        <w:t>)</w:t>
      </w:r>
      <w:r>
        <w:t xml:space="preserve"> Państwowa Komisja Wyborcza wydaje wytyczne wiążące komisarzy wyborczych, urzędników wyborczych i </w:t>
      </w:r>
      <w:r>
        <w:t>komisje wyborcze niższego stopnia oraz wyjaśnienia dla organów administracji rządowej i organów jednostek samorządu terytorialnego, a także podległych im jednostek organizacyjnych wykonujących zadania związane z przeprowadzeniem wyborów, jak i dla komitetó</w:t>
      </w:r>
      <w:r>
        <w:t xml:space="preserve">w wyborczych oraz nadawców radiowych i telewizyjnych. </w:t>
      </w:r>
    </w:p>
    <w:p w:rsidR="00E86353" w:rsidRDefault="00047D1D">
      <w:pPr>
        <w:ind w:left="-15" w:right="0"/>
      </w:pPr>
      <w:r>
        <w:t>§ 2. Państwowa Komisja Wyborcza uchyla uchwały okręgowych i rejonowych komisji wyborczych oraz postanowienia komisarzy wyborczych podjęte z naruszeniem prawa lub niezgodne z jej wytycznymi i przekazuje</w:t>
      </w:r>
      <w:r>
        <w:t xml:space="preserve"> sprawę właściwej komisji do ponownego rozpoznania bądź podejmuje rozstrzygnięcie w sprawie. </w:t>
      </w:r>
    </w:p>
    <w:p w:rsidR="00E86353" w:rsidRDefault="00047D1D">
      <w:pPr>
        <w:ind w:left="-15" w:right="0"/>
      </w:pPr>
      <w:r>
        <w:t>§ 3.</w:t>
      </w:r>
      <w:r>
        <w:rPr>
          <w:vertAlign w:val="superscript"/>
        </w:rPr>
        <w:footnoteReference w:id="134"/>
      </w:r>
      <w:r>
        <w:rPr>
          <w:vertAlign w:val="superscript"/>
        </w:rPr>
        <w:t>)</w:t>
      </w:r>
      <w:r>
        <w:t xml:space="preserve"> Państwowa Komisja Wyborcza podejmuje uchwały w zakresie swoich ustawowych uprawnień, w szczególności w przypadkach określonych w § 1 i 2. </w:t>
      </w:r>
    </w:p>
    <w:p w:rsidR="00E86353" w:rsidRDefault="00047D1D">
      <w:pPr>
        <w:spacing w:after="162"/>
        <w:ind w:left="-15" w:right="0"/>
      </w:pPr>
      <w:r>
        <w:t>§ 4.</w:t>
      </w:r>
      <w:r>
        <w:rPr>
          <w:vertAlign w:val="superscript"/>
        </w:rPr>
        <w:t>156)</w:t>
      </w:r>
      <w:r>
        <w:t xml:space="preserve"> Uchwały</w:t>
      </w:r>
      <w:r>
        <w:t xml:space="preserve"> Państwowej Komisji Wyborczej zapadają większością głosów w obecności co najmniej 2/3 jej pełnego składu, w tym przewodniczącego Komisji lub jednego z jego zastępców, na posiedzeniu jawnym. </w:t>
      </w:r>
    </w:p>
    <w:p w:rsidR="00E86353" w:rsidRDefault="00047D1D">
      <w:pPr>
        <w:ind w:left="-15" w:right="0"/>
      </w:pPr>
      <w:r>
        <w:rPr>
          <w:b/>
        </w:rPr>
        <w:t>Art. 161a.</w:t>
      </w:r>
      <w:r>
        <w:rPr>
          <w:vertAlign w:val="superscript"/>
        </w:rPr>
        <w:t>157)</w:t>
      </w:r>
      <w:r>
        <w:t xml:space="preserve"> § 1. Pełnomocnikowi wyborczemu służy prawo wniesie</w:t>
      </w:r>
      <w:r>
        <w:t xml:space="preserve">nia skargi do Sądu Najwyższego na uchwałę Państwowej Komisji Wyborczej w sprawach, o których mowa w art. 161 § 1. Skargę wnosi się w terminie 7 dni od dnia ogłoszenia uchwały. </w:t>
      </w:r>
    </w:p>
    <w:p w:rsidR="00E86353" w:rsidRDefault="00047D1D">
      <w:pPr>
        <w:ind w:left="-15" w:right="0"/>
      </w:pPr>
      <w:r>
        <w:t>§ 2. Wniesienie skargi wstrzymuje wykonanie uchwały Państwowej Komisji Wyborcze</w:t>
      </w:r>
      <w:r>
        <w:t xml:space="preserve">j w zakresie, którego dotyczy skarga, z zastrzeżeniem § 4. </w:t>
      </w:r>
    </w:p>
    <w:p w:rsidR="00E86353" w:rsidRDefault="00047D1D">
      <w:pPr>
        <w:ind w:left="420" w:right="0" w:firstLine="0"/>
      </w:pPr>
      <w:r>
        <w:t xml:space="preserve">§ 3. Sąd Najwyższy rozpoznaje skargę w postępowaniu nieprocesowym w terminie 7 dni. </w:t>
      </w:r>
    </w:p>
    <w:p w:rsidR="00E86353" w:rsidRDefault="00047D1D">
      <w:pPr>
        <w:ind w:left="-15" w:right="0"/>
      </w:pPr>
      <w:r>
        <w:t>§ 4. Jeśli do dnia wyborów pozostało mniej niż 7 dni, wniesienie skargi nie powoduje wstrzymania wykonania uchw</w:t>
      </w:r>
      <w:r>
        <w:t xml:space="preserve">ały, chyba że Sąd Najwyższy postanowi inaczej. </w:t>
      </w:r>
    </w:p>
    <w:p w:rsidR="00E86353" w:rsidRDefault="00047D1D">
      <w:pPr>
        <w:ind w:left="420" w:right="0" w:firstLine="0"/>
      </w:pPr>
      <w:r>
        <w:t xml:space="preserve">§ 5. Uczestnikami postępowania są skarżący oraz Przewodniczący Państwowej Komisji Wyborczej albo jego zastępca. </w:t>
      </w:r>
    </w:p>
    <w:p w:rsidR="00E86353" w:rsidRDefault="00047D1D">
      <w:pPr>
        <w:ind w:left="420" w:right="0" w:firstLine="0"/>
      </w:pPr>
      <w:r>
        <w:t xml:space="preserve">§ 6. Od orzeczenia Sądu Najwyższego nie przysługuje środek prawny. </w:t>
      </w:r>
    </w:p>
    <w:p w:rsidR="00E86353" w:rsidRDefault="00047D1D">
      <w:pPr>
        <w:ind w:left="420" w:right="0" w:firstLine="0"/>
      </w:pPr>
      <w:r>
        <w:t>§ 7. Orzeczenie doręcza się</w:t>
      </w:r>
      <w:r>
        <w:t xml:space="preserve"> pełnomocnikowi wyborczemu i Państwowej Komisji Wyborczej. </w:t>
      </w:r>
    </w:p>
    <w:p w:rsidR="00E86353" w:rsidRDefault="00047D1D">
      <w:pPr>
        <w:spacing w:after="174"/>
        <w:ind w:left="-15" w:right="0"/>
      </w:pPr>
      <w:r>
        <w:t xml:space="preserve">§ 8. Jeżeli Sąd Najwyższy uzna skargę za zasadną, Państwowa Komisja Wyborcza niezwłocznie uchyla zaskarżoną uchwałę albo zmienia w zakresie wskazanym w orzeczeniu. </w:t>
      </w:r>
    </w:p>
    <w:p w:rsidR="00E86353" w:rsidRDefault="00047D1D">
      <w:pPr>
        <w:ind w:left="420" w:right="0" w:firstLine="0"/>
      </w:pPr>
      <w:r>
        <w:rPr>
          <w:b/>
        </w:rPr>
        <w:t>Art. 162.</w:t>
      </w:r>
      <w:r>
        <w:t xml:space="preserve"> § 1. Państwowa Komisj</w:t>
      </w:r>
      <w:r>
        <w:t xml:space="preserve">a Wyborcza określa: </w:t>
      </w:r>
    </w:p>
    <w:p w:rsidR="00E86353" w:rsidRDefault="00047D1D">
      <w:pPr>
        <w:numPr>
          <w:ilvl w:val="0"/>
          <w:numId w:val="76"/>
        </w:numPr>
        <w:spacing w:after="160"/>
        <w:ind w:right="0" w:hanging="420"/>
      </w:pPr>
      <w:r>
        <w:t>warunki i sposób pomocniczego wykorzystania techniki elektronicznej przy:</w:t>
      </w:r>
      <w:r>
        <w:rPr>
          <w:vertAlign w:val="superscript"/>
        </w:rPr>
        <w:footnoteReference w:id="135"/>
      </w:r>
      <w:r>
        <w:rPr>
          <w:vertAlign w:val="superscript"/>
        </w:rPr>
        <w:t>)</w:t>
      </w:r>
      <w:r>
        <w:t xml:space="preserve"> </w:t>
      </w:r>
    </w:p>
    <w:p w:rsidR="00E86353" w:rsidRDefault="00047D1D">
      <w:pPr>
        <w:numPr>
          <w:ilvl w:val="1"/>
          <w:numId w:val="76"/>
        </w:numPr>
        <w:ind w:right="0" w:hanging="360"/>
      </w:pPr>
      <w:r>
        <w:t xml:space="preserve">ustalaniu wyników głosowania, </w:t>
      </w:r>
    </w:p>
    <w:p w:rsidR="00E86353" w:rsidRDefault="00047D1D">
      <w:pPr>
        <w:numPr>
          <w:ilvl w:val="1"/>
          <w:numId w:val="76"/>
        </w:numPr>
        <w:ind w:right="0" w:hanging="360"/>
      </w:pPr>
      <w:r>
        <w:rPr>
          <w:vertAlign w:val="superscript"/>
        </w:rPr>
        <w:footnoteReference w:id="136"/>
      </w:r>
      <w:r>
        <w:rPr>
          <w:vertAlign w:val="superscript"/>
        </w:rPr>
        <w:t>)</w:t>
      </w:r>
      <w:r>
        <w:t xml:space="preserve">  sporządzaniu protokołów przez obwodowe komisje wyborcze ds. ustalenia wyników głosowania w obwodzie, teryto</w:t>
      </w:r>
      <w:r>
        <w:t xml:space="preserve">rialne, rejonowe i okręgowe komisje wyborcze oraz Państwową Komisję Wyborczą, </w:t>
      </w:r>
    </w:p>
    <w:p w:rsidR="00E86353" w:rsidRDefault="00047D1D">
      <w:pPr>
        <w:numPr>
          <w:ilvl w:val="1"/>
          <w:numId w:val="76"/>
        </w:numPr>
        <w:spacing w:after="0" w:line="417" w:lineRule="auto"/>
        <w:ind w:right="0" w:hanging="360"/>
      </w:pPr>
      <w:r>
        <w:t xml:space="preserve">sprawdzaniu pod względem zgodności arytmetycznej poprawności ustalenia wyników głosowania w obwodzie, d) ustalaniu wyników wyborów, </w:t>
      </w:r>
    </w:p>
    <w:p w:rsidR="00E86353" w:rsidRDefault="00047D1D">
      <w:pPr>
        <w:numPr>
          <w:ilvl w:val="0"/>
          <w:numId w:val="76"/>
        </w:numPr>
        <w:ind w:right="0" w:hanging="420"/>
      </w:pPr>
      <w:r>
        <w:rPr>
          <w:vertAlign w:val="superscript"/>
        </w:rPr>
        <w:t>160)</w:t>
      </w:r>
      <w:r>
        <w:t xml:space="preserve">  tryb pomocniczego przekazywania danych</w:t>
      </w:r>
      <w:r>
        <w:t xml:space="preserve"> z protokołów, o których mowa w pkt 1, za pośrednictwem sieci elektronicznego przekazywania danych, </w:t>
      </w:r>
    </w:p>
    <w:p w:rsidR="00E86353" w:rsidRDefault="00047D1D">
      <w:pPr>
        <w:numPr>
          <w:ilvl w:val="0"/>
          <w:numId w:val="76"/>
        </w:numPr>
        <w:ind w:right="0" w:hanging="420"/>
      </w:pPr>
      <w:r>
        <w:rPr>
          <w:vertAlign w:val="superscript"/>
        </w:rPr>
        <w:t>160)</w:t>
      </w:r>
      <w:r>
        <w:t xml:space="preserve"> tryb przekazywania przez obwodowe komisje wyborcze ds. przeprowadzenia głosowania w obwodzie w trakcie głosowania danych o liczbie osób uprawnionych d</w:t>
      </w:r>
      <w:r>
        <w:t xml:space="preserve">o głosowania i liczbie wyborców, którym wydano karty do głosowania, oraz sposób podawania tych danych do publicznej wiadomości, jeżeli przepisy szczególne to przewidują </w:t>
      </w:r>
    </w:p>
    <w:p w:rsidR="00E86353" w:rsidRDefault="00047D1D">
      <w:pPr>
        <w:ind w:left="-15" w:right="0" w:firstLine="0"/>
      </w:pPr>
      <w:r>
        <w:t>– uwzględniając konieczność zapewnienia warunków bezpieczeństwa wprowadzania i przetwa</w:t>
      </w:r>
      <w:r>
        <w:t xml:space="preserve">rzania danych oraz ich przekazywania i odbioru. </w:t>
      </w:r>
    </w:p>
    <w:p w:rsidR="00E86353" w:rsidRDefault="00047D1D">
      <w:pPr>
        <w:ind w:left="-15" w:right="0"/>
      </w:pPr>
      <w:r>
        <w:t>§ 2.</w:t>
      </w:r>
      <w:r>
        <w:rPr>
          <w:vertAlign w:val="superscript"/>
        </w:rPr>
        <w:footnoteReference w:id="137"/>
      </w:r>
      <w:r>
        <w:rPr>
          <w:vertAlign w:val="superscript"/>
        </w:rPr>
        <w:t>)</w:t>
      </w:r>
      <w:r>
        <w:t xml:space="preserve"> Oprogramowanie służące elektronicznej obsłudze czynności, o których mowa w § 1, tworzy się zgodnie z wymaganiami ustalonymi przez Państwową Komisję Wyborczą i pod jej nadzorem. </w:t>
      </w:r>
    </w:p>
    <w:p w:rsidR="00E86353" w:rsidRDefault="00047D1D">
      <w:pPr>
        <w:spacing w:after="176"/>
        <w:ind w:left="-15" w:right="0"/>
      </w:pPr>
      <w:r>
        <w:t>§ 3.</w:t>
      </w:r>
      <w:r>
        <w:rPr>
          <w:vertAlign w:val="superscript"/>
        </w:rPr>
        <w:footnoteReference w:id="138"/>
      </w:r>
      <w:r>
        <w:rPr>
          <w:vertAlign w:val="superscript"/>
        </w:rPr>
        <w:t>)</w:t>
      </w:r>
      <w:r>
        <w:t xml:space="preserve"> Do obsługi czyn</w:t>
      </w:r>
      <w:r>
        <w:t>ności, o których mowa w § 1, można stosować jedynie oprogramowanie, do którego prawa majątkowe przysługują wyłącznie Skarbowi Państwa, oraz urządzenia techniczne, do których prawa majątkowe przysługują wyłącznie Skarbowi Państwa, jednostkom samorządu teryt</w:t>
      </w:r>
      <w:r>
        <w:t>orialnego lub podmiotom im podległym. Muszą one być usytuowane na terytorium Rzeczypospolitej Polskiej i być w wyłącznej dyspozycji Państwowej Komisji Wyborczej oraz Krajowego Biura Wyborczego. Tworzenie i eksploatacja oprogramowania nie mogą być powierzan</w:t>
      </w:r>
      <w:r>
        <w:t xml:space="preserve">e podmiotom zewnętrznym w stosunku do Krajowego Biura Wyborczego. </w:t>
      </w:r>
    </w:p>
    <w:p w:rsidR="00E86353" w:rsidRDefault="00047D1D">
      <w:pPr>
        <w:spacing w:after="159"/>
        <w:ind w:left="-15" w:right="0"/>
      </w:pPr>
      <w:r>
        <w:rPr>
          <w:b/>
        </w:rPr>
        <w:t>Art. 163.</w:t>
      </w:r>
      <w:r>
        <w:t xml:space="preserve"> Państwowa Komisja Wyborcza publikuje opracowanie statystyczne zawierające szczegółowe informacje o wynikach głosowania i wyborów oraz udostępnia wyniki głosowania i wyborów w form</w:t>
      </w:r>
      <w:r>
        <w:t xml:space="preserve">ie dokumentu elektronicznego. </w:t>
      </w:r>
    </w:p>
    <w:p w:rsidR="00E86353" w:rsidRDefault="00047D1D">
      <w:pPr>
        <w:spacing w:after="155"/>
        <w:ind w:left="-15" w:right="0"/>
      </w:pPr>
      <w:r>
        <w:rPr>
          <w:b/>
        </w:rPr>
        <w:t>Art. 164.</w:t>
      </w:r>
      <w:r>
        <w:t xml:space="preserve"> Państwowa Komisja Wyborcza jest uprawniona do używania pieczęci urzędowej w rozumieniu przepisów o pieczęciach państwowych. Średnica pieczęci wynosi 35 mm. </w:t>
      </w:r>
    </w:p>
    <w:p w:rsidR="00E86353" w:rsidRDefault="00047D1D">
      <w:pPr>
        <w:ind w:left="-15" w:right="0"/>
      </w:pPr>
      <w:r>
        <w:rPr>
          <w:b/>
        </w:rPr>
        <w:t>Art. 165.</w:t>
      </w:r>
      <w:r>
        <w:t xml:space="preserve"> § 1. Państwowa Komisja Wyborcza wykonuje czynnoś</w:t>
      </w:r>
      <w:r>
        <w:t xml:space="preserve">ci wynikające ze sprawowanego nadzoru nad prowadzeniem i aktualizowaniem rejestru wyborców oraz sporządzaniem spisów wyborców, a w szczególności: </w:t>
      </w:r>
    </w:p>
    <w:p w:rsidR="00E86353" w:rsidRDefault="00047D1D">
      <w:pPr>
        <w:numPr>
          <w:ilvl w:val="0"/>
          <w:numId w:val="77"/>
        </w:numPr>
        <w:ind w:right="0" w:hanging="420"/>
      </w:pPr>
      <w:r>
        <w:t xml:space="preserve">kontroluje prawidłowość prowadzenia i aktualizowania rejestru wyborców oraz sporządzania spisów wyborców; </w:t>
      </w:r>
    </w:p>
    <w:p w:rsidR="00E86353" w:rsidRDefault="00047D1D">
      <w:pPr>
        <w:numPr>
          <w:ilvl w:val="0"/>
          <w:numId w:val="77"/>
        </w:numPr>
        <w:ind w:right="0" w:hanging="420"/>
      </w:pPr>
      <w:r>
        <w:t>ba</w:t>
      </w:r>
      <w:r>
        <w:t xml:space="preserve">da zgodność danych rejestru wyborców i spisów wyborców z danymi ewidencji ludności i aktów stanu cywilnego w gminie; </w:t>
      </w:r>
    </w:p>
    <w:p w:rsidR="00E86353" w:rsidRDefault="00047D1D">
      <w:pPr>
        <w:numPr>
          <w:ilvl w:val="0"/>
          <w:numId w:val="77"/>
        </w:numPr>
        <w:ind w:right="0" w:hanging="420"/>
      </w:pPr>
      <w:r>
        <w:t xml:space="preserve">występuje z urzędu do właściwych organów o wykreślenie z rejestru wyborców lub spisu wyborców osób, które zostały wpisane do rejestru lub </w:t>
      </w:r>
      <w:r>
        <w:t xml:space="preserve">spisu z naruszeniem przepisów prawa; </w:t>
      </w:r>
    </w:p>
    <w:p w:rsidR="00E86353" w:rsidRDefault="00047D1D">
      <w:pPr>
        <w:numPr>
          <w:ilvl w:val="0"/>
          <w:numId w:val="77"/>
        </w:numPr>
        <w:ind w:right="0" w:hanging="420"/>
      </w:pPr>
      <w:r>
        <w:t xml:space="preserve">gromadzi i podaje do publicznej wiadomości, nie rzadziej niż raz na kwartał, informację o liczbie wyborców objętych rejestrem wyborców w gminach; </w:t>
      </w:r>
    </w:p>
    <w:p w:rsidR="00E86353" w:rsidRDefault="00047D1D">
      <w:pPr>
        <w:numPr>
          <w:ilvl w:val="0"/>
          <w:numId w:val="77"/>
        </w:numPr>
        <w:ind w:right="0" w:hanging="420"/>
      </w:pPr>
      <w:r>
        <w:t>podaje do publicznej wiadomości, według gmin, informację o liczbie wybo</w:t>
      </w:r>
      <w:r>
        <w:t xml:space="preserve">rców wpisanych do spisów wyborców według stanu na dzień ich sporządzenia dla danych wyborów. </w:t>
      </w:r>
    </w:p>
    <w:p w:rsidR="00E86353" w:rsidRDefault="00047D1D">
      <w:pPr>
        <w:ind w:left="-15" w:right="0"/>
      </w:pPr>
      <w:r>
        <w:t>§ 2. Czynności, o których mowa w § 1, Państwowa Komisja Wyborcza wykonuje przy pomocy Krajowego Biura Wyborczego. Szczegółowy sposób wykonywania tych czynności, w</w:t>
      </w:r>
      <w:r>
        <w:t xml:space="preserve"> celu zapewnienia właściwego ich wykonania, określa regulamin Państwowej Komisji Wyborczej. </w:t>
      </w:r>
    </w:p>
    <w:p w:rsidR="00E86353" w:rsidRDefault="00047D1D">
      <w:pPr>
        <w:spacing w:after="303"/>
        <w:ind w:left="-15" w:right="0"/>
      </w:pPr>
      <w:r>
        <w:t xml:space="preserve">§ 3. Minister właściwy do spraw wewnętrznych określi, po zasięgnięciu opinii Państwowej Komisji Wyborczej, w drodze rozporządzenia, obowiązki organów prowadzących </w:t>
      </w:r>
      <w:r>
        <w:t>sprawy ewidencji ludności w zapewnieniu Państwowej Komisji Wyborczej wykonania jej zadań związanych z nadzorem nad prowadzeniem i aktualizowaniem rejestru wyborców oraz sporządzaniem spisów wyborców, w tym tryb udostępniania dokumentów oraz przekazywania i</w:t>
      </w:r>
      <w:r>
        <w:t>nformacji o liczbie mieszkańców ujętych w ewidencji ludności i liczbie wyborców wpisanych do rejestru wyborców i spisów wyborców oraz zasady i formy współdziałania organów administracji rządowej z Krajowym Biurem Wyborczym w tym zakresie, mając na względzi</w:t>
      </w:r>
      <w:r>
        <w:t xml:space="preserve">e konieczność zapewnienia bezpieczeństwa przetwarzania danych osobowych, ich przekazywania oraz odbioru. </w:t>
      </w:r>
    </w:p>
    <w:p w:rsidR="00E86353" w:rsidRDefault="00047D1D">
      <w:pPr>
        <w:spacing w:after="18" w:line="265" w:lineRule="auto"/>
        <w:ind w:left="12" w:right="9" w:hanging="10"/>
        <w:jc w:val="center"/>
      </w:pPr>
      <w:r>
        <w:t xml:space="preserve">Rozdział 3 </w:t>
      </w:r>
    </w:p>
    <w:p w:rsidR="00E86353" w:rsidRDefault="00047D1D">
      <w:pPr>
        <w:spacing w:after="4" w:line="385" w:lineRule="auto"/>
        <w:ind w:left="-15" w:right="-1" w:firstLine="3918"/>
        <w:jc w:val="left"/>
      </w:pPr>
      <w:r>
        <w:rPr>
          <w:b/>
        </w:rPr>
        <w:t>Komisarze wyborczy</w:t>
      </w:r>
      <w:r>
        <w:rPr>
          <w:vertAlign w:val="superscript"/>
        </w:rPr>
        <w:footnoteReference w:id="139"/>
      </w:r>
      <w:r>
        <w:rPr>
          <w:vertAlign w:val="superscript"/>
        </w:rPr>
        <w:t>)</w:t>
      </w:r>
      <w:r>
        <w:rPr>
          <w:b/>
        </w:rPr>
        <w:t xml:space="preserve"> Art. 166.</w:t>
      </w:r>
      <w:r>
        <w:t xml:space="preserve"> § </w:t>
      </w:r>
      <w:r>
        <w:t xml:space="preserve">1. Komisarz wyborczy jest pełnomocnikiem Państwowej Komisji Wyborczej wyznaczonym na obszar stanowiący województwo lub część jednego województwa. </w:t>
      </w:r>
    </w:p>
    <w:p w:rsidR="00E86353" w:rsidRDefault="00047D1D">
      <w:pPr>
        <w:spacing w:after="160"/>
        <w:ind w:left="-15" w:right="0"/>
      </w:pPr>
      <w:r>
        <w:t>§ 2.</w:t>
      </w:r>
      <w:r>
        <w:rPr>
          <w:vertAlign w:val="superscript"/>
        </w:rPr>
        <w:t>164)</w:t>
      </w:r>
      <w:r>
        <w:t xml:space="preserve"> Państwowa Komisja Wyborcza określa właściwość rzeczową komisarzy wyborczych, w tym w zakresie wykony</w:t>
      </w:r>
      <w:r>
        <w:t>wania czynności o charakterze ogólnowojewódzkim, z uwzględnieniem zadań związanych z wyborami do organów jednostek samorządu terytorialnego oraz zadań, o których mowa w art. 167 § 1 pkt 8 i 9, a także właściwość terytorialną komisarzy wyborczych i ich sied</w:t>
      </w:r>
      <w:r>
        <w:t xml:space="preserve">zibę. </w:t>
      </w:r>
    </w:p>
    <w:p w:rsidR="00E86353" w:rsidRDefault="00047D1D">
      <w:pPr>
        <w:ind w:left="-15" w:right="0"/>
      </w:pPr>
      <w:r>
        <w:t>§ 3. Komisarzy wyborczych w liczbie 100, z uwzględnieniem § 2, powołuje na okres 5 lat Państwowa Komisja Wyborcza na wniosek ministra właściwego do spraw wewnętrznych, spośród osób mających wykształcenie wyższe prawnicze oraz dających rękojmię należ</w:t>
      </w:r>
      <w:r>
        <w:t>ytego pełnienia tej funkcji.</w:t>
      </w:r>
      <w:r>
        <w:rPr>
          <w:vertAlign w:val="superscript"/>
        </w:rPr>
        <w:footnoteReference w:id="140"/>
      </w:r>
      <w:r>
        <w:rPr>
          <w:vertAlign w:val="superscript"/>
        </w:rPr>
        <w:t>)</w:t>
      </w:r>
      <w:r>
        <w:t xml:space="preserve"> Ta sama osoba może być ponownie powołana na stanowisko komisarza. </w:t>
      </w:r>
    </w:p>
    <w:p w:rsidR="00E86353" w:rsidRDefault="00047D1D">
      <w:pPr>
        <w:ind w:left="-15" w:right="0"/>
      </w:pPr>
      <w:r>
        <w:t>§ 3a.</w:t>
      </w:r>
      <w:r>
        <w:rPr>
          <w:vertAlign w:val="superscript"/>
        </w:rPr>
        <w:footnoteReference w:id="141"/>
      </w:r>
      <w:r>
        <w:rPr>
          <w:vertAlign w:val="superscript"/>
        </w:rPr>
        <w:t>)</w:t>
      </w:r>
      <w:r>
        <w:t xml:space="preserve"> W przypadku uzasadnionych zastrzeżeń do kandydatów na komisarzy wyborczych, wskazanych w trybie, o którym mowa w § 3, Państwowa Komisja Wyborcza niezw</w:t>
      </w:r>
      <w:r>
        <w:t xml:space="preserve">łocznie informuje o tym ministra właściwego do spraw wewnętrznych, który wskazuje nowych kandydatów. </w:t>
      </w:r>
    </w:p>
    <w:p w:rsidR="00E86353" w:rsidRDefault="00047D1D">
      <w:pPr>
        <w:ind w:left="-15" w:right="0"/>
      </w:pPr>
      <w:r>
        <w:t>§ 4.</w:t>
      </w:r>
      <w:r>
        <w:rPr>
          <w:vertAlign w:val="superscript"/>
        </w:rPr>
        <w:footnoteReference w:id="142"/>
      </w:r>
      <w:r>
        <w:rPr>
          <w:vertAlign w:val="superscript"/>
        </w:rPr>
        <w:t>)</w:t>
      </w:r>
      <w:r>
        <w:t xml:space="preserve"> Komisarz wyborczy nie może należeć do partii politycznych ani prowadzić działalności publicznej niedającej się pogodzić z pełnioną funkcją. Komisar</w:t>
      </w:r>
      <w:r>
        <w:t xml:space="preserve">zem wyborczym nie może być osoba skazana prawomocnym wyrokiem za przestępstwo umyślne ścigane z oskarżenia publicznego lub umyślne przestępstwo skarbowe. </w:t>
      </w:r>
    </w:p>
    <w:p w:rsidR="00E86353" w:rsidRDefault="00047D1D">
      <w:pPr>
        <w:ind w:left="-15" w:right="0"/>
      </w:pPr>
      <w:r>
        <w:t>§ 5.</w:t>
      </w:r>
      <w:r>
        <w:rPr>
          <w:vertAlign w:val="superscript"/>
        </w:rPr>
        <w:t>167)</w:t>
      </w:r>
      <w:r>
        <w:t xml:space="preserve"> Nie mogą być komisarzami wyborczymi kandydaci w wyborach, pełnomocnicy wyborczy, pełnomocnic</w:t>
      </w:r>
      <w:r>
        <w:t xml:space="preserve">y finansowi, mężowie zaufania, urzędnicy wyborczy, członkowie komisji wyborczej. </w:t>
      </w:r>
    </w:p>
    <w:p w:rsidR="00E86353" w:rsidRDefault="00047D1D">
      <w:pPr>
        <w:spacing w:after="89"/>
        <w:ind w:left="-15" w:right="0"/>
      </w:pPr>
      <w:r>
        <w:t xml:space="preserve">§ 6. Komisarzom wyborczym przysługuje wynagrodzenie miesięczne w wysokości wynagrodzenia członka Państwowej Komisji Wyborczej. Przepis art. 159 § 3 stosuje się odpowiednio. </w:t>
      </w:r>
    </w:p>
    <w:p w:rsidR="00E86353" w:rsidRDefault="00047D1D">
      <w:pPr>
        <w:ind w:left="420" w:right="0" w:firstLine="0"/>
      </w:pPr>
      <w:r>
        <w:t xml:space="preserve">§ 7. Funkcja komisarza wyborczego wygasa w przypadku: </w:t>
      </w:r>
    </w:p>
    <w:p w:rsidR="00E86353" w:rsidRDefault="00047D1D">
      <w:pPr>
        <w:numPr>
          <w:ilvl w:val="0"/>
          <w:numId w:val="78"/>
        </w:numPr>
        <w:ind w:right="0" w:hanging="420"/>
      </w:pPr>
      <w:r>
        <w:t xml:space="preserve">zrzeczenia się funkcji; </w:t>
      </w:r>
    </w:p>
    <w:p w:rsidR="00E86353" w:rsidRDefault="00047D1D">
      <w:pPr>
        <w:numPr>
          <w:ilvl w:val="0"/>
          <w:numId w:val="78"/>
        </w:numPr>
        <w:ind w:right="0" w:hanging="420"/>
      </w:pPr>
      <w:r>
        <w:t xml:space="preserve">śmierci; </w:t>
      </w:r>
    </w:p>
    <w:p w:rsidR="00E86353" w:rsidRDefault="00047D1D">
      <w:pPr>
        <w:numPr>
          <w:ilvl w:val="0"/>
          <w:numId w:val="78"/>
        </w:numPr>
        <w:spacing w:after="4" w:line="385" w:lineRule="auto"/>
        <w:ind w:right="0" w:hanging="420"/>
      </w:pPr>
      <w:r>
        <w:rPr>
          <w:vertAlign w:val="superscript"/>
        </w:rPr>
        <w:footnoteReference w:id="143"/>
      </w:r>
      <w:r>
        <w:rPr>
          <w:vertAlign w:val="superscript"/>
        </w:rPr>
        <w:t>)</w:t>
      </w:r>
      <w:r>
        <w:t xml:space="preserve">  podpisania zgody na zgłoszenie do komisji wyborczej, kandydowanie w </w:t>
      </w:r>
      <w:r>
        <w:t>wyborach bądź objęcia funkcji pełnomocnika wyborczego, pełnomocnika finansowego, męża zaufania, urzędnika wyborczego; 4)</w:t>
      </w:r>
      <w:r>
        <w:rPr>
          <w:vertAlign w:val="superscript"/>
        </w:rPr>
        <w:t>168)</w:t>
      </w:r>
      <w:r>
        <w:t xml:space="preserve"> o którym mowa w § 4; 5) </w:t>
      </w:r>
      <w:r>
        <w:tab/>
        <w:t xml:space="preserve">odwołania. </w:t>
      </w:r>
    </w:p>
    <w:p w:rsidR="00E86353" w:rsidRDefault="00047D1D">
      <w:pPr>
        <w:ind w:left="-15" w:right="0"/>
      </w:pPr>
      <w:r>
        <w:t>§ 8.</w:t>
      </w:r>
      <w:r>
        <w:rPr>
          <w:vertAlign w:val="superscript"/>
        </w:rPr>
        <w:footnoteReference w:id="144"/>
      </w:r>
      <w:r>
        <w:rPr>
          <w:vertAlign w:val="superscript"/>
        </w:rPr>
        <w:t>)</w:t>
      </w:r>
      <w:r>
        <w:t xml:space="preserve"> Państwowa Komisja Wyborcza odwołuje komisarza wyborczego przed upływem okresu, na jaki </w:t>
      </w:r>
      <w:r>
        <w:t xml:space="preserve">został powołany, w przypadku niewykonywania lub nienależytego wykonywania obowiązków komisarza wyborczego. </w:t>
      </w:r>
    </w:p>
    <w:p w:rsidR="00E86353" w:rsidRDefault="00047D1D">
      <w:pPr>
        <w:spacing w:after="168"/>
        <w:ind w:left="-15" w:right="0"/>
      </w:pPr>
      <w:r>
        <w:t>§ 9. W przypadkach, o których mowa w § 7 i 8, powołanie komisarza wyborczego następuje w trybie i na zasadach określonych w § 3. § 10. W razie czaso</w:t>
      </w:r>
      <w:r>
        <w:t xml:space="preserve">wej niemożności pełnienia funkcji przez komisarza wyborczego Państwowa Komisja Wyborcza może powierzyć pełnienie tej funkcji, na ten okres, innemu komisarzowi wyborczemu lub innej osobie zapewniającej rzetelne wykonanie czynności wyborczych. </w:t>
      </w:r>
    </w:p>
    <w:p w:rsidR="00E86353" w:rsidRDefault="00047D1D">
      <w:pPr>
        <w:spacing w:after="98"/>
        <w:ind w:left="420" w:right="0" w:firstLine="0"/>
      </w:pPr>
      <w:r>
        <w:rPr>
          <w:b/>
        </w:rPr>
        <w:t>Art. 167.</w:t>
      </w:r>
      <w:r>
        <w:t xml:space="preserve"> § 1</w:t>
      </w:r>
      <w:r>
        <w:t xml:space="preserve">. Do zadań komisarza wyborczego należy: </w:t>
      </w:r>
    </w:p>
    <w:p w:rsidR="00E86353" w:rsidRDefault="00047D1D">
      <w:pPr>
        <w:numPr>
          <w:ilvl w:val="0"/>
          <w:numId w:val="79"/>
        </w:numPr>
        <w:ind w:right="0" w:hanging="420"/>
      </w:pPr>
      <w:r>
        <w:t xml:space="preserve">sprawowanie nadzoru nad przestrzeganiem prawa wyborczego; </w:t>
      </w:r>
    </w:p>
    <w:p w:rsidR="00E86353" w:rsidRDefault="00047D1D">
      <w:pPr>
        <w:numPr>
          <w:ilvl w:val="0"/>
          <w:numId w:val="79"/>
        </w:numPr>
        <w:ind w:right="0" w:hanging="420"/>
      </w:pPr>
      <w:r>
        <w:rPr>
          <w:vertAlign w:val="superscript"/>
        </w:rPr>
        <w:footnoteReference w:id="145"/>
      </w:r>
      <w:r>
        <w:rPr>
          <w:vertAlign w:val="superscript"/>
        </w:rPr>
        <w:t>)</w:t>
      </w:r>
      <w:r>
        <w:t xml:space="preserve">  zapewnianie, we współdziałaniu z organami jednostek samorządu terytorialnego oraz urzędnikami wyborczymi, organizacji wyborów do rad na obszarze wojewód</w:t>
      </w:r>
      <w:r>
        <w:t xml:space="preserve">ztwa; </w:t>
      </w:r>
    </w:p>
    <w:p w:rsidR="00E86353" w:rsidRDefault="00047D1D">
      <w:pPr>
        <w:numPr>
          <w:ilvl w:val="0"/>
          <w:numId w:val="79"/>
        </w:numPr>
        <w:ind w:right="0" w:hanging="420"/>
      </w:pPr>
      <w:r>
        <w:rPr>
          <w:vertAlign w:val="superscript"/>
        </w:rPr>
        <w:t>170)</w:t>
      </w:r>
      <w:r>
        <w:t xml:space="preserve"> powoływanie terytorialnych komisji wyborczych oraz rozwiązywanie terytorialnych komisji wyborczych w wyborach organów jednostek samorządu terytorialnego po wykonaniu ich ustawowych zadań; </w:t>
      </w:r>
    </w:p>
    <w:p w:rsidR="00E86353" w:rsidRDefault="00047D1D">
      <w:pPr>
        <w:ind w:left="405" w:right="0" w:hanging="420"/>
      </w:pPr>
      <w:r>
        <w:t>3a)</w:t>
      </w:r>
      <w:r>
        <w:rPr>
          <w:vertAlign w:val="superscript"/>
        </w:rPr>
        <w:t>171)</w:t>
      </w:r>
      <w:r>
        <w:t xml:space="preserve">  powoływanie obwodowych komisji wyborczych oraz</w:t>
      </w:r>
      <w:r>
        <w:t xml:space="preserve"> rozwiązywanie obwodowych komisji wyborczych po wykonaniu ich ustawowych zadań; </w:t>
      </w:r>
    </w:p>
    <w:p w:rsidR="00E86353" w:rsidRDefault="00047D1D">
      <w:pPr>
        <w:spacing w:after="124"/>
        <w:ind w:left="405" w:right="0" w:hanging="420"/>
      </w:pPr>
      <w:r>
        <w:rPr>
          <w:b/>
        </w:rPr>
        <w:t>3b)</w:t>
      </w:r>
      <w:r>
        <w:rPr>
          <w:vertAlign w:val="superscript"/>
        </w:rPr>
        <w:footnoteReference w:id="146"/>
      </w:r>
      <w:r>
        <w:rPr>
          <w:vertAlign w:val="superscript"/>
        </w:rPr>
        <w:t>)</w:t>
      </w:r>
      <w:r>
        <w:rPr>
          <w:b/>
        </w:rPr>
        <w:t xml:space="preserve"> tworzenie i zmiana obwodów głosowania, w szczególności ustalenie ich numerów, granic oraz siedzib obwodowych komisji wyborczych; </w:t>
      </w:r>
    </w:p>
    <w:p w:rsidR="00E86353" w:rsidRDefault="00047D1D">
      <w:pPr>
        <w:ind w:left="405" w:right="0" w:hanging="420"/>
      </w:pPr>
      <w:r>
        <w:t>3c)</w:t>
      </w:r>
      <w:r>
        <w:rPr>
          <w:vertAlign w:val="superscript"/>
        </w:rPr>
        <w:t>171)</w:t>
      </w:r>
      <w:r>
        <w:t xml:space="preserve">  zarządzanie wydrukowania kart </w:t>
      </w:r>
      <w:r>
        <w:t xml:space="preserve">do głosowania w wyborach organów jednostek samorządu terytorialnego oraz zapewnienie ich przekazania właściwym komisjom wyborczym; </w:t>
      </w:r>
    </w:p>
    <w:p w:rsidR="00E86353" w:rsidRDefault="00047D1D">
      <w:pPr>
        <w:spacing w:after="124"/>
        <w:ind w:left="405" w:right="0" w:hanging="420"/>
      </w:pPr>
      <w:r>
        <w:rPr>
          <w:b/>
        </w:rPr>
        <w:t>3d)</w:t>
      </w:r>
      <w:r>
        <w:rPr>
          <w:vertAlign w:val="superscript"/>
        </w:rPr>
        <w:t>172)</w:t>
      </w:r>
      <w:r>
        <w:rPr>
          <w:b/>
        </w:rPr>
        <w:t xml:space="preserve"> dokonywanie podziału odpowiednio gminy, powiatu, województwa na okręgi wyborcze, ustalenie ich granic, numerów, licz</w:t>
      </w:r>
      <w:r>
        <w:rPr>
          <w:b/>
        </w:rPr>
        <w:t xml:space="preserve">by radnych wybieranych w każdym okręgu, w wyborach organów jednostek samorządu terytorialnego; </w:t>
      </w:r>
    </w:p>
    <w:p w:rsidR="00E86353" w:rsidRDefault="00047D1D">
      <w:pPr>
        <w:numPr>
          <w:ilvl w:val="0"/>
          <w:numId w:val="79"/>
        </w:numPr>
        <w:ind w:right="0" w:hanging="420"/>
      </w:pPr>
      <w:r>
        <w:t xml:space="preserve">rozpatrywanie skarg na działalność terytorialnych komisji wyborczych; </w:t>
      </w:r>
    </w:p>
    <w:p w:rsidR="00E86353" w:rsidRDefault="00047D1D">
      <w:pPr>
        <w:numPr>
          <w:ilvl w:val="0"/>
          <w:numId w:val="79"/>
        </w:numPr>
        <w:ind w:right="0" w:hanging="420"/>
      </w:pPr>
      <w:r>
        <w:t>kontrolowanie, w zakresie ustalonym przez Państwową Komisję Wyborczą, prawidłowości sporz</w:t>
      </w:r>
      <w:r>
        <w:t xml:space="preserve">ądzania spisów wyborców; </w:t>
      </w:r>
    </w:p>
    <w:p w:rsidR="00E86353" w:rsidRDefault="00047D1D">
      <w:pPr>
        <w:numPr>
          <w:ilvl w:val="0"/>
          <w:numId w:val="79"/>
        </w:numPr>
        <w:ind w:right="0" w:hanging="420"/>
      </w:pPr>
      <w:r>
        <w:t xml:space="preserve">podawanie do publicznej wiadomości informacji o składach terytorialnych komisji wyborczych powołanych na obszarze województwa; </w:t>
      </w:r>
    </w:p>
    <w:p w:rsidR="00E86353" w:rsidRDefault="00047D1D">
      <w:pPr>
        <w:numPr>
          <w:ilvl w:val="0"/>
          <w:numId w:val="79"/>
        </w:numPr>
        <w:ind w:right="0" w:hanging="420"/>
      </w:pPr>
      <w:r>
        <w:rPr>
          <w:vertAlign w:val="superscript"/>
        </w:rPr>
        <w:footnoteReference w:id="147"/>
      </w:r>
      <w:r>
        <w:rPr>
          <w:vertAlign w:val="superscript"/>
        </w:rPr>
        <w:t>)</w:t>
      </w:r>
      <w:r>
        <w:t xml:space="preserve">  udzielanie, w miarę potrzeby, terytorialnym, obwodowym komisjom wyborczym oraz urzędnikom wyborczy</w:t>
      </w:r>
      <w:r>
        <w:t xml:space="preserve">m wyjaśnień; </w:t>
      </w:r>
    </w:p>
    <w:p w:rsidR="00E86353" w:rsidRDefault="00047D1D">
      <w:pPr>
        <w:numPr>
          <w:ilvl w:val="0"/>
          <w:numId w:val="79"/>
        </w:numPr>
        <w:ind w:right="0" w:hanging="420"/>
      </w:pPr>
      <w:r>
        <w:t xml:space="preserve">ustalanie zbiorczych wyników wyborów do rad oraz wyborów wójtów przeprowadzonych na obszarze województwa i ogłaszanie ich w trybie określonym w kodeksie; </w:t>
      </w:r>
    </w:p>
    <w:p w:rsidR="00E86353" w:rsidRDefault="00047D1D">
      <w:pPr>
        <w:numPr>
          <w:ilvl w:val="0"/>
          <w:numId w:val="79"/>
        </w:numPr>
        <w:ind w:right="0" w:hanging="420"/>
      </w:pPr>
      <w:r>
        <w:t>przedkładanie sprawozdania z przebiegu wyborów na obszarze województwa, wraz z ich wyni</w:t>
      </w:r>
      <w:r>
        <w:t xml:space="preserve">kami, Państwowej Komisji Wyborczej; </w:t>
      </w:r>
    </w:p>
    <w:p w:rsidR="00E86353" w:rsidRDefault="00047D1D">
      <w:pPr>
        <w:numPr>
          <w:ilvl w:val="0"/>
          <w:numId w:val="79"/>
        </w:numPr>
        <w:ind w:right="0" w:hanging="420"/>
      </w:pPr>
      <w:r>
        <w:t xml:space="preserve">wykonywanie innych czynności przewidzianych w ustawach lub zleconych przez Państwową Komisję Wyborczą. </w:t>
      </w:r>
    </w:p>
    <w:p w:rsidR="00E86353" w:rsidRDefault="00047D1D">
      <w:pPr>
        <w:ind w:left="-15" w:right="0"/>
      </w:pPr>
      <w:r>
        <w:t xml:space="preserve">§ 2. Komisarz wyborczy uchyla uchwały terytorialnych i obwodowych komisji wyborczych podjęte z </w:t>
      </w:r>
      <w:r>
        <w:t xml:space="preserve">naruszeniem prawa lub niezgodne z wytycznymi Państwowej Komisji Wyborczej i przekazuje sprawę właściwej komisji do ponownego rozpatrzenia lub podejmuje rozstrzygnięcie w sprawie. </w:t>
      </w:r>
    </w:p>
    <w:p w:rsidR="00E86353" w:rsidRDefault="00047D1D">
      <w:pPr>
        <w:ind w:left="420" w:right="0" w:firstLine="0"/>
      </w:pPr>
      <w:r>
        <w:t>§ 2a.</w:t>
      </w:r>
      <w:r>
        <w:rPr>
          <w:vertAlign w:val="superscript"/>
        </w:rPr>
        <w:t>174)</w:t>
      </w:r>
      <w:r>
        <w:t xml:space="preserve"> Komisarz wyborczy jest zwierzchnikiem urzędników wyborczych. </w:t>
      </w:r>
    </w:p>
    <w:p w:rsidR="00E86353" w:rsidRDefault="00047D1D">
      <w:pPr>
        <w:spacing w:after="175"/>
        <w:ind w:left="420" w:right="0" w:firstLine="0"/>
      </w:pPr>
      <w:r>
        <w:t>§ 3.</w:t>
      </w:r>
      <w:r>
        <w:t xml:space="preserve"> Komisarz wyborczy wydaje postanowienia w zakresie swoich ustawowych uprawnień. </w:t>
      </w:r>
    </w:p>
    <w:p w:rsidR="00E86353" w:rsidRDefault="00047D1D">
      <w:pPr>
        <w:ind w:left="-15" w:right="0"/>
      </w:pPr>
      <w:r>
        <w:rPr>
          <w:b/>
        </w:rPr>
        <w:t>Art. 168.</w:t>
      </w:r>
      <w:r>
        <w:t xml:space="preserve"> § 1. Komisarz wyborczy, na podstawie protokołów z wyborów sporządzonych przez właściwe terytorialne komisje wyborcze, podaje do publicznej wiadomości, w formie obwie</w:t>
      </w:r>
      <w:r>
        <w:t xml:space="preserve">szczenia, wyniki wyborów do rad oraz wyborów wójtów na obszarze województwa. </w:t>
      </w:r>
    </w:p>
    <w:p w:rsidR="00E86353" w:rsidRDefault="00047D1D">
      <w:pPr>
        <w:ind w:left="-15" w:right="0"/>
      </w:pPr>
      <w:r>
        <w:t xml:space="preserve">§ 2. W obwieszczeniu, o którym mowa w § 1, zamieszcza się zbiorczą informację o wynikach głosowania i wynikach wyborów: </w:t>
      </w:r>
    </w:p>
    <w:p w:rsidR="00E86353" w:rsidRDefault="00047D1D">
      <w:pPr>
        <w:numPr>
          <w:ilvl w:val="0"/>
          <w:numId w:val="80"/>
        </w:numPr>
        <w:ind w:right="0" w:hanging="420"/>
      </w:pPr>
      <w:r>
        <w:t xml:space="preserve">do rad, do których wybory zostały przeprowadzone, oraz – </w:t>
      </w:r>
      <w:r>
        <w:t xml:space="preserve">odrębnie dla każdej rady – w szczególności dane o liczbie mandatów uzyskanych przez listy kandydatów poszczególnych komitetów wyborczych oraz nazwiska i imiona wybranych radnych z podaniem oznaczenia listy, z której zostali wybrani; </w:t>
      </w:r>
    </w:p>
    <w:p w:rsidR="00E86353" w:rsidRDefault="00047D1D">
      <w:pPr>
        <w:numPr>
          <w:ilvl w:val="0"/>
          <w:numId w:val="80"/>
        </w:numPr>
        <w:ind w:right="0" w:hanging="420"/>
      </w:pPr>
      <w:r>
        <w:t>wójtów – w szczególnoś</w:t>
      </w:r>
      <w:r>
        <w:t xml:space="preserve">ci nazwiska i imiona wybranych wójtów z podaniem nazw komitetów wyborczych, które ich zgłosiły. </w:t>
      </w:r>
    </w:p>
    <w:p w:rsidR="00E86353" w:rsidRDefault="00047D1D">
      <w:pPr>
        <w:spacing w:after="175"/>
        <w:ind w:left="420" w:right="0" w:firstLine="0"/>
      </w:pPr>
      <w:r>
        <w:t xml:space="preserve">§ 3. Państwowa Komisja Wyborcza określa wzór obwieszczenia, o którym mowa w § 1. </w:t>
      </w:r>
    </w:p>
    <w:p w:rsidR="00E86353" w:rsidRDefault="00047D1D">
      <w:pPr>
        <w:spacing w:after="333"/>
        <w:ind w:left="-15" w:right="0"/>
      </w:pPr>
      <w:r>
        <w:rPr>
          <w:b/>
        </w:rPr>
        <w:t>Art. 169.</w:t>
      </w:r>
      <w:r>
        <w:t xml:space="preserve"> Obwieszczenie komisarza wyborczego ogłasza się w wojewódzkim dzienn</w:t>
      </w:r>
      <w:r>
        <w:t xml:space="preserve">iku urzędowym oraz podaje do publicznej wiadomości przez rozplakatowanie odpowiedniego wyciągu z obwieszczenia na obszarze każdej gminy. Jeden egzemplarz obwieszczenia przesyła się do Państwowej Komisji Wyborczej w terminie i trybie przez nią ustalonym. </w:t>
      </w:r>
    </w:p>
    <w:p w:rsidR="00E86353" w:rsidRDefault="00047D1D">
      <w:pPr>
        <w:spacing w:after="89" w:line="265" w:lineRule="auto"/>
        <w:ind w:left="12" w:right="9" w:hanging="10"/>
        <w:jc w:val="center"/>
      </w:pPr>
      <w:r>
        <w:t>R</w:t>
      </w:r>
      <w:r>
        <w:t xml:space="preserve">ozdział 4 </w:t>
      </w:r>
    </w:p>
    <w:p w:rsidR="00E86353" w:rsidRDefault="00047D1D">
      <w:pPr>
        <w:pStyle w:val="Nagwek1"/>
        <w:ind w:right="9"/>
      </w:pPr>
      <w:r>
        <w:t xml:space="preserve">Okręgowa komisja wyborcza </w:t>
      </w:r>
    </w:p>
    <w:p w:rsidR="00E86353" w:rsidRDefault="00047D1D">
      <w:pPr>
        <w:ind w:left="-15" w:right="0"/>
      </w:pPr>
      <w:r>
        <w:rPr>
          <w:b/>
        </w:rPr>
        <w:t>Art. 170.</w:t>
      </w:r>
      <w:r>
        <w:t xml:space="preserve"> § 1. W skład okręgowej komisji wyborczej wchodzi od 5 do 11 sędziów, w tym z urzędu, jako jej przewodniczący, komisarz wyborczy. W skład komisji może być także powołany sędzia w stanie spoczynku, który nie uk</w:t>
      </w:r>
      <w:r>
        <w:t xml:space="preserve">ończył 70 lat. </w:t>
      </w:r>
    </w:p>
    <w:p w:rsidR="00E86353" w:rsidRDefault="00047D1D">
      <w:pPr>
        <w:ind w:left="-15" w:right="0"/>
      </w:pPr>
      <w:r>
        <w:t xml:space="preserve">§ 2. Sędziów do składu komisji zgłasza Minister Sprawiedliwości, w liczbie uzgodnionej z Państwową Komisją Wyborczą, najpóźniej w 52 dniu przed dniem wyborów. </w:t>
      </w:r>
    </w:p>
    <w:p w:rsidR="00E86353" w:rsidRDefault="00047D1D">
      <w:pPr>
        <w:spacing w:after="23" w:line="265" w:lineRule="auto"/>
        <w:ind w:left="10" w:right="3" w:hanging="10"/>
        <w:jc w:val="right"/>
      </w:pPr>
      <w:r>
        <w:t xml:space="preserve">§ 3. Państwowa Komisja Wyborcza powołuje okręgowe komisje wyborcze najpóźniej w </w:t>
      </w:r>
      <w:r>
        <w:t xml:space="preserve">48 dniu przed dniem wyborów. </w:t>
      </w:r>
    </w:p>
    <w:p w:rsidR="00E86353" w:rsidRDefault="00E86353">
      <w:pPr>
        <w:sectPr w:rsidR="00E86353">
          <w:headerReference w:type="even" r:id="rId73"/>
          <w:headerReference w:type="default" r:id="rId74"/>
          <w:footerReference w:type="even" r:id="rId75"/>
          <w:footerReference w:type="default" r:id="rId76"/>
          <w:headerReference w:type="first" r:id="rId77"/>
          <w:footerReference w:type="first" r:id="rId78"/>
          <w:pgSz w:w="11906" w:h="16838"/>
          <w:pgMar w:top="1506" w:right="1013" w:bottom="1024" w:left="1020" w:header="537" w:footer="709" w:gutter="0"/>
          <w:cols w:space="708"/>
        </w:sectPr>
      </w:pPr>
    </w:p>
    <w:p w:rsidR="00E86353" w:rsidRDefault="00047D1D">
      <w:pPr>
        <w:spacing w:after="108"/>
        <w:ind w:left="-15" w:right="0" w:firstLine="572"/>
      </w:pPr>
      <w:r>
        <w:t>4. W razie braku możliwości pełnienia funkcji przewodniczącego komisji przez komisarza wyborczego komisja wybiera przewodniczącego ze swojego grona. W takim przypadku Minister Sprawiedliwości zgłasza do składu komisji jednego sędziego w</w:t>
      </w:r>
      <w:r>
        <w:t xml:space="preserve">ięcej, aniżeli wynikałoby to z uzgodnień, o których mowa w § 2. </w:t>
      </w:r>
    </w:p>
    <w:p w:rsidR="00E86353" w:rsidRDefault="00047D1D">
      <w:pPr>
        <w:ind w:left="-15" w:right="0"/>
      </w:pPr>
      <w:r>
        <w:t xml:space="preserve">§ 5. Pierwsze posiedzenie komisji organizuje, z upoważnienia Państwowej Komisji Wyborczej, dyrektor właściwej miejscowo delegatury Krajowego Biura Wyborczego. </w:t>
      </w:r>
    </w:p>
    <w:p w:rsidR="00E86353" w:rsidRDefault="00047D1D">
      <w:pPr>
        <w:ind w:left="-15" w:right="0"/>
      </w:pPr>
      <w:r>
        <w:t>§ 6. Komisja na pierwszym posie</w:t>
      </w:r>
      <w:r>
        <w:t>dzeniu wybiera spośród siebie dwóch zastępców przewodniczącego komisji. Funkcję sekretarza okręgowej komisji wyborczej pełni dyrektor właściwej miejscowo delegatury Krajowego Biura Wyborczego albo osoba przez niego wskazana. Sekretarz uczestniczy w pracach</w:t>
      </w:r>
      <w:r>
        <w:t xml:space="preserve"> komisji z głosem doradczym. </w:t>
      </w:r>
    </w:p>
    <w:p w:rsidR="00E86353" w:rsidRDefault="00047D1D">
      <w:pPr>
        <w:ind w:left="420" w:right="0" w:firstLine="0"/>
      </w:pPr>
      <w:r>
        <w:t xml:space="preserve">§ 7. Skład komisji podaje się niezwłocznie do publicznej wiadomości w sposób zwyczajowo przyjęty. </w:t>
      </w:r>
    </w:p>
    <w:p w:rsidR="00E86353" w:rsidRDefault="00047D1D">
      <w:pPr>
        <w:spacing w:after="155"/>
        <w:ind w:left="420" w:right="0" w:firstLine="0"/>
      </w:pPr>
      <w:r>
        <w:t xml:space="preserve">§ 8. Techniczno-materialne warunki pracy okręgowej komisji wyborczej zapewnia Krajowe Biuro Wyborcze. </w:t>
      </w:r>
    </w:p>
    <w:p w:rsidR="00E86353" w:rsidRDefault="00047D1D">
      <w:pPr>
        <w:ind w:left="420" w:right="0" w:firstLine="0"/>
      </w:pPr>
      <w:r>
        <w:rPr>
          <w:b/>
        </w:rPr>
        <w:t>Art. 171.</w:t>
      </w:r>
      <w:r>
        <w:t xml:space="preserve"> § </w:t>
      </w:r>
      <w:r>
        <w:t xml:space="preserve">1. Wygaśnięcie członkostwa w okręgowej komisji wyborczej następuje w przypadku: </w:t>
      </w:r>
    </w:p>
    <w:p w:rsidR="00E86353" w:rsidRDefault="00047D1D">
      <w:pPr>
        <w:numPr>
          <w:ilvl w:val="0"/>
          <w:numId w:val="81"/>
        </w:numPr>
        <w:ind w:right="0" w:firstLine="0"/>
      </w:pPr>
      <w:r>
        <w:t xml:space="preserve">zrzeczenia się członkostwa; </w:t>
      </w:r>
    </w:p>
    <w:p w:rsidR="00E86353" w:rsidRDefault="00047D1D">
      <w:pPr>
        <w:numPr>
          <w:ilvl w:val="0"/>
          <w:numId w:val="81"/>
        </w:numPr>
        <w:ind w:right="0" w:firstLine="0"/>
      </w:pPr>
      <w:r>
        <w:t xml:space="preserve">o którym mowa w art. 153 § 2; </w:t>
      </w:r>
    </w:p>
    <w:p w:rsidR="00E86353" w:rsidRDefault="00047D1D">
      <w:pPr>
        <w:numPr>
          <w:ilvl w:val="0"/>
          <w:numId w:val="81"/>
        </w:numPr>
        <w:spacing w:after="7" w:line="399" w:lineRule="auto"/>
        <w:ind w:right="0" w:firstLine="0"/>
      </w:pPr>
      <w:r>
        <w:t xml:space="preserve">śmierci członka komisji; 4) </w:t>
      </w:r>
      <w:r>
        <w:tab/>
        <w:t xml:space="preserve">odwołania. </w:t>
      </w:r>
    </w:p>
    <w:p w:rsidR="00E86353" w:rsidRDefault="00047D1D">
      <w:pPr>
        <w:ind w:left="420" w:right="0" w:firstLine="0"/>
      </w:pPr>
      <w:r>
        <w:t>§ 2. Państwowa Komisja Wyborcza odwołuje członka okręgowej komisji wyborcz</w:t>
      </w:r>
      <w:r>
        <w:t xml:space="preserve">ej: </w:t>
      </w:r>
    </w:p>
    <w:p w:rsidR="00E86353" w:rsidRDefault="00047D1D">
      <w:pPr>
        <w:numPr>
          <w:ilvl w:val="0"/>
          <w:numId w:val="82"/>
        </w:numPr>
        <w:ind w:right="0" w:hanging="420"/>
      </w:pPr>
      <w:r>
        <w:t xml:space="preserve">w przypadku niewykonywania lub nienależytego wykonywania obowiązków członka komisji; </w:t>
      </w:r>
    </w:p>
    <w:p w:rsidR="00E86353" w:rsidRDefault="00047D1D">
      <w:pPr>
        <w:numPr>
          <w:ilvl w:val="0"/>
          <w:numId w:val="82"/>
        </w:numPr>
        <w:ind w:right="0" w:hanging="420"/>
      </w:pPr>
      <w:r>
        <w:t xml:space="preserve">na uzasadniony wniosek Ministra Sprawiedliwości w odniesieniu do zgłoszonego przez niego członka komisji. </w:t>
      </w:r>
    </w:p>
    <w:p w:rsidR="00E86353" w:rsidRDefault="00047D1D">
      <w:pPr>
        <w:spacing w:after="155"/>
        <w:ind w:left="-15" w:right="0"/>
      </w:pPr>
      <w:r>
        <w:t>§ 3. Uzupełnienie składu komisji następuje w trybie i na z</w:t>
      </w:r>
      <w:r>
        <w:t xml:space="preserve">asadach określonych w przepisach o jej powołaniu. Przepis art. 170 § 7 stosuje się odpowiednio. </w:t>
      </w:r>
    </w:p>
    <w:p w:rsidR="00E86353" w:rsidRDefault="00047D1D">
      <w:pPr>
        <w:spacing w:after="89"/>
        <w:ind w:left="420" w:right="0" w:firstLine="0"/>
      </w:pPr>
      <w:r>
        <w:rPr>
          <w:b/>
        </w:rPr>
        <w:t>Art. 172.</w:t>
      </w:r>
      <w:r>
        <w:t xml:space="preserve"> § 1. Do zadań okręgowej komisji wyborczej należy: </w:t>
      </w:r>
    </w:p>
    <w:p w:rsidR="00E86353" w:rsidRDefault="00047D1D">
      <w:pPr>
        <w:numPr>
          <w:ilvl w:val="0"/>
          <w:numId w:val="83"/>
        </w:numPr>
        <w:ind w:right="0" w:hanging="420"/>
      </w:pPr>
      <w:r>
        <w:t>sprawowanie nadzoru nad przestrzeganiem prawa wyborczego przez odpowiednio rejonowe lub obwodowe k</w:t>
      </w:r>
      <w:r>
        <w:t xml:space="preserve">omisje wyborcze; </w:t>
      </w:r>
    </w:p>
    <w:p w:rsidR="00E86353" w:rsidRDefault="00047D1D">
      <w:pPr>
        <w:numPr>
          <w:ilvl w:val="0"/>
          <w:numId w:val="83"/>
        </w:numPr>
        <w:spacing w:after="106"/>
        <w:ind w:right="0" w:hanging="420"/>
      </w:pPr>
      <w:r>
        <w:t xml:space="preserve">rejestrowanie okręgowych list kandydatów na posłów i kandydatów na senatora oraz list kandydatów na posłów do Parlamentu Europejskiego; </w:t>
      </w:r>
    </w:p>
    <w:p w:rsidR="00E86353" w:rsidRDefault="00047D1D">
      <w:pPr>
        <w:numPr>
          <w:ilvl w:val="0"/>
          <w:numId w:val="83"/>
        </w:numPr>
        <w:ind w:right="0" w:hanging="420"/>
      </w:pPr>
      <w:r>
        <w:t>zarządzanie drukowania kart do głosowania w wyborach do Sejmu i do Senatu oraz w wyborach do Parlamen</w:t>
      </w:r>
      <w:r>
        <w:t xml:space="preserve">tu Europejskiego; </w:t>
      </w:r>
    </w:p>
    <w:p w:rsidR="00E86353" w:rsidRDefault="00047D1D">
      <w:pPr>
        <w:numPr>
          <w:ilvl w:val="0"/>
          <w:numId w:val="83"/>
        </w:numPr>
        <w:ind w:right="0" w:hanging="420"/>
      </w:pPr>
      <w:r>
        <w:t xml:space="preserve">ustalanie i ogłaszanie wyników głosowania i wyników wyborów w okręgu wyborczym w zakresie określonym przepisami szczególnymi kodeksu; </w:t>
      </w:r>
    </w:p>
    <w:p w:rsidR="00E86353" w:rsidRDefault="00047D1D">
      <w:pPr>
        <w:numPr>
          <w:ilvl w:val="0"/>
          <w:numId w:val="83"/>
        </w:numPr>
        <w:ind w:right="0" w:hanging="420"/>
      </w:pPr>
      <w:r>
        <w:t xml:space="preserve">rozpatrywanie skarg na działalność odpowiednio rejonowych lub obwodowych komisji wyborczych; </w:t>
      </w:r>
    </w:p>
    <w:p w:rsidR="00E86353" w:rsidRDefault="00047D1D">
      <w:pPr>
        <w:numPr>
          <w:ilvl w:val="0"/>
          <w:numId w:val="83"/>
        </w:numPr>
        <w:ind w:right="0" w:hanging="420"/>
      </w:pPr>
      <w:r>
        <w:t xml:space="preserve">zapewnienie wykonania zadań wyborczych we współdziałaniu z wojewodą i organami jednostek samorządu terytorialnego; </w:t>
      </w:r>
    </w:p>
    <w:p w:rsidR="00E86353" w:rsidRDefault="00047D1D">
      <w:pPr>
        <w:numPr>
          <w:ilvl w:val="0"/>
          <w:numId w:val="83"/>
        </w:numPr>
        <w:ind w:right="0" w:hanging="420"/>
      </w:pPr>
      <w:r>
        <w:t xml:space="preserve">wykonywanie innych zadań przewidzianych w kodeksie lub zleconych przez Państwową Komisję Wyborczą. </w:t>
      </w:r>
    </w:p>
    <w:p w:rsidR="00E86353" w:rsidRDefault="00047D1D">
      <w:pPr>
        <w:spacing w:after="158"/>
        <w:ind w:left="420" w:right="0" w:firstLine="0"/>
      </w:pPr>
      <w:r>
        <w:t>§ 2. Okręgowa komisja wyborcza podejmuje</w:t>
      </w:r>
      <w:r>
        <w:t xml:space="preserve"> uchwały w zakresie swoich ustawowych uprawnień. </w:t>
      </w:r>
    </w:p>
    <w:p w:rsidR="00E86353" w:rsidRDefault="00047D1D">
      <w:pPr>
        <w:spacing w:after="303"/>
        <w:ind w:left="-15" w:right="0"/>
      </w:pPr>
      <w:r>
        <w:rPr>
          <w:b/>
        </w:rPr>
        <w:t>Art. 173.</w:t>
      </w:r>
      <w:r>
        <w:t xml:space="preserve"> Okręgowa komisja wyborcza powołuje, w trybie i na zasadach określonych przez Państwową Komisję Wyborczą, pełnomocników do wypełniania zadań, przewidzianych w kodeksie. </w:t>
      </w:r>
    </w:p>
    <w:p w:rsidR="00E86353" w:rsidRDefault="00047D1D">
      <w:pPr>
        <w:spacing w:after="44" w:line="265" w:lineRule="auto"/>
        <w:ind w:left="12" w:right="7" w:hanging="10"/>
        <w:jc w:val="center"/>
      </w:pPr>
      <w:r>
        <w:t xml:space="preserve">Rozdział 5 </w:t>
      </w:r>
    </w:p>
    <w:p w:rsidR="00E86353" w:rsidRDefault="00047D1D">
      <w:pPr>
        <w:pStyle w:val="Nagwek1"/>
        <w:ind w:right="5"/>
      </w:pPr>
      <w:r>
        <w:t>Rejonowa komisj</w:t>
      </w:r>
      <w:r>
        <w:t xml:space="preserve">a wyborcza </w:t>
      </w:r>
    </w:p>
    <w:p w:rsidR="00E86353" w:rsidRDefault="00047D1D">
      <w:pPr>
        <w:ind w:left="-15" w:right="0"/>
      </w:pPr>
      <w:r>
        <w:rPr>
          <w:b/>
        </w:rPr>
        <w:t>Art. 174.</w:t>
      </w:r>
      <w:r>
        <w:t xml:space="preserve"> § 1. W skład rejonowej komisji wyborczej wchodzi 5 sędziów, w tym z urzędu, jako jej przewodniczący, komisarz wyborczy. W skład komisji może być także powołany sędzia w stanie spoczynku, który nie ukończył 70 lat. </w:t>
      </w:r>
    </w:p>
    <w:p w:rsidR="00E86353" w:rsidRDefault="00047D1D">
      <w:pPr>
        <w:ind w:left="-15" w:right="0"/>
      </w:pPr>
      <w:r>
        <w:t>§ 2. Do powoływania</w:t>
      </w:r>
      <w:r>
        <w:t xml:space="preserve"> rejonowej komisji wyborczej i wygaśnięcia członkostwa w komisji oraz organizacji jej pracy stosuje się odpowiednio art. 170 § 2–8 i art. 171, z tym że komisja wybiera jednego zastępcę przewodniczącego. </w:t>
      </w:r>
    </w:p>
    <w:p w:rsidR="00E86353" w:rsidRDefault="00047D1D">
      <w:pPr>
        <w:spacing w:after="67"/>
        <w:ind w:left="420" w:right="0" w:firstLine="0"/>
      </w:pPr>
      <w:r>
        <w:rPr>
          <w:b/>
        </w:rPr>
        <w:t>Art. 175.</w:t>
      </w:r>
      <w:r>
        <w:t xml:space="preserve"> § 1. Do zadań rejonowej komisji wyborczej </w:t>
      </w:r>
      <w:r>
        <w:t xml:space="preserve">należy: </w:t>
      </w:r>
    </w:p>
    <w:p w:rsidR="00E86353" w:rsidRDefault="00047D1D">
      <w:pPr>
        <w:numPr>
          <w:ilvl w:val="0"/>
          <w:numId w:val="84"/>
        </w:numPr>
        <w:spacing w:after="110"/>
        <w:ind w:right="0" w:hanging="420"/>
      </w:pPr>
      <w:r>
        <w:t xml:space="preserve">sprawowanie nadzoru nad przestrzeganiem prawa wyborczego; </w:t>
      </w:r>
    </w:p>
    <w:p w:rsidR="00E86353" w:rsidRDefault="00047D1D">
      <w:pPr>
        <w:numPr>
          <w:ilvl w:val="0"/>
          <w:numId w:val="84"/>
        </w:numPr>
        <w:ind w:right="0" w:hanging="420"/>
      </w:pPr>
      <w:r>
        <w:t xml:space="preserve">zapewnienie dostarczenia kart do głosowania obwodowym komisjom wyborczym; </w:t>
      </w:r>
    </w:p>
    <w:p w:rsidR="00E86353" w:rsidRDefault="00047D1D">
      <w:pPr>
        <w:numPr>
          <w:ilvl w:val="0"/>
          <w:numId w:val="84"/>
        </w:numPr>
        <w:spacing w:after="111"/>
        <w:ind w:right="0" w:hanging="420"/>
      </w:pPr>
      <w:r>
        <w:t xml:space="preserve">zapewnienie wykonania zadań wyborczych we współdziałaniu z organami jednostek samorządu terytorialnego; </w:t>
      </w:r>
    </w:p>
    <w:p w:rsidR="00E86353" w:rsidRDefault="00047D1D">
      <w:pPr>
        <w:numPr>
          <w:ilvl w:val="0"/>
          <w:numId w:val="84"/>
        </w:numPr>
        <w:spacing w:after="109"/>
        <w:ind w:right="0" w:hanging="420"/>
      </w:pPr>
      <w:r>
        <w:t xml:space="preserve">rozpatrywanie skarg na działalność obwodowych komisji wyborczych; </w:t>
      </w:r>
    </w:p>
    <w:p w:rsidR="00E86353" w:rsidRDefault="00047D1D">
      <w:pPr>
        <w:numPr>
          <w:ilvl w:val="0"/>
          <w:numId w:val="84"/>
        </w:numPr>
        <w:spacing w:after="111"/>
        <w:ind w:right="0" w:hanging="420"/>
      </w:pPr>
      <w:r>
        <w:t xml:space="preserve">ustalanie i ogłaszanie wyników głosowania oraz przekazywanie ich właściwej okręgowej komisji wyborczej; </w:t>
      </w:r>
    </w:p>
    <w:p w:rsidR="00E86353" w:rsidRDefault="00047D1D">
      <w:pPr>
        <w:numPr>
          <w:ilvl w:val="0"/>
          <w:numId w:val="84"/>
        </w:numPr>
        <w:spacing w:after="93"/>
        <w:ind w:right="0" w:hanging="420"/>
      </w:pPr>
      <w:r>
        <w:t>wykonywanie innych zadań przewidzianych w kodeksie lub zleconych przez okręgową komi</w:t>
      </w:r>
      <w:r>
        <w:t xml:space="preserve">sję wyborczą albo Państwową Komisję Wyborczą. </w:t>
      </w:r>
    </w:p>
    <w:p w:rsidR="00E86353" w:rsidRDefault="00047D1D">
      <w:pPr>
        <w:ind w:left="420" w:right="0" w:firstLine="0"/>
      </w:pPr>
      <w:r>
        <w:t xml:space="preserve">§ 2. Rejonowa komisja wyborcza podejmuje uchwały w zakresie swoich ustawowych uprawnień. </w:t>
      </w:r>
    </w:p>
    <w:p w:rsidR="00E86353" w:rsidRDefault="00047D1D">
      <w:pPr>
        <w:ind w:left="-15" w:right="0"/>
      </w:pPr>
      <w:r>
        <w:rPr>
          <w:b/>
        </w:rPr>
        <w:t>Art. 176.</w:t>
      </w:r>
      <w:r>
        <w:t xml:space="preserve"> Rejonowa komisja wyborcza może powołać, w trybie i na zasadach określonych przez Państwową Komisję Wyborczą, </w:t>
      </w:r>
      <w:r>
        <w:t xml:space="preserve">pełnomocników do wypełniania zadań przewidzianych w kodeksie. </w:t>
      </w:r>
    </w:p>
    <w:p w:rsidR="00E86353" w:rsidRDefault="00047D1D">
      <w:pPr>
        <w:spacing w:after="247"/>
        <w:ind w:left="-15" w:right="0"/>
      </w:pPr>
      <w:r>
        <w:rPr>
          <w:b/>
        </w:rPr>
        <w:t>Art. 177.</w:t>
      </w:r>
      <w:r>
        <w:t xml:space="preserve"> Państwowa Komisja Wyborcza określa obszar danego okręgu wyborczego, na którym okręgowa komisja wyborcza wykonuje także zadania rejonowej komisji wyborczej. </w:t>
      </w:r>
    </w:p>
    <w:p w:rsidR="00E86353" w:rsidRDefault="00047D1D">
      <w:pPr>
        <w:spacing w:after="34" w:line="265" w:lineRule="auto"/>
        <w:ind w:left="12" w:right="7" w:hanging="10"/>
        <w:jc w:val="center"/>
      </w:pPr>
      <w:r>
        <w:t xml:space="preserve">Rozdział 6 </w:t>
      </w:r>
    </w:p>
    <w:p w:rsidR="00E86353" w:rsidRDefault="00047D1D">
      <w:pPr>
        <w:pStyle w:val="Nagwek1"/>
        <w:spacing w:after="129"/>
        <w:ind w:right="8"/>
      </w:pPr>
      <w:r>
        <w:t xml:space="preserve">Terytorialna komisja wyborcza </w:t>
      </w:r>
    </w:p>
    <w:p w:rsidR="00E86353" w:rsidRDefault="00047D1D">
      <w:pPr>
        <w:ind w:left="420" w:right="0" w:firstLine="0"/>
      </w:pPr>
      <w:r>
        <w:rPr>
          <w:b/>
        </w:rPr>
        <w:t>Art. 178.</w:t>
      </w:r>
      <w:r>
        <w:t xml:space="preserve"> § 1.</w:t>
      </w:r>
      <w:r>
        <w:rPr>
          <w:vertAlign w:val="superscript"/>
        </w:rPr>
        <w:footnoteReference w:id="148"/>
      </w:r>
      <w:r>
        <w:rPr>
          <w:vertAlign w:val="superscript"/>
        </w:rPr>
        <w:t>)</w:t>
      </w:r>
      <w:r>
        <w:t xml:space="preserve"> Terytorialne komisje wyborcze powołuje, najpóźniej w 40 dniu przed dniem wyborów: </w:t>
      </w:r>
    </w:p>
    <w:p w:rsidR="00E86353" w:rsidRDefault="00047D1D">
      <w:pPr>
        <w:numPr>
          <w:ilvl w:val="0"/>
          <w:numId w:val="85"/>
        </w:numPr>
        <w:spacing w:after="74"/>
        <w:ind w:right="0" w:hanging="420"/>
      </w:pPr>
      <w:r>
        <w:t xml:space="preserve">w przypadku wojewódzkiej komisji wyborczej – komisarz wyborczy wykonujący czynności o charakterze ogólnowojewódzkim, </w:t>
      </w:r>
    </w:p>
    <w:p w:rsidR="00E86353" w:rsidRDefault="00047D1D">
      <w:pPr>
        <w:numPr>
          <w:ilvl w:val="0"/>
          <w:numId w:val="85"/>
        </w:numPr>
        <w:ind w:right="0" w:hanging="420"/>
      </w:pPr>
      <w:r>
        <w:t>w przyp</w:t>
      </w:r>
      <w:r>
        <w:t xml:space="preserve">adku powiatowej i gminnej komisji wyborczej – komisarz wyborczy </w:t>
      </w:r>
    </w:p>
    <w:p w:rsidR="00E86353" w:rsidRDefault="00047D1D">
      <w:pPr>
        <w:spacing w:after="108"/>
        <w:ind w:left="-15" w:right="0" w:firstLine="0"/>
      </w:pPr>
      <w:r>
        <w:t xml:space="preserve">– spośród wyborców zgłoszonych przez pełnomocników wyborczych, z zastrzeżeniem § 6. </w:t>
      </w:r>
    </w:p>
    <w:p w:rsidR="00E86353" w:rsidRDefault="00047D1D">
      <w:pPr>
        <w:spacing w:after="108"/>
        <w:ind w:left="-15" w:right="0" w:firstLine="0"/>
      </w:pPr>
      <w:r>
        <w:t xml:space="preserve">Zgłoszenia kandydatów na członków terytorialnej komisji wyborczej dokonuje się najpóźniej w 45 </w:t>
      </w:r>
      <w:r>
        <w:t xml:space="preserve">dniu przed dniem wyborów. </w:t>
      </w:r>
    </w:p>
    <w:p w:rsidR="00E86353" w:rsidRDefault="00047D1D">
      <w:pPr>
        <w:ind w:left="-15" w:right="0"/>
      </w:pPr>
      <w:r>
        <w:t>§ 2.</w:t>
      </w:r>
      <w:r>
        <w:rPr>
          <w:vertAlign w:val="superscript"/>
        </w:rPr>
        <w:t>175)</w:t>
      </w:r>
      <w:r>
        <w:t xml:space="preserve"> W skład terytorialnej komisji wyborczej wchodzi 9 osób, z zastrzeżeniem § 6, które mają bierne prawo wyborcze do Sejmu: 1) w liczbie nieprzekraczającej 6 – po jednej osobie zgłoszonej przez każdego z pełnomocników wyborc</w:t>
      </w:r>
      <w:r>
        <w:t>zych reprezentujących komitety wyborcze utworzone przez partie polityczne bądź koalicje partii politycznych, z których list odpowiednio w ostatnich wyborach: wybrano radnych do sejmiku województwa, z tym że kandydatów można zgłaszać tylko na obszarze wojew</w:t>
      </w:r>
      <w:r>
        <w:t>ództwa, na terenie którego komitet wyborczy wprowadził w ostatnich wyborach radnych do sejmiku województwa; albo wybrano posłów do Sejmu; jeżeli liczba takich komitetów wyborczych jest mniejsza niż 6, prawo wskazania dodatkowej osoby mają pełnomocnicy komi</w:t>
      </w:r>
      <w:r>
        <w:t xml:space="preserve">tetów wyborczych, o których mowa w pkt 2, </w:t>
      </w:r>
    </w:p>
    <w:p w:rsidR="00E86353" w:rsidRDefault="00047D1D">
      <w:pPr>
        <w:spacing w:after="108"/>
        <w:ind w:left="405" w:right="0" w:hanging="420"/>
      </w:pPr>
      <w:r>
        <w:t xml:space="preserve">2) po jednej osobie zgłoszonej przez każdego z pełnomocników wyborczych reprezentujących pozostałe komitety wyborcze </w:t>
      </w:r>
    </w:p>
    <w:p w:rsidR="00E86353" w:rsidRDefault="00047D1D">
      <w:pPr>
        <w:spacing w:after="104"/>
        <w:ind w:left="-15" w:right="0" w:firstLine="0"/>
      </w:pPr>
      <w:r>
        <w:t xml:space="preserve">– z zastrzeżeniem § 3. </w:t>
      </w:r>
    </w:p>
    <w:p w:rsidR="00E86353" w:rsidRDefault="00047D1D">
      <w:pPr>
        <w:ind w:left="420" w:right="0" w:firstLine="0"/>
      </w:pPr>
      <w:r>
        <w:t>§ 3.</w:t>
      </w:r>
      <w:r>
        <w:rPr>
          <w:vertAlign w:val="superscript"/>
        </w:rPr>
        <w:t>175)</w:t>
      </w:r>
      <w:r>
        <w:t xml:space="preserve"> Gdyby liczba członków komisji powołanych na podstawie § 2: </w:t>
      </w:r>
    </w:p>
    <w:p w:rsidR="00E86353" w:rsidRDefault="00047D1D">
      <w:pPr>
        <w:numPr>
          <w:ilvl w:val="0"/>
          <w:numId w:val="86"/>
        </w:numPr>
        <w:spacing w:after="110"/>
        <w:ind w:right="0" w:hanging="420"/>
      </w:pPr>
      <w:r>
        <w:t>ok</w:t>
      </w:r>
      <w:r>
        <w:t xml:space="preserve">azała się mniejsza niż 9 – pozostałych kandydatów do składu komisji wyłania się w drodze publicznego losowania spośród osób zgłoszonych przez wszystkich pełnomocników wyborczych; każdy z nich może zgłosić do losowania tyle osób, ile brakuje do liczby 9; </w:t>
      </w:r>
    </w:p>
    <w:p w:rsidR="00E86353" w:rsidRDefault="00047D1D">
      <w:pPr>
        <w:numPr>
          <w:ilvl w:val="0"/>
          <w:numId w:val="86"/>
        </w:numPr>
        <w:spacing w:after="85"/>
        <w:ind w:right="0" w:hanging="420"/>
      </w:pPr>
      <w:r>
        <w:t>m</w:t>
      </w:r>
      <w:r>
        <w:t xml:space="preserve">iała być większa niż 9 – kandydatów do składu komisji, w liczbie stanowiącej różnicę między liczbą 9 a liczbą członków powoływanych na podstawie § 2 pkt 1, wyłania się w drodze publicznego losowania spośród osób zgłoszonych przez pełnomocników wyborczych, </w:t>
      </w:r>
      <w:r>
        <w:t xml:space="preserve">o których mowa w § 2 pkt 2; każdy z nich może zgłosić do losowania tylko jedną osobę. </w:t>
      </w:r>
    </w:p>
    <w:p w:rsidR="00E86353" w:rsidRDefault="00047D1D">
      <w:pPr>
        <w:ind w:left="420" w:right="0" w:firstLine="0"/>
      </w:pPr>
      <w:r>
        <w:t>§ 4.</w:t>
      </w:r>
      <w:r>
        <w:rPr>
          <w:vertAlign w:val="superscript"/>
        </w:rPr>
        <w:t>175)</w:t>
      </w:r>
      <w:r>
        <w:t xml:space="preserve"> Losowanie, o którym mowa w § 3, przeprowadza: </w:t>
      </w:r>
    </w:p>
    <w:p w:rsidR="00E86353" w:rsidRDefault="00047D1D">
      <w:pPr>
        <w:numPr>
          <w:ilvl w:val="0"/>
          <w:numId w:val="87"/>
        </w:numPr>
        <w:spacing w:after="74"/>
        <w:ind w:right="0" w:hanging="420"/>
      </w:pPr>
      <w:r>
        <w:t>w przypadku wojewódzkiej komisji wyborczej – komisarz wyborczy wykonujący czynności o charakterze ogólnowojewódzk</w:t>
      </w:r>
      <w:r>
        <w:t xml:space="preserve">im; </w:t>
      </w:r>
    </w:p>
    <w:p w:rsidR="00E86353" w:rsidRDefault="00047D1D">
      <w:pPr>
        <w:numPr>
          <w:ilvl w:val="0"/>
          <w:numId w:val="87"/>
        </w:numPr>
        <w:spacing w:after="67"/>
        <w:ind w:right="0" w:hanging="420"/>
      </w:pPr>
      <w:r>
        <w:t xml:space="preserve">w przypadku powiatowej i gminnej komisji wyborczej – komisarz wyborczy. </w:t>
      </w:r>
    </w:p>
    <w:p w:rsidR="00E86353" w:rsidRDefault="00047D1D">
      <w:pPr>
        <w:ind w:left="420" w:right="0" w:firstLine="0"/>
      </w:pPr>
      <w:r>
        <w:t>§ 5. (uchylony)</w:t>
      </w:r>
      <w:r>
        <w:rPr>
          <w:vertAlign w:val="superscript"/>
        </w:rPr>
        <w:t>176)</w:t>
      </w:r>
      <w:r>
        <w:t xml:space="preserve"> </w:t>
      </w:r>
    </w:p>
    <w:p w:rsidR="00E86353" w:rsidRDefault="00047D1D">
      <w:pPr>
        <w:ind w:left="-15" w:right="0"/>
      </w:pPr>
      <w:r>
        <w:t>§ 6.</w:t>
      </w:r>
      <w:r>
        <w:rPr>
          <w:vertAlign w:val="superscript"/>
        </w:rPr>
        <w:footnoteReference w:id="149"/>
      </w:r>
      <w:r>
        <w:rPr>
          <w:vertAlign w:val="superscript"/>
        </w:rPr>
        <w:t>)</w:t>
      </w:r>
      <w:r>
        <w:t xml:space="preserve"> W skład wojewódzkiej i powiatowej komisji wyborczej oraz komisji wyborczej w mieście na prawach powiatu wchodzi z urzędu, jako jej przewodniczący, oso</w:t>
      </w:r>
      <w:r>
        <w:t xml:space="preserve">ba wskazana przez komisarza wyborczego. </w:t>
      </w:r>
    </w:p>
    <w:p w:rsidR="00E86353" w:rsidRDefault="00047D1D">
      <w:pPr>
        <w:spacing w:after="159"/>
        <w:ind w:left="572" w:right="0" w:firstLine="0"/>
      </w:pPr>
      <w:r>
        <w:t>7.</w:t>
      </w:r>
      <w:r>
        <w:rPr>
          <w:vertAlign w:val="superscript"/>
        </w:rPr>
        <w:t xml:space="preserve">177) </w:t>
      </w:r>
      <w:r>
        <w:t xml:space="preserve">Pierwsze posiedzenie: </w:t>
      </w:r>
    </w:p>
    <w:p w:rsidR="00E86353" w:rsidRDefault="00047D1D">
      <w:pPr>
        <w:numPr>
          <w:ilvl w:val="0"/>
          <w:numId w:val="88"/>
        </w:numPr>
        <w:spacing w:after="91"/>
        <w:ind w:right="0" w:hanging="420"/>
      </w:pPr>
      <w:r>
        <w:t xml:space="preserve">wojewódzkiej komisji wyborczej – zwołuje niezwłocznie po jej powołaniu komisarz wyborczy wykonujący czynności o charakterze ogólnowojewódzkim; </w:t>
      </w:r>
    </w:p>
    <w:p w:rsidR="00E86353" w:rsidRDefault="00047D1D">
      <w:pPr>
        <w:numPr>
          <w:ilvl w:val="0"/>
          <w:numId w:val="88"/>
        </w:numPr>
        <w:spacing w:after="62"/>
        <w:ind w:right="0" w:hanging="420"/>
      </w:pPr>
      <w:r>
        <w:t xml:space="preserve">powiatowej i gminnej komisji wyborczej – </w:t>
      </w:r>
      <w:r>
        <w:t xml:space="preserve">zwołuje niezwłocznie po jej powołaniu komisarz wyborczy. </w:t>
      </w:r>
    </w:p>
    <w:p w:rsidR="00E86353" w:rsidRDefault="00047D1D">
      <w:pPr>
        <w:ind w:left="420" w:right="0" w:firstLine="0"/>
      </w:pPr>
      <w:r>
        <w:t>§ 8. (uchylony)</w:t>
      </w:r>
      <w:r>
        <w:rPr>
          <w:vertAlign w:val="superscript"/>
        </w:rPr>
        <w:footnoteReference w:id="150"/>
      </w:r>
      <w:r>
        <w:rPr>
          <w:vertAlign w:val="superscript"/>
        </w:rPr>
        <w:t>)</w:t>
      </w:r>
      <w:r>
        <w:t xml:space="preserve"> </w:t>
      </w:r>
    </w:p>
    <w:p w:rsidR="00E86353" w:rsidRDefault="00047D1D">
      <w:pPr>
        <w:spacing w:after="100"/>
        <w:ind w:left="-15" w:right="0"/>
      </w:pPr>
      <w:r>
        <w:t xml:space="preserve">§ 9. Terytorialna komisja wyborcza na pierwszym posiedzeniu wybiera ze swojego składu przewodniczącego i jego zastępcę, z zastrzeżeniem § 6. </w:t>
      </w:r>
    </w:p>
    <w:p w:rsidR="00E86353" w:rsidRDefault="00047D1D">
      <w:pPr>
        <w:spacing w:after="97"/>
        <w:ind w:left="-15" w:right="0"/>
      </w:pPr>
      <w:r>
        <w:t>§ 10. Skład terytorialnej komisji wyb</w:t>
      </w:r>
      <w:r>
        <w:t xml:space="preserve">orczej komisarz wyborczy podaje niezwłocznie do publicznej wiadomości w sposób zwyczajowo przyjęty. </w:t>
      </w:r>
    </w:p>
    <w:p w:rsidR="00E86353" w:rsidRDefault="00047D1D">
      <w:pPr>
        <w:ind w:left="-15" w:right="0"/>
      </w:pPr>
      <w:r>
        <w:t>§ 11.</w:t>
      </w:r>
      <w:r>
        <w:rPr>
          <w:vertAlign w:val="superscript"/>
        </w:rPr>
        <w:footnoteReference w:id="151"/>
      </w:r>
      <w:r>
        <w:rPr>
          <w:vertAlign w:val="superscript"/>
        </w:rPr>
        <w:t>)</w:t>
      </w:r>
      <w:r>
        <w:t xml:space="preserve"> Państwowa Komisja Wyborcza określa sposób zgłaszania kandydatów na członków terytorialnych komisji wyborczych, wzór zgłoszenia oraz zasady powoływa</w:t>
      </w:r>
      <w:r>
        <w:t xml:space="preserve">nia tych komisji, w tym tryb przeprowadzenia losowania, o którym mowa w § 3. </w:t>
      </w:r>
    </w:p>
    <w:p w:rsidR="00E86353" w:rsidRDefault="00047D1D">
      <w:pPr>
        <w:spacing w:after="102"/>
        <w:ind w:left="420" w:right="0" w:firstLine="0"/>
      </w:pPr>
      <w:r>
        <w:rPr>
          <w:b/>
        </w:rPr>
        <w:t>Art. 179.</w:t>
      </w:r>
      <w:r>
        <w:t xml:space="preserve"> § 1. Wygaśnięcie członkostwa w terytorialnej komisji wyborczej następuje w przypadku: </w:t>
      </w:r>
    </w:p>
    <w:p w:rsidR="00E86353" w:rsidRDefault="00047D1D">
      <w:pPr>
        <w:numPr>
          <w:ilvl w:val="0"/>
          <w:numId w:val="89"/>
        </w:numPr>
        <w:spacing w:after="95"/>
        <w:ind w:right="0" w:hanging="420"/>
      </w:pPr>
      <w:r>
        <w:t xml:space="preserve">zrzeczenia się członkostwa; </w:t>
      </w:r>
    </w:p>
    <w:p w:rsidR="00E86353" w:rsidRDefault="00047D1D">
      <w:pPr>
        <w:numPr>
          <w:ilvl w:val="0"/>
          <w:numId w:val="89"/>
        </w:numPr>
        <w:spacing w:after="110"/>
        <w:ind w:right="0" w:hanging="420"/>
      </w:pPr>
      <w:r>
        <w:t xml:space="preserve">o którym mowa w art. 153 § 2; </w:t>
      </w:r>
    </w:p>
    <w:p w:rsidR="00E86353" w:rsidRDefault="00047D1D">
      <w:pPr>
        <w:numPr>
          <w:ilvl w:val="0"/>
          <w:numId w:val="89"/>
        </w:numPr>
        <w:spacing w:after="73"/>
        <w:ind w:right="0" w:hanging="420"/>
      </w:pPr>
      <w:r>
        <w:t>śmierci członka komis</w:t>
      </w:r>
      <w:r>
        <w:t xml:space="preserve">ji; </w:t>
      </w:r>
    </w:p>
    <w:p w:rsidR="00E86353" w:rsidRDefault="00047D1D">
      <w:pPr>
        <w:numPr>
          <w:ilvl w:val="0"/>
          <w:numId w:val="89"/>
        </w:numPr>
        <w:spacing w:after="63"/>
        <w:ind w:right="0" w:hanging="420"/>
      </w:pPr>
      <w:r>
        <w:t xml:space="preserve">utraty prawa wybierania; </w:t>
      </w:r>
    </w:p>
    <w:p w:rsidR="00E86353" w:rsidRDefault="00047D1D">
      <w:pPr>
        <w:numPr>
          <w:ilvl w:val="0"/>
          <w:numId w:val="89"/>
        </w:numPr>
        <w:ind w:right="0" w:hanging="420"/>
      </w:pPr>
      <w:r>
        <w:t>(uchylony)</w:t>
      </w:r>
      <w:r>
        <w:rPr>
          <w:vertAlign w:val="superscript"/>
        </w:rPr>
        <w:t>180)</w:t>
      </w:r>
      <w:r>
        <w:t xml:space="preserve"> </w:t>
      </w:r>
    </w:p>
    <w:p w:rsidR="00E86353" w:rsidRDefault="00047D1D">
      <w:pPr>
        <w:numPr>
          <w:ilvl w:val="0"/>
          <w:numId w:val="89"/>
        </w:numPr>
        <w:spacing w:after="110"/>
        <w:ind w:right="0" w:hanging="420"/>
      </w:pPr>
      <w:r>
        <w:t xml:space="preserve">odwołania. </w:t>
      </w:r>
    </w:p>
    <w:p w:rsidR="00E86353" w:rsidRDefault="00047D1D">
      <w:pPr>
        <w:spacing w:after="107"/>
        <w:ind w:left="420" w:right="0" w:firstLine="0"/>
      </w:pPr>
      <w:r>
        <w:t>§ 2.</w:t>
      </w:r>
      <w:r>
        <w:rPr>
          <w:vertAlign w:val="superscript"/>
        </w:rPr>
        <w:footnoteReference w:id="152"/>
      </w:r>
      <w:r>
        <w:rPr>
          <w:vertAlign w:val="superscript"/>
        </w:rPr>
        <w:t>)</w:t>
      </w:r>
      <w:r>
        <w:t xml:space="preserve"> Przepis § 1 pkt 4 nie dotyczy członka komisji, o którym mowa w art. 178 § 6. </w:t>
      </w:r>
    </w:p>
    <w:p w:rsidR="00E86353" w:rsidRDefault="00047D1D">
      <w:pPr>
        <w:spacing w:after="83"/>
        <w:ind w:left="-15" w:right="0"/>
      </w:pPr>
      <w:r>
        <w:t>§ 3.</w:t>
      </w:r>
      <w:r>
        <w:rPr>
          <w:vertAlign w:val="superscript"/>
        </w:rPr>
        <w:t>181)</w:t>
      </w:r>
      <w:r>
        <w:t xml:space="preserve"> Właściwy komisarz wyborczy odwołuje członka terytorialnej komisji wyborczej w </w:t>
      </w:r>
      <w:r>
        <w:t xml:space="preserve">przypadku niewykonywania lub nienależytego wykonywania obowiązków członka komisji. </w:t>
      </w:r>
    </w:p>
    <w:p w:rsidR="00E86353" w:rsidRDefault="00047D1D">
      <w:pPr>
        <w:ind w:left="-15" w:right="0"/>
      </w:pPr>
      <w:r>
        <w:t>§ 4. Uzupełnienie składu terytorialnej komisji wyborczej następuje w trybie i na zasadach określonych w przepisach o jej powołaniu. Przepis art. 178 § 10 stosuje się odpowi</w:t>
      </w:r>
      <w:r>
        <w:t xml:space="preserve">ednio. </w:t>
      </w:r>
    </w:p>
    <w:p w:rsidR="00E86353" w:rsidRDefault="00047D1D">
      <w:pPr>
        <w:spacing w:after="94"/>
        <w:ind w:left="420" w:right="0" w:firstLine="0"/>
      </w:pPr>
      <w:r>
        <w:rPr>
          <w:b/>
        </w:rPr>
        <w:t>Art. 180.</w:t>
      </w:r>
      <w:r>
        <w:t xml:space="preserve"> § 1. Do zadań terytorialnej komisji wyborczej należy: </w:t>
      </w:r>
    </w:p>
    <w:p w:rsidR="00E86353" w:rsidRDefault="00047D1D">
      <w:pPr>
        <w:numPr>
          <w:ilvl w:val="0"/>
          <w:numId w:val="90"/>
        </w:numPr>
        <w:spacing w:after="100"/>
        <w:ind w:right="0" w:firstLine="0"/>
      </w:pPr>
      <w:r>
        <w:t xml:space="preserve">rejestrowanie kandydatów na radnych; </w:t>
      </w:r>
    </w:p>
    <w:p w:rsidR="00E86353" w:rsidRDefault="00047D1D">
      <w:pPr>
        <w:numPr>
          <w:ilvl w:val="0"/>
          <w:numId w:val="90"/>
        </w:numPr>
        <w:spacing w:after="76" w:line="325" w:lineRule="auto"/>
        <w:ind w:right="0" w:firstLine="0"/>
      </w:pPr>
      <w:r>
        <w:t xml:space="preserve">zarządzanie druku obwieszczeń wyborczych i podanie ich do publicznej wiadomości w trybie określonym w kodeksie; 3) </w:t>
      </w:r>
      <w:r>
        <w:tab/>
        <w:t>(uchylony)</w:t>
      </w:r>
      <w:r>
        <w:rPr>
          <w:vertAlign w:val="superscript"/>
        </w:rPr>
        <w:footnoteReference w:id="153"/>
      </w:r>
      <w:r>
        <w:rPr>
          <w:vertAlign w:val="superscript"/>
        </w:rPr>
        <w:t>)</w:t>
      </w:r>
      <w:r>
        <w:t xml:space="preserve"> </w:t>
      </w:r>
    </w:p>
    <w:p w:rsidR="00E86353" w:rsidRDefault="00047D1D">
      <w:pPr>
        <w:numPr>
          <w:ilvl w:val="0"/>
          <w:numId w:val="91"/>
        </w:numPr>
        <w:spacing w:after="97"/>
        <w:ind w:right="0" w:hanging="420"/>
      </w:pPr>
      <w:r>
        <w:t>rozpatrywanie s</w:t>
      </w:r>
      <w:r>
        <w:t xml:space="preserve">karg na działalność obwodowych komisji wyborczych; </w:t>
      </w:r>
    </w:p>
    <w:p w:rsidR="00E86353" w:rsidRDefault="00047D1D">
      <w:pPr>
        <w:numPr>
          <w:ilvl w:val="0"/>
          <w:numId w:val="91"/>
        </w:numPr>
        <w:spacing w:after="103"/>
        <w:ind w:right="0" w:hanging="420"/>
      </w:pPr>
      <w:r>
        <w:t xml:space="preserve">ustalenie wyników głosowania i wyników wyborów do rady i ogłoszenie ich w trybie określonym w kodeksie; </w:t>
      </w:r>
    </w:p>
    <w:p w:rsidR="00E86353" w:rsidRDefault="00047D1D">
      <w:pPr>
        <w:numPr>
          <w:ilvl w:val="0"/>
          <w:numId w:val="91"/>
        </w:numPr>
        <w:spacing w:after="76"/>
        <w:ind w:right="0" w:hanging="420"/>
      </w:pPr>
      <w:r>
        <w:t xml:space="preserve">przesłanie wyników głosowania i wyników wyborów komisarzowi wyborczemu; </w:t>
      </w:r>
    </w:p>
    <w:p w:rsidR="00E86353" w:rsidRDefault="00047D1D">
      <w:pPr>
        <w:numPr>
          <w:ilvl w:val="0"/>
          <w:numId w:val="91"/>
        </w:numPr>
        <w:spacing w:after="104"/>
        <w:ind w:right="0" w:hanging="420"/>
      </w:pPr>
      <w:r>
        <w:t xml:space="preserve">wykonywanie innych czynności określonych w kodeksie lub zleconych przez komisarza wyborczego. </w:t>
      </w:r>
    </w:p>
    <w:p w:rsidR="00E86353" w:rsidRDefault="00047D1D">
      <w:pPr>
        <w:spacing w:after="179" w:line="328" w:lineRule="auto"/>
        <w:ind w:left="-15" w:right="0"/>
      </w:pPr>
      <w:r>
        <w:t xml:space="preserve">§ 2. Do zadań gminnej komisji wyborczej należy także rejestrowanie kandydatów na wójta oraz ustalenie wyników głosowania i wyników wyborów wójta oraz ogłoszenie </w:t>
      </w:r>
      <w:r>
        <w:t xml:space="preserve">ich w trybie określonym w kodeksie. </w:t>
      </w:r>
      <w:r>
        <w:rPr>
          <w:b/>
        </w:rPr>
        <w:t>Art. 181.</w:t>
      </w:r>
      <w:r>
        <w:t xml:space="preserve"> (uchylony)</w:t>
      </w:r>
      <w:r>
        <w:rPr>
          <w:vertAlign w:val="superscript"/>
        </w:rPr>
        <w:t>183)</w:t>
      </w:r>
      <w:r>
        <w:t xml:space="preserve"> </w:t>
      </w:r>
    </w:p>
    <w:p w:rsidR="00E86353" w:rsidRDefault="00047D1D">
      <w:pPr>
        <w:spacing w:after="22" w:line="265" w:lineRule="auto"/>
        <w:ind w:left="12" w:right="7" w:hanging="10"/>
        <w:jc w:val="center"/>
      </w:pPr>
      <w:r>
        <w:t xml:space="preserve">Rozdział 7 </w:t>
      </w:r>
    </w:p>
    <w:p w:rsidR="00E86353" w:rsidRDefault="00047D1D">
      <w:pPr>
        <w:pStyle w:val="Nagwek1"/>
        <w:ind w:right="3"/>
      </w:pPr>
      <w:r>
        <w:t>Obwodowe komisje wyborcze</w:t>
      </w:r>
      <w:r>
        <w:rPr>
          <w:vertAlign w:val="superscript"/>
        </w:rPr>
        <w:footnoteReference w:id="154"/>
      </w:r>
      <w:r>
        <w:rPr>
          <w:b w:val="0"/>
          <w:vertAlign w:val="superscript"/>
        </w:rPr>
        <w:t>)</w:t>
      </w:r>
      <w:r>
        <w:t xml:space="preserve"> </w:t>
      </w:r>
    </w:p>
    <w:p w:rsidR="00E86353" w:rsidRDefault="00047D1D">
      <w:pPr>
        <w:ind w:left="-15" w:right="0"/>
      </w:pPr>
      <w:r>
        <w:rPr>
          <w:b/>
        </w:rPr>
        <w:t>Art. 181a.</w:t>
      </w:r>
      <w:r>
        <w:rPr>
          <w:vertAlign w:val="superscript"/>
        </w:rPr>
        <w:t>185)</w:t>
      </w:r>
      <w:r>
        <w:t xml:space="preserve"> W każdym obwodzie głosowania w wyborach powołuje się obwodową komisję wyborczą ds. przeprowadzenia głosowania w obwodzie i obwodową komisj</w:t>
      </w:r>
      <w:r>
        <w:t xml:space="preserve">ę wyborczą ds. ustalenia wyników głosowania w obwodzie. </w:t>
      </w:r>
    </w:p>
    <w:p w:rsidR="00E86353" w:rsidRDefault="00047D1D">
      <w:pPr>
        <w:spacing w:after="87"/>
        <w:ind w:left="-15" w:right="0"/>
      </w:pPr>
      <w:r>
        <w:rPr>
          <w:b/>
        </w:rPr>
        <w:t>Art. 182.</w:t>
      </w:r>
      <w:r>
        <w:t xml:space="preserve"> § 1.</w:t>
      </w:r>
      <w:r>
        <w:rPr>
          <w:vertAlign w:val="superscript"/>
        </w:rPr>
        <w:footnoteReference w:id="155"/>
      </w:r>
      <w:r>
        <w:rPr>
          <w:vertAlign w:val="superscript"/>
        </w:rPr>
        <w:t>)</w:t>
      </w:r>
      <w:r>
        <w:t xml:space="preserve"> Obwodową komisję wyborczą powołuje spośród wyborców, najpóźniej w 21 dniu przed dniem wyborów, komisarz wyborczy, z zastrzeżeniem przepisów art. 183. </w:t>
      </w:r>
    </w:p>
    <w:p w:rsidR="00E86353" w:rsidRDefault="00047D1D">
      <w:pPr>
        <w:spacing w:after="100"/>
        <w:ind w:left="-15" w:right="0"/>
      </w:pPr>
      <w:r>
        <w:t>§ 2.</w:t>
      </w:r>
      <w:r>
        <w:rPr>
          <w:vertAlign w:val="superscript"/>
        </w:rPr>
        <w:t>186)</w:t>
      </w:r>
      <w:r>
        <w:t xml:space="preserve"> W skład każdej obwodow</w:t>
      </w:r>
      <w:r>
        <w:t xml:space="preserve">ej komisji wyborczej ds. przeprowadzenia głosowania w obwodzie i obwodowej komisji wyborczej ds. ustalenia wyników głosowania w obwodzie powołuje się 9 osób spośród kandydatów zgłoszonych przez pełnomocników wyborczych lub upoważnione przez nich osoby: </w:t>
      </w:r>
    </w:p>
    <w:p w:rsidR="00E86353" w:rsidRDefault="00047D1D">
      <w:pPr>
        <w:numPr>
          <w:ilvl w:val="0"/>
          <w:numId w:val="92"/>
        </w:numPr>
        <w:spacing w:after="102"/>
        <w:ind w:right="0" w:hanging="420"/>
      </w:pPr>
      <w:r>
        <w:t xml:space="preserve">w </w:t>
      </w:r>
      <w:r>
        <w:t>liczbie nie mniejszej niż 6 – po jednej osobie zgłoszonej przez każdego z pełnomocników wyborczych reprezentujących komitety wyborcze utworzone przez partie polityczne bądź koalicje partii politycznych, z których list odpowiednio w ostatnich wyborach: wybr</w:t>
      </w:r>
      <w:r>
        <w:t>ano radnych do sejmiku województwa, z tym że kandydatów można zgłaszać tylko na obszarze województwa, na terenie którego komitet wyborczy wprowadził w ostatnich wyborach radnych do sejmiku województwa; albo wybrano posłów do Sejmu; jeżeli liczba takich kom</w:t>
      </w:r>
      <w:r>
        <w:t xml:space="preserve">itetów wyborczych jest mniejsza niż 6, prawo wskazania dodatkowej osoby mają pełnomocnicy komitetów wyborczych, o których mowa w pkt 2, </w:t>
      </w:r>
    </w:p>
    <w:p w:rsidR="00E86353" w:rsidRDefault="00047D1D">
      <w:pPr>
        <w:numPr>
          <w:ilvl w:val="0"/>
          <w:numId w:val="92"/>
        </w:numPr>
        <w:spacing w:after="98"/>
        <w:ind w:right="0" w:hanging="420"/>
      </w:pPr>
      <w:r>
        <w:t xml:space="preserve">po jednej osobie zgłoszonej przez każdego z pełnomocników wyborczych reprezentujących pozostałe komitety wyborcze </w:t>
      </w:r>
    </w:p>
    <w:p w:rsidR="00E86353" w:rsidRDefault="00047D1D">
      <w:pPr>
        <w:spacing w:after="42"/>
        <w:ind w:left="-15" w:right="0" w:firstLine="0"/>
      </w:pPr>
      <w:r>
        <w:t xml:space="preserve">– z </w:t>
      </w:r>
      <w:r>
        <w:t xml:space="preserve">zastrzeżeniem § 7. </w:t>
      </w:r>
    </w:p>
    <w:p w:rsidR="00E86353" w:rsidRDefault="00047D1D">
      <w:pPr>
        <w:ind w:left="420" w:right="0" w:firstLine="0"/>
      </w:pPr>
      <w:r>
        <w:t>§ 2a. (uchylony)</w:t>
      </w:r>
      <w:r>
        <w:rPr>
          <w:vertAlign w:val="superscript"/>
        </w:rPr>
        <w:footnoteReference w:id="156"/>
      </w:r>
      <w:r>
        <w:rPr>
          <w:vertAlign w:val="superscript"/>
        </w:rPr>
        <w:t>)</w:t>
      </w:r>
      <w:r>
        <w:t xml:space="preserve"> </w:t>
      </w:r>
    </w:p>
    <w:p w:rsidR="00E86353" w:rsidRDefault="00047D1D">
      <w:pPr>
        <w:spacing w:after="91"/>
        <w:ind w:left="-15" w:right="0"/>
      </w:pPr>
      <w:r>
        <w:t>§ 3.</w:t>
      </w:r>
      <w:r>
        <w:rPr>
          <w:vertAlign w:val="superscript"/>
        </w:rPr>
        <w:footnoteReference w:id="157"/>
      </w:r>
      <w:r>
        <w:rPr>
          <w:vertAlign w:val="superscript"/>
        </w:rPr>
        <w:t>)</w:t>
      </w:r>
      <w:r>
        <w:t xml:space="preserve"> W skład obwodowych komisji wyborczych, w obwodach głosowania utworzonych w zakładach leczniczych, domach pomocy społecznej, zakładach karnych, aresztach śledczych oraz oddziałach zewnętrznych takich zakładów i</w:t>
      </w:r>
      <w:r>
        <w:t xml:space="preserve"> aresztów powołuje się 6 osób spośród kandydatów zgłoszonych przez pełnomocników wyborczych lub upoważnione przez nich osoby. </w:t>
      </w:r>
    </w:p>
    <w:p w:rsidR="00E86353" w:rsidRDefault="00047D1D">
      <w:pPr>
        <w:spacing w:after="40"/>
        <w:ind w:left="-15" w:right="0"/>
      </w:pPr>
      <w:r>
        <w:t>§ 4.</w:t>
      </w:r>
      <w:r>
        <w:rPr>
          <w:vertAlign w:val="superscript"/>
        </w:rPr>
        <w:t>188)</w:t>
      </w:r>
      <w:r>
        <w:t xml:space="preserve"> Osoba będąca kandydatem na członka obwodowej komisji wyborczej może zostać zgłoszona do komisji na obszarze województwa,</w:t>
      </w:r>
      <w:r>
        <w:t xml:space="preserve"> w którym stale zamieszkuje. </w:t>
      </w:r>
    </w:p>
    <w:p w:rsidR="00E86353" w:rsidRDefault="00047D1D">
      <w:pPr>
        <w:spacing w:after="77"/>
        <w:ind w:left="-15" w:right="0"/>
      </w:pPr>
      <w:r>
        <w:t>§ 5.</w:t>
      </w:r>
      <w:r>
        <w:rPr>
          <w:vertAlign w:val="superscript"/>
        </w:rPr>
        <w:footnoteReference w:id="158"/>
      </w:r>
      <w:r>
        <w:rPr>
          <w:vertAlign w:val="superscript"/>
        </w:rPr>
        <w:t>)</w:t>
      </w:r>
      <w:r>
        <w:t xml:space="preserve"> Zgłoszenia w wyborach do Sejmu i do Senatu, w wyborach Prezydenta Rzeczypospolitej oraz w wyborach do Parlamentu Europejskiego w Rzeczypospolitej Polskiej dokonuje się najpóźniej w 23 dniu przed dniem wyborów. Zgłoszeni</w:t>
      </w:r>
      <w:r>
        <w:t xml:space="preserve">a w wyborach do organów stanowiących jednostek samorządu terytorialnego oraz w wyborach wójtów dokonuje się najpóźniej w 30 dniu przed dniem wyborów. </w:t>
      </w:r>
    </w:p>
    <w:p w:rsidR="00E86353" w:rsidRDefault="00047D1D">
      <w:pPr>
        <w:spacing w:after="97"/>
        <w:ind w:left="420" w:right="0" w:firstLine="0"/>
      </w:pPr>
      <w:r>
        <w:t>§ 6. Zgłoszenie do składu obwodowej komisji wyborczej następuje po uzyskaniu zgody osoby, której ma dotyc</w:t>
      </w:r>
      <w:r>
        <w:t xml:space="preserve">zyć. </w:t>
      </w:r>
    </w:p>
    <w:p w:rsidR="00E86353" w:rsidRDefault="00047D1D">
      <w:pPr>
        <w:spacing w:after="111"/>
        <w:ind w:left="420" w:right="0" w:firstLine="0"/>
      </w:pPr>
      <w:r>
        <w:t>§ 7.</w:t>
      </w:r>
      <w:r>
        <w:rPr>
          <w:vertAlign w:val="superscript"/>
        </w:rPr>
        <w:footnoteReference w:id="159"/>
      </w:r>
      <w:r>
        <w:rPr>
          <w:vertAlign w:val="superscript"/>
        </w:rPr>
        <w:t>)</w:t>
      </w:r>
      <w:r>
        <w:t xml:space="preserve"> Gdyby liczba członków komisji powołanych na podstawie § 2: </w:t>
      </w:r>
    </w:p>
    <w:p w:rsidR="00E86353" w:rsidRDefault="00047D1D">
      <w:pPr>
        <w:numPr>
          <w:ilvl w:val="0"/>
          <w:numId w:val="93"/>
        </w:numPr>
        <w:spacing w:after="100"/>
        <w:ind w:right="0" w:hanging="420"/>
      </w:pPr>
      <w:r>
        <w:t>okazała się mniejsza niż 9 – pozostałych kandydatów do składu komisji wyłania się w drodze publicznego losowania spośród osób zgłoszonych przez wszystkich pełnomocników wyborczych; ka</w:t>
      </w:r>
      <w:r>
        <w:t xml:space="preserve">żdy z nich może zgłosić do losowania tyle osób, ile brakuje do liczby 9; </w:t>
      </w:r>
    </w:p>
    <w:p w:rsidR="00E86353" w:rsidRDefault="00047D1D">
      <w:pPr>
        <w:numPr>
          <w:ilvl w:val="0"/>
          <w:numId w:val="93"/>
        </w:numPr>
        <w:spacing w:after="73"/>
        <w:ind w:right="0" w:hanging="420"/>
      </w:pPr>
      <w:r>
        <w:t>miała być większa niż 9 – kandydatów do składu komisji, w liczbie stanowiącej różnicę między liczbą 9 a liczbą członków powoływanych na podstawie § 2 pkt 1, wyłania się w drodze publ</w:t>
      </w:r>
      <w:r>
        <w:t xml:space="preserve">icznego losowania spośród osób zgłoszonych przez pełnomocników wyborczych, o których mowa w § 2 pkt 2; każdy z nich może zgłosić do losowania tylko jedną osobę. </w:t>
      </w:r>
    </w:p>
    <w:p w:rsidR="00E86353" w:rsidRDefault="00047D1D">
      <w:pPr>
        <w:ind w:left="420" w:right="0" w:firstLine="0"/>
      </w:pPr>
      <w:r>
        <w:t>§ 8.</w:t>
      </w:r>
      <w:r>
        <w:rPr>
          <w:vertAlign w:val="superscript"/>
        </w:rPr>
        <w:t>190)</w:t>
      </w:r>
      <w:r>
        <w:t xml:space="preserve"> Losowanie, o którym mowa w § 7, przeprowadza komisarz wyborczy. </w:t>
      </w:r>
    </w:p>
    <w:p w:rsidR="00E86353" w:rsidRDefault="00047D1D">
      <w:pPr>
        <w:ind w:left="-15" w:right="0"/>
      </w:pPr>
      <w:r>
        <w:t>§ 8a.</w:t>
      </w:r>
      <w:r>
        <w:rPr>
          <w:vertAlign w:val="superscript"/>
        </w:rPr>
        <w:t>191)</w:t>
      </w:r>
      <w:r>
        <w:t xml:space="preserve"> W </w:t>
      </w:r>
      <w:r>
        <w:t>przypadku niedokonania zgłoszenia kandydatów do składu komisji, w sytuacji, o której mowa w § 7 pkt 1, minimalny skład liczbowy obwodowej komisji wyborczej wynosi 5 członków. Jeżeli pomimo zgłoszenia, o którym mowa w zdaniu pierwszym, liczba kandydatów zgł</w:t>
      </w:r>
      <w:r>
        <w:t xml:space="preserve">oszonych w trybie, o którym mowa w § 7 pkt 1, jest mniejsza niż minimalny skład liczbowy obwodowej komisji wyborczej uzupełnienia jej składu dokonuje komisarz wyborczy. Przepis § 6 stosuje się odpowiednio. </w:t>
      </w:r>
    </w:p>
    <w:p w:rsidR="00E86353" w:rsidRDefault="00047D1D">
      <w:pPr>
        <w:ind w:left="420" w:right="0" w:firstLine="0"/>
      </w:pPr>
      <w:r>
        <w:t>§ 9.</w:t>
      </w:r>
      <w:r>
        <w:rPr>
          <w:vertAlign w:val="superscript"/>
        </w:rPr>
        <w:footnoteReference w:id="160"/>
      </w:r>
      <w:r>
        <w:rPr>
          <w:vertAlign w:val="superscript"/>
        </w:rPr>
        <w:t>)</w:t>
      </w:r>
      <w:r>
        <w:t xml:space="preserve"> Pierwsze posiedzenie obwodowej komisji wyb</w:t>
      </w:r>
      <w:r>
        <w:t xml:space="preserve">orczej zwołuje niezwłocznie po jej powołaniu komisarz wyborczy. </w:t>
      </w:r>
    </w:p>
    <w:p w:rsidR="00E86353" w:rsidRDefault="00047D1D">
      <w:pPr>
        <w:ind w:left="-15" w:right="0"/>
      </w:pPr>
      <w:r>
        <w:t>§ 10. Obwodowa komisja wyborcza na pierwszym posiedzeniu wybiera spośród siebie przewodniczącego i jego zastępcę. Skład komisji podaje się niezwłocznie do publicznej wiadomości w sposób zwycz</w:t>
      </w:r>
      <w:r>
        <w:t xml:space="preserve">ajowo przyjęty. </w:t>
      </w:r>
    </w:p>
    <w:p w:rsidR="00E86353" w:rsidRDefault="00047D1D">
      <w:pPr>
        <w:ind w:left="-15" w:right="0" w:firstLine="572"/>
      </w:pPr>
      <w:r>
        <w:t>11.</w:t>
      </w:r>
      <w:r>
        <w:rPr>
          <w:vertAlign w:val="superscript"/>
        </w:rPr>
        <w:footnoteReference w:id="161"/>
      </w:r>
      <w:r>
        <w:rPr>
          <w:vertAlign w:val="superscript"/>
        </w:rPr>
        <w:t xml:space="preserve">) </w:t>
      </w:r>
      <w:r>
        <w:t xml:space="preserve">Państwowa Komisja Wyborcza określa sposób zgłaszania kandydatów na członków obwodowych komisji wyborczych, wzór zgłoszenia oraz zasady powoływania tych komisji, w tym tryb przeprowadzenia losowania, o którym mowa w § 7. </w:t>
      </w:r>
    </w:p>
    <w:p w:rsidR="00E86353" w:rsidRDefault="00047D1D">
      <w:pPr>
        <w:spacing w:after="93"/>
        <w:ind w:left="-15" w:right="0"/>
      </w:pPr>
      <w:r>
        <w:rPr>
          <w:b/>
        </w:rPr>
        <w:t>Art. 183.</w:t>
      </w:r>
      <w:r>
        <w:t xml:space="preserve"> § </w:t>
      </w:r>
      <w:r>
        <w:t xml:space="preserve">1. Obwodowe komisje wyborcze w obwodach głosowania utworzonych za granicą powołują konsulowie spośród wyborców zamieszkałych na obszarze właściwości terytorialnej konsula. Przepisy art. 182 § 5–10 stosuje się odpowiednio. </w:t>
      </w:r>
    </w:p>
    <w:p w:rsidR="00E86353" w:rsidRDefault="00047D1D">
      <w:pPr>
        <w:spacing w:after="89" w:line="265" w:lineRule="auto"/>
        <w:ind w:left="12" w:right="112" w:hanging="10"/>
        <w:jc w:val="center"/>
      </w:pPr>
      <w:r>
        <w:t>§ 2. W skład obwodowych komisji w</w:t>
      </w:r>
      <w:r>
        <w:t xml:space="preserve">yborczych w obwodach głosowania utworzonych za granicą powołuje się: </w:t>
      </w:r>
    </w:p>
    <w:p w:rsidR="00E86353" w:rsidRDefault="00047D1D">
      <w:pPr>
        <w:numPr>
          <w:ilvl w:val="0"/>
          <w:numId w:val="94"/>
        </w:numPr>
        <w:spacing w:after="104"/>
        <w:ind w:right="0" w:hanging="420"/>
      </w:pPr>
      <w:r>
        <w:t xml:space="preserve">od 4 do 8 osób spośród kandydatów zgłoszonych przez pełnomocników wyborczych lub upoważnione przez nich osoby; </w:t>
      </w:r>
    </w:p>
    <w:p w:rsidR="00E86353" w:rsidRDefault="00047D1D">
      <w:pPr>
        <w:numPr>
          <w:ilvl w:val="0"/>
          <w:numId w:val="94"/>
        </w:numPr>
        <w:spacing w:after="108"/>
        <w:ind w:right="0" w:hanging="420"/>
      </w:pPr>
      <w:r>
        <w:t xml:space="preserve">jedną osobę wskazaną przez konsula. </w:t>
      </w:r>
    </w:p>
    <w:p w:rsidR="00E86353" w:rsidRDefault="00047D1D">
      <w:pPr>
        <w:spacing w:after="89"/>
        <w:ind w:left="-15" w:right="0"/>
      </w:pPr>
      <w:r>
        <w:t>§ 3. Konsul, jeżeli wymaga tego zacho</w:t>
      </w:r>
      <w:r>
        <w:t>wanie sprawności przebiegu głosowania, może uzupełnić skład liczbowy obwodowej komisji wyborczej spośród wyborców zamieszkałych na obszarze właściwości terytorialnej konsula, z tym że liczba członków komisji nie może przekroczyć dopuszczalnego składu komis</w:t>
      </w:r>
      <w:r>
        <w:t xml:space="preserve">ji, o którym mowa w § 2. Przepis art. 182 § 6 stosuje się odpowiednio. </w:t>
      </w:r>
    </w:p>
    <w:p w:rsidR="00E86353" w:rsidRDefault="00047D1D">
      <w:pPr>
        <w:spacing w:after="102"/>
        <w:ind w:left="-15" w:right="0"/>
      </w:pPr>
      <w:r>
        <w:t xml:space="preserve">§ 4. Obwodowe komisje wyborcze w obwodach głosowania utworzonych na polskich statkach morskich powołują spośród wyborców kapitanowie tych statków. Przepisy art. 182 § 3 i 5–10 stosuje </w:t>
      </w:r>
      <w:r>
        <w:t xml:space="preserve">się odpowiednio. </w:t>
      </w:r>
    </w:p>
    <w:p w:rsidR="00E86353" w:rsidRDefault="00047D1D">
      <w:pPr>
        <w:ind w:left="-15" w:right="0"/>
      </w:pPr>
      <w:r>
        <w:t xml:space="preserve">§ 5. Państwowa Komisja Wyborcza określa, po porozumieniu odpowiednio z ministrem właściwym do spraw zagranicznych oraz ministrem właściwym do spraw gospodarki morskiej, tryb i termin powołania komisji, o których mowa w § 1 i 4. </w:t>
      </w:r>
    </w:p>
    <w:p w:rsidR="00E86353" w:rsidRDefault="00047D1D">
      <w:pPr>
        <w:spacing w:after="100"/>
        <w:ind w:left="420" w:right="0" w:firstLine="0"/>
      </w:pPr>
      <w:r>
        <w:rPr>
          <w:b/>
        </w:rPr>
        <w:t>Art. 184.</w:t>
      </w:r>
      <w:r>
        <w:t xml:space="preserve"> § 1. Wygaśnięcie członkostwa w obwodowej komisji wyborczej następuje w przypadku: </w:t>
      </w:r>
    </w:p>
    <w:p w:rsidR="00E86353" w:rsidRDefault="00047D1D">
      <w:pPr>
        <w:numPr>
          <w:ilvl w:val="0"/>
          <w:numId w:val="95"/>
        </w:numPr>
        <w:spacing w:after="97"/>
        <w:ind w:right="0" w:firstLine="0"/>
      </w:pPr>
      <w:r>
        <w:t xml:space="preserve">zrzeczenia się członkostwa; </w:t>
      </w:r>
    </w:p>
    <w:p w:rsidR="00E86353" w:rsidRDefault="00047D1D">
      <w:pPr>
        <w:numPr>
          <w:ilvl w:val="0"/>
          <w:numId w:val="95"/>
        </w:numPr>
        <w:spacing w:after="110"/>
        <w:ind w:right="0" w:firstLine="0"/>
      </w:pPr>
      <w:r>
        <w:t xml:space="preserve">o którym mowa w art. 153 § 2; </w:t>
      </w:r>
    </w:p>
    <w:p w:rsidR="00E86353" w:rsidRDefault="00047D1D">
      <w:pPr>
        <w:spacing w:after="101"/>
        <w:ind w:left="405" w:right="0" w:hanging="420"/>
      </w:pPr>
      <w:r>
        <w:t xml:space="preserve">2a) wyrażenia zgody na kandydowanie w wyborach przez osobę będącą w stosunku do członka komisji małżonkiem, </w:t>
      </w:r>
      <w:r>
        <w:t xml:space="preserve">wstępnym, zstępnym, rodzeństwem, małżonkiem zstępnego lub przysposobionego albo pozostającą z nim w stosunku przysposobienia; </w:t>
      </w:r>
    </w:p>
    <w:p w:rsidR="00E86353" w:rsidRDefault="00047D1D">
      <w:pPr>
        <w:numPr>
          <w:ilvl w:val="0"/>
          <w:numId w:val="95"/>
        </w:numPr>
        <w:spacing w:after="73"/>
        <w:ind w:right="0" w:firstLine="0"/>
      </w:pPr>
      <w:r>
        <w:t xml:space="preserve">śmierci członka komisji; </w:t>
      </w:r>
    </w:p>
    <w:p w:rsidR="00E86353" w:rsidRDefault="00047D1D">
      <w:pPr>
        <w:numPr>
          <w:ilvl w:val="0"/>
          <w:numId w:val="95"/>
        </w:numPr>
        <w:spacing w:after="104"/>
        <w:ind w:right="0" w:firstLine="0"/>
      </w:pPr>
      <w:r>
        <w:t xml:space="preserve">utraty prawa wybierania; </w:t>
      </w:r>
    </w:p>
    <w:p w:rsidR="00E86353" w:rsidRDefault="00047D1D">
      <w:pPr>
        <w:numPr>
          <w:ilvl w:val="0"/>
          <w:numId w:val="95"/>
        </w:numPr>
        <w:spacing w:after="20" w:line="377" w:lineRule="auto"/>
        <w:ind w:right="0" w:firstLine="0"/>
      </w:pPr>
      <w:r>
        <w:t xml:space="preserve">niespełniania warunku, o którym mowa w art. 182 § 4; 6) </w:t>
      </w:r>
      <w:r>
        <w:tab/>
        <w:t xml:space="preserve">odwołania. </w:t>
      </w:r>
    </w:p>
    <w:p w:rsidR="00E86353" w:rsidRDefault="00047D1D">
      <w:pPr>
        <w:spacing w:after="75"/>
        <w:ind w:left="-15" w:right="0"/>
      </w:pPr>
      <w:r>
        <w:t>§ 2.</w:t>
      </w:r>
      <w:r>
        <w:rPr>
          <w:vertAlign w:val="superscript"/>
        </w:rPr>
        <w:footnoteReference w:id="162"/>
      </w:r>
      <w:r>
        <w:rPr>
          <w:vertAlign w:val="superscript"/>
        </w:rPr>
        <w:t>)</w:t>
      </w:r>
      <w:r>
        <w:t xml:space="preserve"> K</w:t>
      </w:r>
      <w:r>
        <w:t xml:space="preserve">omisarz wyborczy odwołuje członka obwodowej komisji wyborczej w przypadku nieuczestniczenia w pracach komisji bez usprawiedliwienia lub podejmowania działań sprzecznych z prawem. </w:t>
      </w:r>
    </w:p>
    <w:p w:rsidR="00E86353" w:rsidRDefault="00047D1D">
      <w:pPr>
        <w:ind w:left="420" w:right="0" w:firstLine="0"/>
      </w:pPr>
      <w:r>
        <w:t>§ 3. (uchylony)</w:t>
      </w:r>
      <w:r>
        <w:rPr>
          <w:vertAlign w:val="superscript"/>
        </w:rPr>
        <w:footnoteReference w:id="163"/>
      </w:r>
      <w:r>
        <w:rPr>
          <w:vertAlign w:val="superscript"/>
        </w:rPr>
        <w:t>)</w:t>
      </w:r>
      <w:r>
        <w:t xml:space="preserve"> </w:t>
      </w:r>
    </w:p>
    <w:p w:rsidR="00E86353" w:rsidRDefault="00047D1D">
      <w:pPr>
        <w:spacing w:after="168"/>
        <w:ind w:left="-15" w:right="0"/>
      </w:pPr>
      <w:r>
        <w:t>§ 4. Uzupełnienie składu obwodowej komisji wyborczej nast</w:t>
      </w:r>
      <w:r>
        <w:t xml:space="preserve">ępuje w trybie i na zasadach określonych w przepisach o jej powołaniu. Przepis art. 182 § 10 zdanie drugie stosuje się odpowiednio. </w:t>
      </w:r>
    </w:p>
    <w:p w:rsidR="00E86353" w:rsidRDefault="00047D1D">
      <w:pPr>
        <w:spacing w:after="145" w:line="265" w:lineRule="auto"/>
        <w:ind w:left="12" w:right="65" w:hanging="10"/>
        <w:jc w:val="center"/>
      </w:pPr>
      <w:r>
        <w:rPr>
          <w:b/>
        </w:rPr>
        <w:t>Art. 185.</w:t>
      </w:r>
      <w:r>
        <w:rPr>
          <w:vertAlign w:val="superscript"/>
        </w:rPr>
        <w:footnoteReference w:id="164"/>
      </w:r>
      <w:r>
        <w:rPr>
          <w:vertAlign w:val="superscript"/>
        </w:rPr>
        <w:t>)</w:t>
      </w:r>
      <w:r>
        <w:t xml:space="preserve"> § 1. Do zadań obwodowej komisji wyborczej ds. przeprowadzenia głosowania w obwodzie należy: </w:t>
      </w:r>
    </w:p>
    <w:p w:rsidR="00E86353" w:rsidRDefault="00047D1D">
      <w:pPr>
        <w:numPr>
          <w:ilvl w:val="0"/>
          <w:numId w:val="96"/>
        </w:numPr>
        <w:ind w:right="0" w:hanging="420"/>
      </w:pPr>
      <w:r>
        <w:t>przeprowadzenie gł</w:t>
      </w:r>
      <w:r>
        <w:t xml:space="preserve">osowania w obwodzie; </w:t>
      </w:r>
    </w:p>
    <w:p w:rsidR="00E86353" w:rsidRDefault="00047D1D">
      <w:pPr>
        <w:numPr>
          <w:ilvl w:val="0"/>
          <w:numId w:val="96"/>
        </w:numPr>
        <w:ind w:right="0" w:hanging="420"/>
      </w:pPr>
      <w:r>
        <w:t xml:space="preserve">czuwanie w dniu wyborów nad przestrzeganiem prawa wyborczego w miejscu i czasie głosowania. </w:t>
      </w:r>
    </w:p>
    <w:p w:rsidR="00E86353" w:rsidRDefault="00047D1D">
      <w:pPr>
        <w:spacing w:after="30" w:line="385" w:lineRule="auto"/>
        <w:ind w:left="-15" w:right="1382" w:firstLine="420"/>
        <w:jc w:val="left"/>
      </w:pPr>
      <w:r>
        <w:t xml:space="preserve">§ 2. Do zadań obwodowej komisji wyborczej ds. ustalenia wyników głosowania w obwodzie należy: 1) </w:t>
      </w:r>
      <w:r>
        <w:tab/>
        <w:t>ustalenie wyników głosowania w obwodzie i p</w:t>
      </w:r>
      <w:r>
        <w:t xml:space="preserve">odanie ich do publicznej wiadomości; 2) </w:t>
      </w:r>
      <w:r>
        <w:tab/>
        <w:t xml:space="preserve">przesłanie wyników głosowania do właściwej komisji wyborczej. </w:t>
      </w:r>
    </w:p>
    <w:p w:rsidR="00E86353" w:rsidRDefault="00047D1D">
      <w:pPr>
        <w:ind w:left="-15" w:right="0"/>
      </w:pPr>
      <w:r>
        <w:rPr>
          <w:b/>
        </w:rPr>
        <w:t>Art. 186.</w:t>
      </w:r>
      <w:r>
        <w:t xml:space="preserve"> § 1. Lokale obwodowych komisji wyborczych, o których mowa w art. 16 § 1 pkt 3, zapewnia wójt, z tym że w każdej gminie co najmniej 1/2 </w:t>
      </w:r>
      <w:r>
        <w:t xml:space="preserve">lokali obwodowych komisji wyborczych powinna być dostosowana do potrzeb wyborców niepełnosprawnych. </w:t>
      </w:r>
    </w:p>
    <w:p w:rsidR="00E86353" w:rsidRDefault="00E86353">
      <w:pPr>
        <w:sectPr w:rsidR="00E86353">
          <w:headerReference w:type="even" r:id="rId79"/>
          <w:headerReference w:type="default" r:id="rId80"/>
          <w:footerReference w:type="even" r:id="rId81"/>
          <w:footerReference w:type="default" r:id="rId82"/>
          <w:headerReference w:type="first" r:id="rId83"/>
          <w:footerReference w:type="first" r:id="rId84"/>
          <w:pgSz w:w="11906" w:h="16838"/>
          <w:pgMar w:top="1473" w:right="1015" w:bottom="1025" w:left="1020" w:header="537" w:footer="709" w:gutter="0"/>
          <w:cols w:space="708"/>
          <w:titlePg/>
        </w:sectPr>
      </w:pPr>
    </w:p>
    <w:p w:rsidR="00E86353" w:rsidRDefault="00047D1D">
      <w:pPr>
        <w:spacing w:after="304"/>
        <w:ind w:left="-15" w:right="0" w:firstLine="572"/>
      </w:pPr>
      <w:r>
        <w:t xml:space="preserve">2. Minister właściwy do spraw budownictwa, planowania i </w:t>
      </w:r>
      <w:r>
        <w:t>zagospodarowania przestrzennego oraz mieszkalnictwa, po zasięgnięciu opinii ministra właściwego do spraw zabezpieczenia społecznego oraz Państwowej Komisji Wyborczej, określi, w drodze rozporządzenia, warunki techniczne, jakim powinien odpowiadać lokal obw</w:t>
      </w:r>
      <w:r>
        <w:t xml:space="preserve">odowej komisji wyborczej, tak aby został dostosowany do potrzeb wyborców niepełnosprawnych. </w:t>
      </w:r>
    </w:p>
    <w:p w:rsidR="00E86353" w:rsidRDefault="00047D1D">
      <w:pPr>
        <w:spacing w:after="43" w:line="265" w:lineRule="auto"/>
        <w:ind w:left="12" w:right="6" w:hanging="10"/>
        <w:jc w:val="center"/>
      </w:pPr>
      <w:r>
        <w:t xml:space="preserve">Rozdział 8 </w:t>
      </w:r>
    </w:p>
    <w:p w:rsidR="00E86353" w:rsidRDefault="00047D1D">
      <w:pPr>
        <w:pStyle w:val="Nagwek1"/>
        <w:spacing w:after="152"/>
        <w:ind w:right="4"/>
      </w:pPr>
      <w:r>
        <w:t xml:space="preserve">Krajowe Biuro Wyborcze </w:t>
      </w:r>
    </w:p>
    <w:p w:rsidR="00E86353" w:rsidRDefault="00047D1D">
      <w:pPr>
        <w:ind w:left="-15" w:right="0"/>
      </w:pPr>
      <w:r>
        <w:rPr>
          <w:b/>
        </w:rPr>
        <w:t>Art. 187.</w:t>
      </w:r>
      <w:r>
        <w:t xml:space="preserve"> § 1.</w:t>
      </w:r>
      <w:r>
        <w:rPr>
          <w:vertAlign w:val="superscript"/>
        </w:rPr>
        <w:footnoteReference w:id="165"/>
      </w:r>
      <w:r>
        <w:rPr>
          <w:vertAlign w:val="superscript"/>
        </w:rPr>
        <w:t>)</w:t>
      </w:r>
      <w:r>
        <w:t xml:space="preserve"> Krajowe Biuro Wyborcze zapewnia obsługę Państwowej Komisji Wyborczej, komisarzy wyborczych, Korpusu Urzędników</w:t>
      </w:r>
      <w:r>
        <w:t xml:space="preserve"> Wyborczych oraz innych organów wyborczych w zakresie określonym w kodeksie oraz  innych ustawach, z zastrzeżeniem art. 191g. </w:t>
      </w:r>
    </w:p>
    <w:p w:rsidR="00E86353" w:rsidRDefault="00047D1D">
      <w:pPr>
        <w:ind w:left="-15" w:right="0"/>
      </w:pPr>
      <w:r>
        <w:t>§ 2. Do zadań Krajowego Biura Wyborczego należy zapewnienie warunków organizacyjno-administracyjnych, finansowych i technicznych,</w:t>
      </w:r>
      <w:r>
        <w:t xml:space="preserve"> związanych z organizacją i przeprowadzaniem wyborów i referendów w zakresie określonym w kodeksie oraz innych ustawach. </w:t>
      </w:r>
    </w:p>
    <w:p w:rsidR="00E86353" w:rsidRDefault="00047D1D">
      <w:pPr>
        <w:spacing w:after="160"/>
        <w:ind w:left="420" w:right="0" w:firstLine="0"/>
      </w:pPr>
      <w:r>
        <w:t xml:space="preserve">§ 3. Krajowe Biuro Wyborcze wykonuje również inne zadania wynikające z kodeksu oraz innych ustaw. </w:t>
      </w:r>
    </w:p>
    <w:p w:rsidR="00E86353" w:rsidRDefault="00047D1D">
      <w:pPr>
        <w:ind w:left="420" w:right="0" w:firstLine="0"/>
      </w:pPr>
      <w:r>
        <w:rPr>
          <w:b/>
        </w:rPr>
        <w:t>Art. 188.</w:t>
      </w:r>
      <w:r>
        <w:t xml:space="preserve"> § </w:t>
      </w:r>
      <w:r>
        <w:t xml:space="preserve">1. Pracą Krajowego Biura Wyborczego kieruje Szef Krajowego Biura Wyborczego. </w:t>
      </w:r>
    </w:p>
    <w:p w:rsidR="00E86353" w:rsidRDefault="00047D1D">
      <w:pPr>
        <w:ind w:left="-15" w:right="0"/>
      </w:pPr>
      <w:r>
        <w:t>§ 2. Szef Krajowego Biura Wyborczego jest kierownikiem urzędu w rozumieniu przepisów ustawy z dnia 16 września 1982 r. o pracownikach urzędów państwowych (Dz. U. z 2017 r. poz. 2</w:t>
      </w:r>
      <w:r>
        <w:t xml:space="preserve">142 i 2203 oraz z 2018 r. poz. 106). </w:t>
      </w:r>
    </w:p>
    <w:p w:rsidR="00E86353" w:rsidRDefault="00047D1D">
      <w:pPr>
        <w:ind w:left="420" w:right="0" w:firstLine="0"/>
      </w:pPr>
      <w:r>
        <w:t xml:space="preserve">§ 3. Jednostkami organizacyjnymi Krajowego Biura Wyborczego są: </w:t>
      </w:r>
    </w:p>
    <w:p w:rsidR="00E86353" w:rsidRDefault="00047D1D">
      <w:pPr>
        <w:numPr>
          <w:ilvl w:val="0"/>
          <w:numId w:val="97"/>
        </w:numPr>
        <w:spacing w:after="94"/>
        <w:ind w:right="0" w:firstLine="0"/>
      </w:pPr>
      <w:r>
        <w:t xml:space="preserve">zespoły; </w:t>
      </w:r>
    </w:p>
    <w:p w:rsidR="00E86353" w:rsidRDefault="00047D1D">
      <w:pPr>
        <w:numPr>
          <w:ilvl w:val="0"/>
          <w:numId w:val="97"/>
        </w:numPr>
        <w:ind w:right="0" w:firstLine="0"/>
      </w:pPr>
      <w:r>
        <w:t xml:space="preserve">delegatury. § 4. Organizację Krajowego Biura Wyborczego oraz zakres działania i </w:t>
      </w:r>
      <w:r>
        <w:t>właściwość terytorialną jednostek organizacyjnych Krajowego Biura Wyborczego określa statut nadany przez Państwową Komisję Wyborczą na wniosek Szefa Krajowego Biura Wyborczego. Statut Krajowego Biura Wyborczego ogłasza się w Dzienniku Urzędowym Rzeczypospo</w:t>
      </w:r>
      <w:r>
        <w:t xml:space="preserve">litej Polskiej „Monitor Polski”. </w:t>
      </w:r>
    </w:p>
    <w:p w:rsidR="00E86353" w:rsidRDefault="00047D1D">
      <w:pPr>
        <w:ind w:left="-15" w:right="0"/>
      </w:pPr>
      <w:r>
        <w:t>§ 5. Szef i pracownicy Krajowego Biura Wyborczego nie mogą należeć do partii politycznych ani prowadzić działalności politycznej. Szefem Krajowego Biura Wyborczego nie może być osoba skazana prawomocnym wyrokiem za przestę</w:t>
      </w:r>
      <w:r>
        <w:t>pstwo umyślne ścigane z oskarżenia publicznego lub umyślne przestępstwo skarbowe.</w:t>
      </w:r>
      <w:r>
        <w:rPr>
          <w:vertAlign w:val="superscript"/>
        </w:rPr>
        <w:t>198)</w:t>
      </w:r>
      <w:r>
        <w:t xml:space="preserve"> </w:t>
      </w:r>
    </w:p>
    <w:p w:rsidR="00E86353" w:rsidRDefault="00047D1D">
      <w:pPr>
        <w:spacing w:after="156"/>
        <w:ind w:left="-15" w:right="0"/>
      </w:pPr>
      <w:r>
        <w:t>§ 6. Szef Krajowego Biura Wyborczego na podstawie statutu określi, w drodze zarządzenia, szczegółową organizację wewnętrzną jednostek organizacyjnych Krajowego Biura Wyb</w:t>
      </w:r>
      <w:r>
        <w:t xml:space="preserve">orczego oraz ich właściwość rzeczową. </w:t>
      </w:r>
    </w:p>
    <w:p w:rsidR="00E86353" w:rsidRDefault="00047D1D">
      <w:pPr>
        <w:ind w:left="-15" w:right="0"/>
      </w:pPr>
      <w:r>
        <w:rPr>
          <w:b/>
        </w:rPr>
        <w:t>Art. 189.</w:t>
      </w:r>
      <w:r>
        <w:t xml:space="preserve"> § 1. Krajowe Biuro Wyborcze współdziała z właściwymi organami administracji rządowej oraz jednostkami samorządu terytorialnego w celu realizacji zadań związanych z organizacją i przeprowadzaniem wyborów oraz</w:t>
      </w:r>
      <w:r>
        <w:t xml:space="preserve"> referendów. </w:t>
      </w:r>
    </w:p>
    <w:p w:rsidR="00E86353" w:rsidRDefault="00047D1D">
      <w:pPr>
        <w:ind w:left="-15" w:right="0"/>
      </w:pPr>
      <w:r>
        <w:t>§ 2. Minister właściwy do spraw administracji publicznej, po zasięgnięciu opinii Szefa Krajowego Biura Wyborczego, określi, w drodze rozporządzenia, zasady współdziałania terenowych organów administracji rządowej z Krajowym Biurem Wyborczym w</w:t>
      </w:r>
      <w:r>
        <w:t xml:space="preserve"> zakresie, o którym mowa w § 1, biorąc pod uwagę potrzeby zapewnienia sprawnej organizacji wyborów i referendów. </w:t>
      </w:r>
    </w:p>
    <w:p w:rsidR="00E86353" w:rsidRDefault="00047D1D">
      <w:pPr>
        <w:spacing w:after="157"/>
        <w:ind w:left="-15" w:right="0"/>
      </w:pPr>
      <w:r>
        <w:t>§ 3.</w:t>
      </w:r>
      <w:r>
        <w:rPr>
          <w:vertAlign w:val="superscript"/>
        </w:rPr>
        <w:footnoteReference w:id="166"/>
      </w:r>
      <w:r>
        <w:rPr>
          <w:vertAlign w:val="superscript"/>
        </w:rPr>
        <w:t>)</w:t>
      </w:r>
      <w:r>
        <w:t xml:space="preserve"> Zasady współdziałania organów jednostek samorządu terytorialnego z Krajowym Biurem Wyborczym określają przepisy art. 156 § 1, 2 i 4. </w:t>
      </w:r>
    </w:p>
    <w:p w:rsidR="00E86353" w:rsidRDefault="00047D1D">
      <w:pPr>
        <w:spacing w:after="133" w:line="265" w:lineRule="auto"/>
        <w:ind w:left="12" w:right="0" w:hanging="10"/>
        <w:jc w:val="center"/>
      </w:pPr>
      <w:r>
        <w:rPr>
          <w:b/>
        </w:rPr>
        <w:t>A</w:t>
      </w:r>
      <w:r>
        <w:rPr>
          <w:b/>
        </w:rPr>
        <w:t>rt. 190.</w:t>
      </w:r>
      <w:r>
        <w:t xml:space="preserve"> § 1. Szef Krajowego Biura Wyborczego jest organem wykonawczym Państwowej Komisji Wyborczej. </w:t>
      </w:r>
    </w:p>
    <w:p w:rsidR="00E86353" w:rsidRDefault="00047D1D">
      <w:pPr>
        <w:ind w:left="-15" w:right="0"/>
      </w:pPr>
      <w:r>
        <w:t>§ 2.</w:t>
      </w:r>
      <w:r>
        <w:rPr>
          <w:vertAlign w:val="superscript"/>
        </w:rPr>
        <w:footnoteReference w:id="167"/>
      </w:r>
      <w:r>
        <w:rPr>
          <w:vertAlign w:val="superscript"/>
        </w:rPr>
        <w:t>)</w:t>
      </w:r>
      <w:r>
        <w:t xml:space="preserve"> Szef Krajowego Biura Wyborczego jest powoływany przez Państwową Komisję Wyborczą spośród trzech kandydatów przedstawionych przez ministra właściweg</w:t>
      </w:r>
      <w:r>
        <w:t xml:space="preserve">o do spraw wewnętrznych, we wniosku złożonym po zasięgnięciu opinii Szefa Kancelarii Sejmu, Szefa Kancelarii Senatu oraz Szefa Kancelarii Prezydenta. </w:t>
      </w:r>
    </w:p>
    <w:p w:rsidR="00E86353" w:rsidRDefault="00047D1D">
      <w:pPr>
        <w:ind w:left="-15" w:right="0"/>
      </w:pPr>
      <w:r>
        <w:t>§ 2a.</w:t>
      </w:r>
      <w:r>
        <w:rPr>
          <w:vertAlign w:val="superscript"/>
        </w:rPr>
        <w:t>201)</w:t>
      </w:r>
      <w:r>
        <w:t xml:space="preserve"> W przypadku uzasadnionych zastrzeżeń do kandydatów, o których mowa w § 2, Państwowa Komisja Wyb</w:t>
      </w:r>
      <w:r>
        <w:t xml:space="preserve">orcza niezwłocznie informuje o tym ministra właściwego do spraw wewnętrznych, który wskazuje nowych kandydatów w liczbie dwóch w trybie określonym w § 2. </w:t>
      </w:r>
    </w:p>
    <w:p w:rsidR="00E86353" w:rsidRDefault="00047D1D">
      <w:pPr>
        <w:spacing w:after="161"/>
        <w:ind w:left="572" w:right="0" w:firstLine="0"/>
      </w:pPr>
      <w:r>
        <w:t>2b.</w:t>
      </w:r>
      <w:r>
        <w:rPr>
          <w:vertAlign w:val="superscript"/>
        </w:rPr>
        <w:t xml:space="preserve">201) </w:t>
      </w:r>
      <w:r>
        <w:t xml:space="preserve">Szef Krajowego Biura Wyborczego jest powoływany na okres 7 lat. </w:t>
      </w:r>
    </w:p>
    <w:p w:rsidR="00E86353" w:rsidRDefault="00047D1D">
      <w:pPr>
        <w:ind w:left="-15" w:right="0"/>
      </w:pPr>
      <w:r>
        <w:t>§ 2c.</w:t>
      </w:r>
      <w:r>
        <w:rPr>
          <w:vertAlign w:val="superscript"/>
        </w:rPr>
        <w:t>201)</w:t>
      </w:r>
      <w:r>
        <w:t xml:space="preserve"> Przed upływem okre</w:t>
      </w:r>
      <w:r>
        <w:t xml:space="preserve">su, o którym mowa w § 2b, Szef Krajowego Biura Wyborczego może zostać odwołany przez Państwową Komisję Wyborczą w uzgodnieniu z ministrem właściwym do spraw wewnętrznych. </w:t>
      </w:r>
    </w:p>
    <w:p w:rsidR="00E86353" w:rsidRDefault="00047D1D">
      <w:pPr>
        <w:ind w:left="-15" w:right="0"/>
      </w:pPr>
      <w:r>
        <w:t>§ 3. Do Szefa Krajowego Biura Wyborczego stosuje się przepisy dotyczące osób zajmują</w:t>
      </w:r>
      <w:r>
        <w:t xml:space="preserve">cych kierownicze stanowiska państwowe. Wynagrodzenie Szefa Krajowego Biura Wyborczego odpowiada wysokości wynagrodzenia sekretarza stanu. </w:t>
      </w:r>
    </w:p>
    <w:p w:rsidR="00E86353" w:rsidRDefault="00047D1D">
      <w:pPr>
        <w:ind w:left="-15" w:right="0"/>
      </w:pPr>
      <w:r>
        <w:rPr>
          <w:b/>
        </w:rPr>
        <w:t>Art. 191.</w:t>
      </w:r>
      <w:r>
        <w:t xml:space="preserve"> § 1. Szef Krajowego Biura Wyborczego dysponuje wyodrębnionymi w budżecie państwa w </w:t>
      </w:r>
      <w:r>
        <w:t xml:space="preserve">części dotyczącej Krajowego Biura Wyborczego środkami finansowymi. </w:t>
      </w:r>
    </w:p>
    <w:p w:rsidR="00E86353" w:rsidRDefault="00047D1D">
      <w:pPr>
        <w:spacing w:after="109"/>
        <w:ind w:left="-15" w:right="0"/>
      </w:pPr>
      <w:r>
        <w:t>§ 2. Ze środków finansowych, o których mowa w § 1, są pokrywane wydatki związane z bieżącą działalnością Państwowej Komisji Wyborczej i innych stałych organów wyborczych oraz Krajowego Biu</w:t>
      </w:r>
      <w:r>
        <w:t xml:space="preserve">ra Wyborczego, a także dotacje na stałe zadania związane z organizacją i przeprowadzaniem wyborów oraz referendów, zlecone jednostkom samorządu terytorialnego. </w:t>
      </w:r>
    </w:p>
    <w:p w:rsidR="00E86353" w:rsidRDefault="00047D1D">
      <w:pPr>
        <w:spacing w:after="295"/>
        <w:ind w:left="-15" w:right="0"/>
      </w:pPr>
      <w:r>
        <w:t>§ 3. Szef Krajowego Biura Wyborczego dysponuje, w zakresie określonym ustawami, środkami finans</w:t>
      </w:r>
      <w:r>
        <w:t>owymi rezerwy celowej budżetu państwa przeznaczonej na wydatki związane z organizacją i przeprowadzaniem wyborów oraz referendów. § 4. Dotacje dla jednostek samorządu terytorialnego na wykonywanie zadań związanych z organizacją i przeprowadzaniem wyborów o</w:t>
      </w:r>
      <w:r>
        <w:t xml:space="preserve">raz referendów przekazywane są tym jednostkom przez Szefa Krajowego Biura Wyborczego lub działających z jego upoważnienia dyrektorów jednostek organizacyjnych Biura. </w:t>
      </w:r>
    </w:p>
    <w:p w:rsidR="00E86353" w:rsidRDefault="00047D1D">
      <w:pPr>
        <w:spacing w:after="147" w:line="265" w:lineRule="auto"/>
        <w:ind w:left="12" w:right="7" w:hanging="10"/>
        <w:jc w:val="center"/>
      </w:pPr>
      <w:r>
        <w:t>Rozdział 9</w:t>
      </w:r>
      <w:r>
        <w:rPr>
          <w:vertAlign w:val="superscript"/>
        </w:rPr>
        <w:footnoteReference w:id="168"/>
      </w:r>
      <w:r>
        <w:rPr>
          <w:vertAlign w:val="superscript"/>
        </w:rPr>
        <w:t>)</w:t>
      </w:r>
      <w:r>
        <w:t xml:space="preserve"> </w:t>
      </w:r>
    </w:p>
    <w:p w:rsidR="00E86353" w:rsidRDefault="00047D1D">
      <w:pPr>
        <w:pStyle w:val="Nagwek1"/>
        <w:ind w:right="3"/>
      </w:pPr>
      <w:r>
        <w:t xml:space="preserve">Urzędnicy wyborczy </w:t>
      </w:r>
    </w:p>
    <w:p w:rsidR="00E86353" w:rsidRDefault="00047D1D">
      <w:pPr>
        <w:ind w:left="420" w:right="0" w:firstLine="0"/>
      </w:pPr>
      <w:r>
        <w:rPr>
          <w:b/>
        </w:rPr>
        <w:t>Art. 191a.</w:t>
      </w:r>
      <w:r>
        <w:t xml:space="preserve"> § 1. W każdej gminie działają urzędnicy wybo</w:t>
      </w:r>
      <w:r>
        <w:t xml:space="preserve">rczy powoływani przez Szefa Krajowego Biura Wyborczego. </w:t>
      </w:r>
    </w:p>
    <w:p w:rsidR="00E86353" w:rsidRDefault="00047D1D">
      <w:pPr>
        <w:spacing w:after="167"/>
        <w:ind w:left="420" w:right="0" w:firstLine="0"/>
      </w:pPr>
      <w:r>
        <w:t xml:space="preserve">§ 2. Urzędnicy wyborczy tworzą Korpus Urzędników Wyborczych. </w:t>
      </w:r>
    </w:p>
    <w:p w:rsidR="00E86353" w:rsidRDefault="00047D1D">
      <w:pPr>
        <w:ind w:left="-15" w:right="0"/>
      </w:pPr>
      <w:r>
        <w:rPr>
          <w:b/>
        </w:rPr>
        <w:t>Art. 191b.</w:t>
      </w:r>
      <w:r>
        <w:t xml:space="preserve"> § 1. Urzędnikiem wyborczym nie może być osoba kandydująca w wyborach w okręgu, w skład którego wchodzi gmina właściwa dla obsz</w:t>
      </w:r>
      <w:r>
        <w:t xml:space="preserve">aru działania urzędnika wyborczego, komisarz wyborczy, pełnomocnik wyborczy, pełnomocnik finansowy, mąż zaufania lub członek komisji wyborczej. Urzędnik wyborczy nie może wykonywać swojej funkcji w gminie, na obszarze której ma miejsce zatrudnienia. </w:t>
      </w:r>
    </w:p>
    <w:p w:rsidR="00E86353" w:rsidRDefault="00047D1D">
      <w:pPr>
        <w:ind w:left="-15" w:right="0"/>
      </w:pPr>
      <w:r>
        <w:t xml:space="preserve">§ 2. </w:t>
      </w:r>
      <w:r>
        <w:t xml:space="preserve">Urzędnikiem wyborczym nie może być osoba ujęta w stałym rejestrze wyborców objętym zakresem działania tego urzędnika. Zakaz, o którym mowa w zdaniu pierwszym, nie dotyczy miast na prawach powiatu. </w:t>
      </w:r>
    </w:p>
    <w:p w:rsidR="00E86353" w:rsidRDefault="00047D1D">
      <w:pPr>
        <w:ind w:left="-15" w:right="0"/>
      </w:pPr>
      <w:r>
        <w:t>§ 3. Urzędnik wyborczy nie może należeć do partii politycz</w:t>
      </w:r>
      <w:r>
        <w:t xml:space="preserve">nych ani prowadzić działalności publicznej niedającej się pogodzić z pełnioną funkcją. </w:t>
      </w:r>
    </w:p>
    <w:p w:rsidR="00E86353" w:rsidRDefault="00047D1D">
      <w:pPr>
        <w:spacing w:after="167"/>
        <w:ind w:left="-15" w:right="0"/>
      </w:pPr>
      <w:r>
        <w:t xml:space="preserve">§ 4. Urzędnikiem wyborczym nie może być osoba skazana prawomocnym wyrokiem za przestępstwo umyślne ścigane z oskarżenia publicznego lub umyślne przestępstwo skarbowe. </w:t>
      </w:r>
    </w:p>
    <w:p w:rsidR="00E86353" w:rsidRDefault="00047D1D">
      <w:pPr>
        <w:ind w:left="-15" w:right="0"/>
      </w:pPr>
      <w:r>
        <w:rPr>
          <w:b/>
        </w:rPr>
        <w:t>Art. 191c.</w:t>
      </w:r>
      <w:r>
        <w:t xml:space="preserve"> § 1. Urzędników wyborczych powołuje się dla obszaru danej gminy w liczbie niezbędnej do zapewnienia prawidłowego i sprawnego funkcjonowania obwodowych komisji wyborczych, na okres 6 lat, spośród pracowników urzędów obsługujących: organy administ</w:t>
      </w:r>
      <w:r>
        <w:t xml:space="preserve">racji rządowej, samorządowej lub jednostek im podległych lub przez nie nadzorowanych, posiadających wykształcenie wyższe. </w:t>
      </w:r>
    </w:p>
    <w:p w:rsidR="00E86353" w:rsidRDefault="00047D1D">
      <w:pPr>
        <w:ind w:left="-15" w:right="0"/>
      </w:pPr>
      <w:r>
        <w:t>§ 2. Urzędnicy wyborczy wykonują zadania od dnia zarządzenia właściwych wyborów do dnia rozstrzygnięcia protestów wyborczych oraz w i</w:t>
      </w:r>
      <w:r>
        <w:t xml:space="preserve">nnych sytuacjach, gdy jest to konieczne. </w:t>
      </w:r>
    </w:p>
    <w:p w:rsidR="00E86353" w:rsidRDefault="00047D1D">
      <w:pPr>
        <w:ind w:left="-15" w:right="0"/>
      </w:pPr>
      <w:r>
        <w:t xml:space="preserve">§ 3. Wykaz urzędników wyborczych działających na obszarze danej gminy podaje się niezwłocznie do publicznej wiadomości w sposób zwyczajowo przyjęty. </w:t>
      </w:r>
    </w:p>
    <w:p w:rsidR="00E86353" w:rsidRDefault="00047D1D">
      <w:pPr>
        <w:ind w:left="-15" w:right="0"/>
      </w:pPr>
      <w:r>
        <w:t>§ 4. Państwowa Komisja Wyborcza określi w drodze uchwały liczbę,</w:t>
      </w:r>
      <w:r>
        <w:t xml:space="preserve"> tryb i warunki powoływania urzędników wyborczych biorąc pod uwagę konieczność zapewnienia prawidłowego i sprawnego przygotowania, przebiegu wyborów oraz funkcjonowania obwodowych komisji wyborczych. </w:t>
      </w:r>
    </w:p>
    <w:p w:rsidR="00E86353" w:rsidRDefault="00047D1D">
      <w:pPr>
        <w:ind w:left="420" w:right="0" w:firstLine="0"/>
      </w:pPr>
      <w:r>
        <w:rPr>
          <w:b/>
        </w:rPr>
        <w:t>Art. 191d.</w:t>
      </w:r>
      <w:r>
        <w:t xml:space="preserve"> § 1. Funkcja urzędnika wyborczego wygasa w p</w:t>
      </w:r>
      <w:r>
        <w:t xml:space="preserve">rzypadku: </w:t>
      </w:r>
    </w:p>
    <w:p w:rsidR="00E86353" w:rsidRDefault="00047D1D">
      <w:pPr>
        <w:spacing w:line="396" w:lineRule="auto"/>
        <w:ind w:left="-15" w:right="7445" w:firstLine="0"/>
      </w:pPr>
      <w:r>
        <w:t xml:space="preserve">1) </w:t>
      </w:r>
      <w:r>
        <w:tab/>
        <w:t xml:space="preserve">zrzeczenia się funkcji; 2) </w:t>
      </w:r>
      <w:r>
        <w:tab/>
        <w:t xml:space="preserve">śmierci; </w:t>
      </w:r>
    </w:p>
    <w:p w:rsidR="00E86353" w:rsidRDefault="00047D1D">
      <w:pPr>
        <w:spacing w:after="35" w:line="357" w:lineRule="auto"/>
        <w:ind w:left="-15" w:right="0" w:firstLine="0"/>
      </w:pPr>
      <w:r>
        <w:t xml:space="preserve">3) podpisania zgody na zgłoszenie do komisji wyborczej, kandydowanie w wyborach w okręgu, w </w:t>
      </w:r>
      <w:r>
        <w:t xml:space="preserve">skład którego wchodzi gmina właściwa dla jego obszaru działania bądź objęcia funkcji pełnomocnika, komisarza wyborczego, męża zaufania; 4) o którym mowa w art. 191b § 1 zdanie drugie, § 2 zdanie pierwsze, § 3 i 4; 5) odwołania. </w:t>
      </w:r>
    </w:p>
    <w:p w:rsidR="00E86353" w:rsidRDefault="00047D1D">
      <w:pPr>
        <w:spacing w:after="155"/>
        <w:ind w:left="-15" w:right="0"/>
      </w:pPr>
      <w:r>
        <w:t>§ 2. Szef Krajowego Biura W</w:t>
      </w:r>
      <w:r>
        <w:t xml:space="preserve">yborczego odwołuje urzędników wyborczych przed upływem kadencji w przypadku niewykonywania lub nienależytego wykonywania obowiązków. </w:t>
      </w:r>
    </w:p>
    <w:p w:rsidR="00E86353" w:rsidRDefault="00047D1D">
      <w:pPr>
        <w:spacing w:after="105"/>
        <w:ind w:left="-15" w:right="0"/>
      </w:pPr>
      <w:r>
        <w:rPr>
          <w:b/>
        </w:rPr>
        <w:t>Art. 191e.</w:t>
      </w:r>
      <w:r>
        <w:t xml:space="preserve"> § 1. Do zadań urzędników wyborczych należy zapewnienie sprawnego funkcjonowania obwodowych komisji wyborczych, </w:t>
      </w:r>
      <w:r>
        <w:t xml:space="preserve">w szczególności: </w:t>
      </w:r>
    </w:p>
    <w:p w:rsidR="00E86353" w:rsidRDefault="00047D1D">
      <w:pPr>
        <w:numPr>
          <w:ilvl w:val="0"/>
          <w:numId w:val="98"/>
        </w:numPr>
        <w:spacing w:after="108"/>
        <w:ind w:right="0" w:hanging="420"/>
      </w:pPr>
      <w:r>
        <w:t xml:space="preserve">przygotowanie i nadzór pod kierownictwem komisarza wyborczego nad przebiegiem wyborów w obwodowych komisjach wyborczych; </w:t>
      </w:r>
    </w:p>
    <w:p w:rsidR="00E86353" w:rsidRDefault="00047D1D">
      <w:pPr>
        <w:numPr>
          <w:ilvl w:val="0"/>
          <w:numId w:val="98"/>
        </w:numPr>
        <w:spacing w:after="109"/>
        <w:ind w:right="0" w:hanging="420"/>
      </w:pPr>
      <w:r>
        <w:t xml:space="preserve">tworzenie i aktualizowanie systemu szkoleń dla członków obwodowych komisji wyborczych; </w:t>
      </w:r>
    </w:p>
    <w:p w:rsidR="00E86353" w:rsidRDefault="00047D1D">
      <w:pPr>
        <w:numPr>
          <w:ilvl w:val="0"/>
          <w:numId w:val="98"/>
        </w:numPr>
        <w:ind w:right="0" w:hanging="420"/>
      </w:pPr>
      <w:r>
        <w:t xml:space="preserve">organizowanie i </w:t>
      </w:r>
      <w:r>
        <w:t xml:space="preserve">prowadzenie szkoleń dla członków obwodowych komisji wyborczych; </w:t>
      </w:r>
    </w:p>
    <w:p w:rsidR="00E86353" w:rsidRDefault="00047D1D">
      <w:pPr>
        <w:numPr>
          <w:ilvl w:val="0"/>
          <w:numId w:val="98"/>
        </w:numPr>
        <w:ind w:right="0" w:hanging="420"/>
      </w:pPr>
      <w:r>
        <w:t xml:space="preserve">dostarczenie kart do głosowania właściwym komisjom wyborczym; </w:t>
      </w:r>
    </w:p>
    <w:p w:rsidR="00E86353" w:rsidRDefault="00047D1D">
      <w:pPr>
        <w:numPr>
          <w:ilvl w:val="0"/>
          <w:numId w:val="98"/>
        </w:numPr>
        <w:ind w:right="0" w:hanging="420"/>
      </w:pPr>
      <w:r>
        <w:t>sprawowanie nadzoru nad zapewnieniem warunków pracy obwodowych komisji wyborczych, w szczególności w zakresie wymogów określonyc</w:t>
      </w:r>
      <w:r>
        <w:t xml:space="preserve">h w art. 41a § 1 i art. 52 § 7 i 7a; </w:t>
      </w:r>
    </w:p>
    <w:p w:rsidR="00E86353" w:rsidRDefault="00047D1D">
      <w:pPr>
        <w:numPr>
          <w:ilvl w:val="0"/>
          <w:numId w:val="98"/>
        </w:numPr>
        <w:ind w:right="0" w:hanging="420"/>
      </w:pPr>
      <w:r>
        <w:t xml:space="preserve">wykonywanie innych czynności zleconych przez Państwową Komisję Wyborczą, komisarza wyborczego. </w:t>
      </w:r>
    </w:p>
    <w:p w:rsidR="00E86353" w:rsidRDefault="00047D1D">
      <w:pPr>
        <w:ind w:left="-15" w:right="0"/>
      </w:pPr>
      <w:r>
        <w:t>§ 2. W celu realizacji zadań, o których mowa w § 1, urzędnicy wyborczy współdziałają z organami wyborczymi, o których mowa</w:t>
      </w:r>
      <w:r>
        <w:t xml:space="preserve"> w art. 152, oraz innymi podmiotami. </w:t>
      </w:r>
    </w:p>
    <w:p w:rsidR="00E86353" w:rsidRDefault="00047D1D">
      <w:pPr>
        <w:ind w:left="-15" w:right="0"/>
      </w:pPr>
      <w:r>
        <w:t>§ 3. Pracodawca obowiązany jest zwolnić urzędnika wyborczego od pracy zawodowej w celu umożliwienia mu wykonywania zadań, o których mowa w § 1. Urzędnikom wyborczym za realizację zadań, o których mowa w § 1, przysługuj</w:t>
      </w:r>
      <w:r>
        <w:t>e wynagrodzenie proporcjonalne do czasu ich realizacji, przy założeniu że wysokość wynagrodzenia za miesiąc pracy ustalana jest na podstawie kwoty bazowej przyjmowanej do ustalenia wynagrodzenia osób zajmujących kierownicze stanowiska państwowe, z zastosow</w:t>
      </w:r>
      <w:r>
        <w:t xml:space="preserve">aniem mnożnika 2,5. </w:t>
      </w:r>
    </w:p>
    <w:p w:rsidR="00E86353" w:rsidRDefault="00047D1D">
      <w:pPr>
        <w:spacing w:after="160"/>
        <w:ind w:left="420" w:right="0" w:firstLine="0"/>
      </w:pPr>
      <w:r>
        <w:t xml:space="preserve">§ 4. Do urzędników wyborczych stosuje się odpowiednio przepisy art. 154 § 6. </w:t>
      </w:r>
    </w:p>
    <w:p w:rsidR="00E86353" w:rsidRDefault="00047D1D">
      <w:pPr>
        <w:ind w:left="-15" w:right="0"/>
      </w:pPr>
      <w:r>
        <w:rPr>
          <w:b/>
        </w:rPr>
        <w:t>Art. 191f.</w:t>
      </w:r>
      <w:r>
        <w:t xml:space="preserve"> Państwowa Komisja Wyborcza określi w drodze uchwały szczegółowy zakres zadań, o których mowa w art. 191e § 1, sposób ich realizacji oraz zasady wy</w:t>
      </w:r>
      <w:r>
        <w:t>nagradzania za ich realizację, a także zasady zwolnienia od pracy zawodowej na czas wykonywania obowiązków urzędnika wyborczego, biorąc pod uwagę konieczność zapewnienia sprawnego i prawidłowego przygotowania, przebiegu wyborów oraz funkcjonowania obwodowy</w:t>
      </w:r>
      <w:r>
        <w:t xml:space="preserve">ch komisji wyborczych. </w:t>
      </w:r>
    </w:p>
    <w:p w:rsidR="00E86353" w:rsidRDefault="00047D1D">
      <w:pPr>
        <w:spacing w:after="141" w:line="285" w:lineRule="auto"/>
        <w:ind w:left="-15" w:right="-1" w:firstLine="420"/>
        <w:jc w:val="left"/>
      </w:pPr>
      <w:r>
        <w:rPr>
          <w:b/>
        </w:rPr>
        <w:t>Art. 191g.</w:t>
      </w:r>
      <w:r>
        <w:t xml:space="preserve"> W celu zapewnienia obsługi, o której mowa w art. 187 § 1, oraz warunków pracy umożliwiających prawidłowe wykonywanie zadań przez urzędników wyborczych, Szef Krajowego Biura Wyborczego zawiera z </w:t>
      </w:r>
      <w:r>
        <w:t xml:space="preserve">właściwym miejscowo wójtem porozumienie, określające w szczególności warunki organizacyjno-administracyjne, techniczne oraz zasady pokrywania kosztów z tym związanych. </w:t>
      </w:r>
    </w:p>
    <w:p w:rsidR="00E86353" w:rsidRDefault="00047D1D">
      <w:pPr>
        <w:spacing w:after="274"/>
        <w:ind w:left="-15" w:right="0"/>
      </w:pPr>
      <w:r>
        <w:rPr>
          <w:b/>
        </w:rPr>
        <w:t>Art. 191h.</w:t>
      </w:r>
      <w:r>
        <w:t xml:space="preserve"> Urzędnicy wyborczy mają obowiązek doskonalenia zawodowego poprzez uczestnict</w:t>
      </w:r>
      <w:r>
        <w:t>wo w szkoleniach dotyczących organizacji wyborów oraz prawa wyborczego. Szczegółowy zakres przedmiotowy oraz częstotliwość szkoleń określi dla urzędników wyborczych – właściwy miejscowo komisarz wyborczy. W przypadku istotnej zmiany przepisów prawa mającej</w:t>
      </w:r>
      <w:r>
        <w:t xml:space="preserve"> wpływ na organizację i przebieg wyborów Państwowa Komisja Wyborcza zarządzi powszechny obowiązek szkoleń, o którym mowa w zdaniu pierwszym. </w:t>
      </w:r>
    </w:p>
    <w:p w:rsidR="00E86353" w:rsidRDefault="00047D1D">
      <w:pPr>
        <w:spacing w:after="39" w:line="265" w:lineRule="auto"/>
        <w:ind w:left="12" w:right="9" w:hanging="10"/>
        <w:jc w:val="center"/>
      </w:pPr>
      <w:r>
        <w:t xml:space="preserve">DZIAŁ III </w:t>
      </w:r>
    </w:p>
    <w:p w:rsidR="00E86353" w:rsidRDefault="00047D1D">
      <w:pPr>
        <w:spacing w:after="280" w:line="265" w:lineRule="auto"/>
        <w:ind w:left="10" w:right="8" w:hanging="10"/>
        <w:jc w:val="center"/>
      </w:pPr>
      <w:r>
        <w:rPr>
          <w:b/>
        </w:rPr>
        <w:t xml:space="preserve">Wybory do Sejmu </w:t>
      </w:r>
    </w:p>
    <w:p w:rsidR="00E86353" w:rsidRDefault="00047D1D">
      <w:pPr>
        <w:spacing w:after="89" w:line="265" w:lineRule="auto"/>
        <w:ind w:left="12" w:right="6" w:hanging="10"/>
        <w:jc w:val="center"/>
      </w:pPr>
      <w:r>
        <w:t xml:space="preserve">Rozdział 1 </w:t>
      </w:r>
    </w:p>
    <w:p w:rsidR="00E86353" w:rsidRDefault="00047D1D">
      <w:pPr>
        <w:pStyle w:val="Nagwek1"/>
        <w:spacing w:after="146"/>
        <w:ind w:right="5"/>
      </w:pPr>
      <w:r>
        <w:t xml:space="preserve">Zasady ogólne </w:t>
      </w:r>
    </w:p>
    <w:p w:rsidR="00E86353" w:rsidRDefault="00047D1D">
      <w:pPr>
        <w:spacing w:after="154"/>
        <w:ind w:left="-15" w:right="0"/>
      </w:pPr>
      <w:r>
        <w:rPr>
          <w:b/>
        </w:rPr>
        <w:t>Art. 192.</w:t>
      </w:r>
      <w:r>
        <w:t xml:space="preserve"> Wybory do Sejmu są powszechne, równe, bezpośredni</w:t>
      </w:r>
      <w:r>
        <w:t xml:space="preserve">e i proporcjonalne oraz odbywają się w głosowaniu tajnym. </w:t>
      </w:r>
    </w:p>
    <w:p w:rsidR="00E86353" w:rsidRDefault="00047D1D">
      <w:pPr>
        <w:ind w:left="-15" w:right="0"/>
      </w:pPr>
      <w:r>
        <w:rPr>
          <w:b/>
        </w:rPr>
        <w:t>Art. 193.</w:t>
      </w:r>
      <w:r>
        <w:t xml:space="preserve"> § 1. Do Sejmu wybiera się 460 posłów z list kandydatów na posłów w wielomandatowych okręgach wyborczych. </w:t>
      </w:r>
    </w:p>
    <w:p w:rsidR="00E86353" w:rsidRDefault="00047D1D">
      <w:pPr>
        <w:ind w:left="420" w:right="0" w:firstLine="0"/>
      </w:pPr>
      <w:r>
        <w:t xml:space="preserve">§ 2. Nie można kandydować równocześnie do Sejmu i do Senatu. </w:t>
      </w:r>
    </w:p>
    <w:p w:rsidR="00E86353" w:rsidRDefault="00E86353">
      <w:pPr>
        <w:sectPr w:rsidR="00E86353">
          <w:headerReference w:type="even" r:id="rId85"/>
          <w:headerReference w:type="default" r:id="rId86"/>
          <w:footerReference w:type="even" r:id="rId87"/>
          <w:footerReference w:type="default" r:id="rId88"/>
          <w:headerReference w:type="first" r:id="rId89"/>
          <w:footerReference w:type="first" r:id="rId90"/>
          <w:pgSz w:w="11906" w:h="16838"/>
          <w:pgMar w:top="1493" w:right="1016" w:bottom="1025" w:left="1020" w:header="537" w:footer="709" w:gutter="0"/>
          <w:cols w:space="708"/>
          <w:titlePg/>
        </w:sectPr>
      </w:pPr>
    </w:p>
    <w:p w:rsidR="00E86353" w:rsidRDefault="00047D1D">
      <w:pPr>
        <w:ind w:left="-15" w:right="0"/>
      </w:pPr>
      <w:r>
        <w:rPr>
          <w:b/>
        </w:rPr>
        <w:t xml:space="preserve">Art. </w:t>
      </w:r>
      <w:r>
        <w:rPr>
          <w:b/>
        </w:rPr>
        <w:t>194.</w:t>
      </w:r>
      <w:r>
        <w:t xml:space="preserve"> § 1. Wybory do Sejmu zarządza Prezydent Rzeczypospolitej, w drodze postanowienia, nie później niż na 90 dni przed upływem 4 lat od rozpoczęcia kadencji Sejmu, wyznaczając wybory na dzień wolny od pracy, przypadający w ciągu 30 dni przed upływem 4 lat </w:t>
      </w:r>
      <w:r>
        <w:t xml:space="preserve">od rozpoczęcia kadencji Sejmu. Postanowienie Prezydenta Rzeczypospolitej podaje się do publicznej wiadomości w Biuletynie Informacji Publicznej i ogłasza w Dzienniku Ustaw Rzeczypospolitej Polskiej najpóźniej w 5 dniu od dnia zarządzenia wyborów. </w:t>
      </w:r>
    </w:p>
    <w:p w:rsidR="00E86353" w:rsidRDefault="00047D1D">
      <w:pPr>
        <w:spacing w:after="158"/>
        <w:ind w:left="-15" w:right="0"/>
      </w:pPr>
      <w:r>
        <w:t>§ 2. W p</w:t>
      </w:r>
      <w:r>
        <w:t xml:space="preserve">ostanowieniu, o którym mowa w § 1, Prezydent Rzeczypospolitej, po zasięgnięciu opinii Państwowej Komisji Wyborczej, określa dni, w których upływają terminy wykonania czynności wyborczych przewidzianych w kodeksie (kalendarz wyborczy). </w:t>
      </w:r>
    </w:p>
    <w:p w:rsidR="00E86353" w:rsidRDefault="00047D1D">
      <w:pPr>
        <w:ind w:left="-15" w:right="0"/>
      </w:pPr>
      <w:r>
        <w:rPr>
          <w:b/>
        </w:rPr>
        <w:t>Art. 195.</w:t>
      </w:r>
      <w:r>
        <w:t xml:space="preserve"> § 1. W raz</w:t>
      </w:r>
      <w:r>
        <w:t>ie skrócenia kadencji Sejmu na mocy jego uchwały lub na mocy postanowienia Prezydenta Rzeczypospolitej Prezydent zarządza wybory, wyznaczając ich datę na dzień przypadający nie później niż w ciągu 45 dni od dnia wejścia w życie uchwały Sejmu o skróceniu sw</w:t>
      </w:r>
      <w:r>
        <w:t>ojej kadencji lub od dnia ogłoszenia postanowienia Prezydenta Rzeczypospolitej o skróceniu kadencji Sejmu. Postanowienie Prezydenta Rzeczypospolitej o zarządzeniu wyborów podaje się do publicznej wiadomości w Biuletynie Informacji Publicznej i ogłasza w Dz</w:t>
      </w:r>
      <w:r>
        <w:t xml:space="preserve">ienniku Ustaw Rzeczypospolitej Polskiej najpóźniej w 5 dniu od dnia jego podpisania. Przepis art. 194 § 2 stosuje się odpowiednio. </w:t>
      </w:r>
    </w:p>
    <w:p w:rsidR="00E86353" w:rsidRDefault="00047D1D">
      <w:pPr>
        <w:ind w:left="420" w:right="0" w:firstLine="0"/>
      </w:pPr>
      <w:r>
        <w:t xml:space="preserve">§ 2. Wybory, o których mowa w § 1, przeprowadza się w trybie i na zasadach określonych w kodeksie, z tym że: </w:t>
      </w:r>
    </w:p>
    <w:p w:rsidR="00E86353" w:rsidRDefault="00047D1D">
      <w:pPr>
        <w:numPr>
          <w:ilvl w:val="0"/>
          <w:numId w:val="99"/>
        </w:numPr>
        <w:ind w:right="0" w:hanging="420"/>
      </w:pPr>
      <w:r>
        <w:t>ustalone w kod</w:t>
      </w:r>
      <w:r>
        <w:t xml:space="preserve">eksie następujące terminy wykonania czynności wyborczych ulegają skróceniu: </w:t>
      </w:r>
    </w:p>
    <w:p w:rsidR="00E86353" w:rsidRDefault="00047D1D">
      <w:pPr>
        <w:numPr>
          <w:ilvl w:val="1"/>
          <w:numId w:val="99"/>
        </w:numPr>
        <w:ind w:right="0" w:hanging="360"/>
      </w:pPr>
      <w:r>
        <w:t xml:space="preserve">w art. 13 § 2 oraz art. 170 § 2 – do 38 dnia przed dniem wyborów, </w:t>
      </w:r>
    </w:p>
    <w:p w:rsidR="00E86353" w:rsidRDefault="00047D1D">
      <w:pPr>
        <w:numPr>
          <w:ilvl w:val="1"/>
          <w:numId w:val="99"/>
        </w:numPr>
        <w:ind w:right="0" w:hanging="360"/>
      </w:pPr>
      <w:r>
        <w:t xml:space="preserve">w art. 170 § 3, art. 204 § 2, 4 i 6 – do 35 dnia przed dniem wyborów, </w:t>
      </w:r>
    </w:p>
    <w:p w:rsidR="00E86353" w:rsidRDefault="00047D1D">
      <w:pPr>
        <w:numPr>
          <w:ilvl w:val="1"/>
          <w:numId w:val="99"/>
        </w:numPr>
        <w:ind w:right="0" w:hanging="360"/>
      </w:pPr>
      <w:r>
        <w:t xml:space="preserve">w art. 202 § 3 – do 40 </w:t>
      </w:r>
      <w:r>
        <w:t xml:space="preserve">dnia przed dniem wyborów, </w:t>
      </w:r>
    </w:p>
    <w:p w:rsidR="00E86353" w:rsidRDefault="00047D1D">
      <w:pPr>
        <w:numPr>
          <w:ilvl w:val="1"/>
          <w:numId w:val="99"/>
        </w:numPr>
        <w:ind w:right="0" w:hanging="360"/>
      </w:pPr>
      <w:r>
        <w:t xml:space="preserve">w art. 210 § 3 oraz art. 211 § 1 – do 25 dnia przed dniem wyborów; </w:t>
      </w:r>
    </w:p>
    <w:p w:rsidR="00E86353" w:rsidRDefault="00047D1D">
      <w:pPr>
        <w:numPr>
          <w:ilvl w:val="0"/>
          <w:numId w:val="99"/>
        </w:numPr>
        <w:ind w:right="0" w:hanging="420"/>
      </w:pPr>
      <w:r>
        <w:t xml:space="preserve">terminy przewidziane w art. 218 § 2 na wnoszenie i rozpatrywanie odwołań skraca się do 2 dni; </w:t>
      </w:r>
    </w:p>
    <w:p w:rsidR="00E86353" w:rsidRDefault="00047D1D">
      <w:pPr>
        <w:numPr>
          <w:ilvl w:val="0"/>
          <w:numId w:val="99"/>
        </w:numPr>
        <w:spacing w:after="172"/>
        <w:ind w:right="0" w:hanging="420"/>
      </w:pPr>
      <w:r>
        <w:t>losowania jednolitych numerów dla list komitetów wyborczych, o któ</w:t>
      </w:r>
      <w:r>
        <w:t xml:space="preserve">rych mowa w art. 219 § 1 i art. 220 § 1, przeprowadza się jedynie dla list komitetów wyborczych, które w poprzednich wyborach nie zarejestrowały list kandydatów. Komitety, które uczestniczyły w poprzednich wyborach i w obecnych zarejestrowały swoje listy, </w:t>
      </w:r>
      <w:r>
        <w:t xml:space="preserve">zachowują  numery wówczas im przyznane. </w:t>
      </w:r>
    </w:p>
    <w:p w:rsidR="00E86353" w:rsidRDefault="00047D1D">
      <w:pPr>
        <w:ind w:left="-15" w:right="0"/>
      </w:pPr>
      <w:r>
        <w:rPr>
          <w:b/>
        </w:rPr>
        <w:t>Art. 196.</w:t>
      </w:r>
      <w:r>
        <w:t xml:space="preserve"> § 1. W podziale mandatów w okręgach wyborczych uwzględnia się wyłącznie listy kandydatów na posłów tych komitetów wyborczych, których listy otrzymały co najmniej 5% ważnie oddanych głosów w skali kraju. </w:t>
      </w:r>
    </w:p>
    <w:p w:rsidR="00E86353" w:rsidRDefault="00047D1D">
      <w:pPr>
        <w:spacing w:after="158"/>
        <w:ind w:left="-15" w:right="0"/>
      </w:pPr>
      <w:r>
        <w:t>§</w:t>
      </w:r>
      <w:r>
        <w:t xml:space="preserve"> 2. Listy kandydatów na posłów koalicyjnych komitetów wyborczych uwzględnia się w podziale mandatów w okręgach wyborczych, jeżeli ich listy otrzymały co najmniej 8% ważnie oddanych głosów w skali kraju. </w:t>
      </w:r>
    </w:p>
    <w:p w:rsidR="00E86353" w:rsidRDefault="00047D1D">
      <w:pPr>
        <w:ind w:left="-15" w:right="0"/>
      </w:pPr>
      <w:r>
        <w:rPr>
          <w:b/>
        </w:rPr>
        <w:t>Art. 197.</w:t>
      </w:r>
      <w:r>
        <w:t xml:space="preserve"> § 1. Komitety wyborcze utworzone przez wyb</w:t>
      </w:r>
      <w:r>
        <w:t>orców zrzeszonych w zarejestrowanych organizacjach mniejszości narodowych mogą korzystać ze zwolnienia list tych komitetów z warunku, o którym mowa w art. 196 § 1, jeżeli złożą Państwowej Komisji Wyborczej oświadczenie w tej sprawie najpóźniej w 5 dniu prz</w:t>
      </w:r>
      <w:r>
        <w:t>ed dniem wyborów. Wraz z oświadczeniem, o którym mowa w zdaniu pierwszym, komitet jest obowiązany przedłożyć dokument właściwego organu statutowego organizacji mniejszości narodowej potwierdzający utworzenie komitetu przez wyborców będących członkami tej o</w:t>
      </w:r>
      <w:r>
        <w:t xml:space="preserve">rganizacji. </w:t>
      </w:r>
    </w:p>
    <w:p w:rsidR="00E86353" w:rsidRDefault="00047D1D">
      <w:pPr>
        <w:spacing w:after="160"/>
        <w:ind w:left="-15" w:right="0"/>
      </w:pPr>
      <w:r>
        <w:t xml:space="preserve">§ 2. Państwowa Komisja Wyborcza potwierdza niezwłocznie otrzymanie oświadczenia, o którym mowa w § 1. Potwierdzenie oświadczenia jest wiążące. </w:t>
      </w:r>
      <w:r>
        <w:rPr>
          <w:b/>
        </w:rPr>
        <w:t>Art. 198.</w:t>
      </w:r>
      <w:r>
        <w:t xml:space="preserve"> Jeżeli warunku określonego w art. 196 § 1 lub 2 nie spełnią listy kandydatów na posłów żad</w:t>
      </w:r>
      <w:r>
        <w:t>nego komitetu wyborczego bądź któryś z wymienionych warunków spełniony zostanie przez listy kandydatów tylko jednego komitetu wyborczego, w podziale mandatów w okręgach wyborczych uwzględnia się listy kandydatów komitetów wyborczych, które otrzymały co naj</w:t>
      </w:r>
      <w:r>
        <w:t xml:space="preserve">mniej 3% ważnie oddanych głosów w skali kraju. Listy koalicyjnych komitetów wyborczych uwzględnia się, jeżeli otrzymały co najmniej 5% ważnie oddanych głosów w skali kraju. </w:t>
      </w:r>
    </w:p>
    <w:p w:rsidR="00E86353" w:rsidRDefault="00047D1D">
      <w:pPr>
        <w:ind w:left="-15" w:right="0"/>
      </w:pPr>
      <w:r>
        <w:rPr>
          <w:b/>
        </w:rPr>
        <w:t>Art. 199.</w:t>
      </w:r>
      <w:r>
        <w:t xml:space="preserve"> § 1. W wyborach do Sejmu komitety wyborcze mogą wydatkować na agitację w</w:t>
      </w:r>
      <w:r>
        <w:t xml:space="preserve">yborczą wyłącznie kwoty ograniczone limitami, ustalonymi w następujący sposób: </w:t>
      </w:r>
    </w:p>
    <w:p w:rsidR="00E86353" w:rsidRDefault="00047D1D">
      <w:pPr>
        <w:numPr>
          <w:ilvl w:val="0"/>
          <w:numId w:val="100"/>
        </w:numPr>
        <w:ind w:right="0" w:hanging="420"/>
      </w:pPr>
      <w:r>
        <w:t xml:space="preserve">wysokość limitu wyznaczona jest kwotą 82 groszy przypadającą na każdego wyborcę w kraju ujętego w rejestrze wyborców; </w:t>
      </w:r>
    </w:p>
    <w:p w:rsidR="00E86353" w:rsidRDefault="00047D1D">
      <w:pPr>
        <w:numPr>
          <w:ilvl w:val="0"/>
          <w:numId w:val="100"/>
        </w:numPr>
        <w:ind w:right="0" w:hanging="420"/>
      </w:pPr>
      <w:r>
        <w:t>limit wydatków dla danego komitetu oblicza się według wzo</w:t>
      </w:r>
      <w:r>
        <w:t xml:space="preserve">ru: </w:t>
      </w:r>
    </w:p>
    <w:p w:rsidR="00E86353" w:rsidRDefault="00047D1D">
      <w:pPr>
        <w:spacing w:after="148" w:line="259" w:lineRule="auto"/>
        <w:ind w:left="72" w:right="66" w:hanging="10"/>
        <w:jc w:val="center"/>
      </w:pPr>
      <w:r>
        <w:rPr>
          <w:rFonts w:ascii="Cambria Math" w:eastAsia="Cambria Math" w:hAnsi="Cambria Math" w:cs="Cambria Math"/>
        </w:rPr>
        <w:t>L = (w × k × m)/460,</w:t>
      </w:r>
      <w:r>
        <w:t xml:space="preserve"> </w:t>
      </w:r>
    </w:p>
    <w:p w:rsidR="00E86353" w:rsidRDefault="00047D1D">
      <w:pPr>
        <w:ind w:left="680" w:right="0" w:firstLine="0"/>
      </w:pPr>
      <w:r>
        <w:t xml:space="preserve">gdzie poszczególne symbole oznaczają: </w:t>
      </w:r>
    </w:p>
    <w:p w:rsidR="00E86353" w:rsidRDefault="00047D1D">
      <w:pPr>
        <w:spacing w:after="26" w:line="380" w:lineRule="auto"/>
        <w:ind w:left="680" w:right="0" w:firstLine="0"/>
      </w:pPr>
      <w:r>
        <w:t xml:space="preserve">L – limit wydatków, w – liczbę wyborców w kraju ujętych w rejestrach wyborców, k – kwotę przypadającą na każdego wyborcę w kraju ujętego w rejestrze wyborców, o której mowa w pkt 1, m – </w:t>
      </w:r>
      <w:r>
        <w:t xml:space="preserve">łączną liczbę posłów wybieranych we wszystkich okręgach wyborczych, w których komitet zarejestrował listy kandydatów. </w:t>
      </w:r>
    </w:p>
    <w:p w:rsidR="00E86353" w:rsidRDefault="00047D1D">
      <w:pPr>
        <w:spacing w:after="18"/>
        <w:ind w:left="-15" w:right="0"/>
      </w:pPr>
      <w:r>
        <w:t>§ 2. Państwowa Komisja Wyborcza, w terminie 14 dni od dnia zarządzenia wyborów do Sejmu, ogłasza w formie komunikatu w Dzienniku Urzędowy</w:t>
      </w:r>
      <w:r>
        <w:t xml:space="preserve">m Rzeczypospolitej Polskiej „Monitor Polski” i zamieszcza w Biuletynie Informacji </w:t>
      </w:r>
    </w:p>
    <w:p w:rsidR="00E86353" w:rsidRDefault="00047D1D">
      <w:pPr>
        <w:spacing w:after="154"/>
        <w:ind w:left="-15" w:right="0" w:firstLine="0"/>
      </w:pPr>
      <w:r>
        <w:t>Publicznej liczbę wyborców ujętych w rejestrach wyborców na terenie całego kraju według stanu na koniec kwartału poprzedzającego dzień ogłoszenia postanowienia o zarządzeniu</w:t>
      </w:r>
      <w:r>
        <w:t xml:space="preserve"> wyborów do Sejmu. </w:t>
      </w:r>
    </w:p>
    <w:p w:rsidR="00E86353" w:rsidRDefault="00047D1D">
      <w:pPr>
        <w:ind w:left="-15" w:right="0"/>
      </w:pPr>
      <w:r>
        <w:rPr>
          <w:b/>
        </w:rPr>
        <w:t>Art. 200.</w:t>
      </w:r>
      <w:r>
        <w:t xml:space="preserve"> § 1. Minister właściwy do spraw finansów publicznych, w drodze rozporządzenia, podwyższy kwotę, o której mowa w art. 199 § 1 pkt 1, w przypadku wzrostu wskaźnika cen towarów i usług konsumpcyjnych ogółem o ponad 5%, w stopniu </w:t>
      </w:r>
      <w:r>
        <w:t xml:space="preserve">odpowiadającym wzrostowi tych cen. </w:t>
      </w:r>
    </w:p>
    <w:p w:rsidR="00E86353" w:rsidRDefault="00047D1D">
      <w:pPr>
        <w:spacing w:after="302"/>
        <w:ind w:left="-15" w:right="0"/>
      </w:pPr>
      <w:r>
        <w:t>§ 2. Wskaźnik wzrostu cen, o którym mowa w § 1, ustala się na podstawie komunikatu Prezesa Głównego Urzędu Statystycznego ogłaszanego w Dzienniku Urzędowym Rzeczypospolitej Polskiej „Monitor Polski” do 20 dnia pierwszego</w:t>
      </w:r>
      <w:r>
        <w:t xml:space="preserve"> miesiąca każdego kwartału. </w:t>
      </w:r>
    </w:p>
    <w:p w:rsidR="00E86353" w:rsidRDefault="00047D1D">
      <w:pPr>
        <w:spacing w:after="89" w:line="265" w:lineRule="auto"/>
        <w:ind w:left="12" w:right="8" w:hanging="10"/>
        <w:jc w:val="center"/>
      </w:pPr>
      <w:r>
        <w:t xml:space="preserve">Rozdział 2 </w:t>
      </w:r>
    </w:p>
    <w:p w:rsidR="00E86353" w:rsidRDefault="00047D1D">
      <w:pPr>
        <w:pStyle w:val="Nagwek1"/>
        <w:ind w:right="6"/>
      </w:pPr>
      <w:r>
        <w:t xml:space="preserve">Okręgi wyborcze </w:t>
      </w:r>
    </w:p>
    <w:p w:rsidR="00E86353" w:rsidRDefault="00047D1D">
      <w:pPr>
        <w:ind w:left="-15" w:right="0"/>
      </w:pPr>
      <w:r>
        <w:rPr>
          <w:b/>
        </w:rPr>
        <w:t>Art. 201.</w:t>
      </w:r>
      <w:r>
        <w:t xml:space="preserve"> § 1. W celu przeprowadzenia wyborów do Sejmu tworzy się wielomandatowe okręgi wyborcze, zwane dalej „okręgami wyborczymi”. </w:t>
      </w:r>
    </w:p>
    <w:p w:rsidR="00E86353" w:rsidRDefault="00047D1D">
      <w:pPr>
        <w:ind w:left="420" w:right="0" w:firstLine="0"/>
      </w:pPr>
      <w:r>
        <w:t xml:space="preserve">§ 2. W okręgu wyborczym wybiera się co najmniej 7 posłów. </w:t>
      </w:r>
    </w:p>
    <w:p w:rsidR="00E86353" w:rsidRDefault="00047D1D">
      <w:pPr>
        <w:spacing w:after="156"/>
        <w:ind w:left="-15" w:right="0"/>
      </w:pPr>
      <w:r>
        <w:t xml:space="preserve">§ 3. </w:t>
      </w:r>
      <w:r>
        <w:t xml:space="preserve">Okręg wyborczy obejmuje obszar województwa lub jego część. Granice okręgu wyborczego nie mogą naruszać granic wchodzących w jego skład powiatów i miast na prawach powiatu. </w:t>
      </w:r>
    </w:p>
    <w:p w:rsidR="00E86353" w:rsidRDefault="00047D1D">
      <w:pPr>
        <w:ind w:left="-15" w:right="0"/>
      </w:pPr>
      <w:r>
        <w:rPr>
          <w:b/>
        </w:rPr>
        <w:t>Art. 202.</w:t>
      </w:r>
      <w:r>
        <w:t xml:space="preserve"> § 1. Ustalenia liczby posłów wybieranych w poszczególnych okręgach wyborc</w:t>
      </w:r>
      <w:r>
        <w:t>zych oraz podziału województw na okręgi wyborcze dokonuje się według jednolitej normy przedstawicielstwa, obliczonej przez podzielenie liczby mieszkańców kraju przez ogólną liczbę posłów wybieranych w okręgach wyborczych, z uwzględnieniem przepisów art. 20</w:t>
      </w:r>
      <w:r>
        <w:t xml:space="preserve">1 i następujących zasad: </w:t>
      </w:r>
    </w:p>
    <w:p w:rsidR="00E86353" w:rsidRDefault="00047D1D">
      <w:pPr>
        <w:numPr>
          <w:ilvl w:val="0"/>
          <w:numId w:val="101"/>
        </w:numPr>
        <w:ind w:right="0" w:hanging="420"/>
      </w:pPr>
      <w:r>
        <w:t xml:space="preserve">ułamki liczby mandatów posłów wybieranych w okręgach wyborczych równe lub większe od 1/2, jakie wynikną z zastosowania jednolitej normy przedstawicielstwa, zaokrągla się w górę do liczby całkowitej; </w:t>
      </w:r>
    </w:p>
    <w:p w:rsidR="00E86353" w:rsidRDefault="00047D1D">
      <w:pPr>
        <w:numPr>
          <w:ilvl w:val="0"/>
          <w:numId w:val="101"/>
        </w:numPr>
        <w:ind w:right="0" w:hanging="420"/>
      </w:pPr>
      <w:r>
        <w:t xml:space="preserve">jeżeli w wyniku postępowania, </w:t>
      </w:r>
      <w:r>
        <w:t>o którym mowa w pkt 1, liczba posłów wybieranych w okręgach wyborczych przewyższa liczbę wynikającą z przepisu art. 193, mandaty nadwyżkowe odejmuje się w tych okręgach wyborczych, w których norma przedstawicielstwa obliczona dla okręgu wyborczego jest naj</w:t>
      </w:r>
      <w:r>
        <w:t xml:space="preserve">mniejsza. W przypadku gdy liczba posłów jest mniejsza od wynikającej z przepisu art. 193, dodatkowe mandaty przydziela się tym okręgom wyborczym, w których norma przedstawicielstwa obliczona dla okręgu wyborczego jest największa. </w:t>
      </w:r>
    </w:p>
    <w:p w:rsidR="00E86353" w:rsidRDefault="00047D1D">
      <w:pPr>
        <w:ind w:left="-15" w:right="0"/>
      </w:pPr>
      <w:r>
        <w:t xml:space="preserve">§ 2. </w:t>
      </w:r>
      <w:r>
        <w:t xml:space="preserve">Podział na okręgi wyborcze, ich numery i granice oraz liczbę posłów wybieranych w każdym okręgu, a także siedziby okręgowych komisji wyborczych określa załącznik nr 1 do kodeksu. </w:t>
      </w:r>
    </w:p>
    <w:p w:rsidR="00E86353" w:rsidRDefault="00047D1D">
      <w:pPr>
        <w:spacing w:after="155"/>
        <w:ind w:left="-15" w:right="0"/>
      </w:pPr>
      <w:r>
        <w:t xml:space="preserve">§ 3. Informację o okręgu wyborczym podaje się do wiadomości wyborcom danego </w:t>
      </w:r>
      <w:r>
        <w:t xml:space="preserve">okręgu wyborczego w formie  obwieszczenia Państwowej Komisji Wyborczej najpóźniej w 52 dniu przed dniem wyborów. Druk i rozplakatowanie  obwieszczeń zapewnia Krajowe Biuro Wyborcze. </w:t>
      </w:r>
    </w:p>
    <w:p w:rsidR="00E86353" w:rsidRDefault="00047D1D">
      <w:pPr>
        <w:ind w:left="-15" w:right="0"/>
      </w:pPr>
      <w:r>
        <w:rPr>
          <w:b/>
        </w:rPr>
        <w:t>Art. 203.</w:t>
      </w:r>
      <w:r>
        <w:t xml:space="preserve"> § 1. Państwowa Komisja Wyborcza przedkłada Sejmowi wnioski w sp</w:t>
      </w:r>
      <w:r>
        <w:t xml:space="preserve">rawie zmiany granic okręgów wyborczych i liczby posłów w nich wybieranych, jeżeli konieczność taka wynika ze zmian w zasadniczym podziale terytorialnym państwa lub ze zmiany liczby mieszkańców w okręgu wyborczym lub w kraju. </w:t>
      </w:r>
    </w:p>
    <w:p w:rsidR="00E86353" w:rsidRDefault="00047D1D">
      <w:pPr>
        <w:spacing w:after="95"/>
        <w:ind w:left="-15" w:right="0"/>
      </w:pPr>
      <w:r>
        <w:t xml:space="preserve">§ 2. Dokonywanie zmian granic </w:t>
      </w:r>
      <w:r>
        <w:t>powiatów pociągających za sobą zmiany granic okręgów wyborczych jest niedopuszczalne w okresie 12 miesięcy poprzedzających upływ kadencji Sejmu, jak i w okresie od zarządzenia wyborów w razie skrócenia kadencji Sejmu aż do dnia stwierdzenia ważności wyboró</w:t>
      </w:r>
      <w:r>
        <w:t xml:space="preserve">w. </w:t>
      </w:r>
    </w:p>
    <w:p w:rsidR="00E86353" w:rsidRDefault="00047D1D">
      <w:pPr>
        <w:spacing w:after="106"/>
        <w:ind w:left="-15" w:right="0"/>
      </w:pPr>
      <w:r>
        <w:t xml:space="preserve">§ 3. Sejm dokonuje, z zastrzeżeniem § 5, zmian w podziale na okręgi wyborcze z przyczyn, o których mowa w § 1, nie później niż na 3 miesiące przed dniem, w którym upływa termin zarządzenia wyborów do Sejmu. </w:t>
      </w:r>
    </w:p>
    <w:p w:rsidR="00E86353" w:rsidRDefault="00047D1D">
      <w:pPr>
        <w:ind w:left="-15" w:right="0"/>
      </w:pPr>
      <w:r>
        <w:t xml:space="preserve">§ 4. Ustalenie liczby mieszkańców, o której </w:t>
      </w:r>
      <w:r>
        <w:t xml:space="preserve">mowa w § 1, następuje na podstawie danych według stanu na koniec trzeciego kwartału roku poprzedzającego rok w którym upływa kadencja Sejmu, przekazanych przez wójtów w trybie określonym w przepisach wydanych na podstawie art. 165 § 3. </w:t>
      </w:r>
    </w:p>
    <w:p w:rsidR="00E86353" w:rsidRDefault="00047D1D">
      <w:pPr>
        <w:spacing w:after="278"/>
        <w:ind w:left="420" w:right="0" w:firstLine="0"/>
      </w:pPr>
      <w:r>
        <w:t>§ 5. W razie skróce</w:t>
      </w:r>
      <w:r>
        <w:t xml:space="preserve">nia kadencji Sejmu zmian w podziale na okręgi wyborcze nie dokonuje się. </w:t>
      </w:r>
    </w:p>
    <w:p w:rsidR="00E86353" w:rsidRDefault="00047D1D">
      <w:pPr>
        <w:spacing w:after="89" w:line="265" w:lineRule="auto"/>
        <w:ind w:left="12" w:right="8" w:hanging="10"/>
        <w:jc w:val="center"/>
      </w:pPr>
      <w:r>
        <w:t xml:space="preserve">Rozdział 3 </w:t>
      </w:r>
    </w:p>
    <w:p w:rsidR="00E86353" w:rsidRDefault="00047D1D">
      <w:pPr>
        <w:pStyle w:val="Nagwek1"/>
        <w:spacing w:after="146"/>
        <w:ind w:right="10"/>
      </w:pPr>
      <w:r>
        <w:t xml:space="preserve">Zgłaszanie kandydatów na posłów </w:t>
      </w:r>
    </w:p>
    <w:p w:rsidR="00E86353" w:rsidRDefault="00047D1D">
      <w:pPr>
        <w:spacing w:after="77"/>
        <w:ind w:left="420" w:right="0" w:firstLine="0"/>
      </w:pPr>
      <w:r>
        <w:rPr>
          <w:b/>
        </w:rPr>
        <w:t>Art. 204.</w:t>
      </w:r>
      <w:r>
        <w:t xml:space="preserve"> § 1. Prawo zgłaszania kandydatów na posłów przysługuje: </w:t>
      </w:r>
    </w:p>
    <w:p w:rsidR="00E86353" w:rsidRDefault="00047D1D">
      <w:pPr>
        <w:numPr>
          <w:ilvl w:val="0"/>
          <w:numId w:val="102"/>
        </w:numPr>
        <w:spacing w:after="82"/>
        <w:ind w:right="0" w:hanging="420"/>
      </w:pPr>
      <w:r>
        <w:t xml:space="preserve">komitetowi wyborczemu partii politycznej; </w:t>
      </w:r>
    </w:p>
    <w:p w:rsidR="00E86353" w:rsidRDefault="00047D1D">
      <w:pPr>
        <w:numPr>
          <w:ilvl w:val="0"/>
          <w:numId w:val="102"/>
        </w:numPr>
        <w:ind w:right="0" w:hanging="420"/>
      </w:pPr>
      <w:r>
        <w:t>koalicyjnemu komitetowi wyb</w:t>
      </w:r>
      <w:r>
        <w:t xml:space="preserve">orczemu; </w:t>
      </w:r>
    </w:p>
    <w:p w:rsidR="00E86353" w:rsidRDefault="00047D1D">
      <w:pPr>
        <w:numPr>
          <w:ilvl w:val="0"/>
          <w:numId w:val="102"/>
        </w:numPr>
        <w:ind w:right="0" w:hanging="420"/>
      </w:pPr>
      <w:r>
        <w:t xml:space="preserve">komitetowi wyborczemu wyborców. </w:t>
      </w:r>
    </w:p>
    <w:p w:rsidR="00E86353" w:rsidRDefault="00047D1D">
      <w:pPr>
        <w:spacing w:after="108"/>
        <w:ind w:left="-15" w:right="0"/>
      </w:pPr>
      <w:r>
        <w:t>§ 2. Komitet wyborczy partii politycznej obowiązany jest zawiadomić Państwową Komisję Wyborczą o utworzeniu komitetu w okresie od dnia ogłoszenia postanowienia o zarządzeniu wyborów do 50 dnia przed dniem wyborów.</w:t>
      </w:r>
      <w:r>
        <w:t xml:space="preserve"> </w:t>
      </w:r>
    </w:p>
    <w:p w:rsidR="00E86353" w:rsidRDefault="00047D1D">
      <w:pPr>
        <w:ind w:left="420" w:right="0" w:firstLine="0"/>
      </w:pPr>
      <w:r>
        <w:t xml:space="preserve">§ 3. Do zawiadomienia, o którym mowa w § 2, załącza się: </w:t>
      </w:r>
    </w:p>
    <w:p w:rsidR="00E86353" w:rsidRDefault="00047D1D">
      <w:pPr>
        <w:numPr>
          <w:ilvl w:val="0"/>
          <w:numId w:val="103"/>
        </w:numPr>
        <w:spacing w:after="86"/>
        <w:ind w:right="0" w:hanging="420"/>
      </w:pPr>
      <w:r>
        <w:t>oświadczenia pełnomocnika wyborczego i pełnomocnika finansowego o przyjęciu pełnomocnictwa, a w przypadku pełnomocnika finansowego – również o spełnieniu przez niego wymogów, o których mowa w art.</w:t>
      </w:r>
      <w:r>
        <w:t xml:space="preserve"> 127 § 2 i 3; </w:t>
      </w:r>
    </w:p>
    <w:p w:rsidR="00E86353" w:rsidRDefault="00047D1D">
      <w:pPr>
        <w:numPr>
          <w:ilvl w:val="0"/>
          <w:numId w:val="103"/>
        </w:numPr>
        <w:ind w:right="0" w:hanging="420"/>
      </w:pPr>
      <w:r>
        <w:t xml:space="preserve">uwierzytelniony odpis z ewidencji partii politycznych; </w:t>
      </w:r>
    </w:p>
    <w:p w:rsidR="00E86353" w:rsidRDefault="00047D1D">
      <w:pPr>
        <w:numPr>
          <w:ilvl w:val="0"/>
          <w:numId w:val="103"/>
        </w:numPr>
        <w:spacing w:after="74" w:line="351" w:lineRule="auto"/>
        <w:ind w:right="0" w:hanging="420"/>
      </w:pPr>
      <w:r>
        <w:t>wyciąg ze statutu partii politycznej wskazujący, który organ jest upoważniony do jej reprezentowania na zewnątrz; 4)</w:t>
      </w:r>
      <w:r>
        <w:rPr>
          <w:vertAlign w:val="superscript"/>
        </w:rPr>
        <w:footnoteReference w:id="169"/>
      </w:r>
      <w:r>
        <w:rPr>
          <w:vertAlign w:val="superscript"/>
        </w:rPr>
        <w:t xml:space="preserve">) </w:t>
      </w:r>
      <w:r>
        <w:t xml:space="preserve"> fakultatywnie symbol graficzny komitetu wyborczego w formie papie</w:t>
      </w:r>
      <w:r>
        <w:t xml:space="preserve">rowej oraz elektronicznej. </w:t>
      </w:r>
    </w:p>
    <w:p w:rsidR="00E86353" w:rsidRDefault="00047D1D">
      <w:pPr>
        <w:spacing w:after="108"/>
        <w:ind w:left="-15" w:right="0"/>
      </w:pPr>
      <w:r>
        <w:t>§ 4. Koalicyjny komitet wyborczy może być utworzony w okresie od dnia ogłoszenia postanowienia o zarządzeniu wyborów do 50 dnia przed dniem wyborów. Pełnomocnik wyborczy zawiadamia Państwową Komisję Wyborczą do 50 dnia przed dni</w:t>
      </w:r>
      <w:r>
        <w:t xml:space="preserve">em wyborów o utworzeniu komitetu wyborczego. </w:t>
      </w:r>
    </w:p>
    <w:p w:rsidR="00E86353" w:rsidRDefault="00047D1D">
      <w:pPr>
        <w:ind w:left="420" w:right="0" w:firstLine="0"/>
      </w:pPr>
      <w:r>
        <w:t xml:space="preserve">§ 5. Do zawiadomienia, o którym mowa w § 4, załącza się: </w:t>
      </w:r>
    </w:p>
    <w:p w:rsidR="00E86353" w:rsidRDefault="00047D1D">
      <w:pPr>
        <w:numPr>
          <w:ilvl w:val="0"/>
          <w:numId w:val="104"/>
        </w:numPr>
        <w:ind w:right="0" w:hanging="420"/>
      </w:pPr>
      <w:r>
        <w:t>umowę o zawiązaniu koalicji wyborczej, wraz z następującymi danymi: imionami, nazwiskami, adresami zamieszkania i numerami ewidencyjnymi PESEL osób wcho</w:t>
      </w:r>
      <w:r>
        <w:t xml:space="preserve">dzących w skład komitetu wyborczego; </w:t>
      </w:r>
    </w:p>
    <w:p w:rsidR="00E86353" w:rsidRDefault="00047D1D">
      <w:pPr>
        <w:numPr>
          <w:ilvl w:val="0"/>
          <w:numId w:val="104"/>
        </w:numPr>
        <w:ind w:right="0" w:hanging="420"/>
      </w:pPr>
      <w:r>
        <w:t xml:space="preserve">oświadczenia pełnomocnika wyborczego i pełnomocnika finansowego o przyjęciu pełnomocnictwa, a w przypadku pełnomocnika finansowego – również o spełnieniu przez niego wymogów, o których mowa w art. 127 § 2 i 3; </w:t>
      </w:r>
    </w:p>
    <w:p w:rsidR="00E86353" w:rsidRDefault="00047D1D">
      <w:pPr>
        <w:numPr>
          <w:ilvl w:val="0"/>
          <w:numId w:val="104"/>
        </w:numPr>
        <w:ind w:right="0" w:hanging="420"/>
      </w:pPr>
      <w:r>
        <w:t>uwierzy</w:t>
      </w:r>
      <w:r>
        <w:t xml:space="preserve">telniony odpis z ewidencji partii politycznych, partii politycznych tworzących koalicję wyborczą; </w:t>
      </w:r>
    </w:p>
    <w:p w:rsidR="00E86353" w:rsidRDefault="00047D1D">
      <w:pPr>
        <w:numPr>
          <w:ilvl w:val="0"/>
          <w:numId w:val="104"/>
        </w:numPr>
        <w:spacing w:after="80"/>
        <w:ind w:right="0" w:hanging="420"/>
      </w:pPr>
      <w:r>
        <w:t xml:space="preserve">wyciągi ze statutów partii politycznych tworzących koalicję wyborczą wskazujące, który organ partii jest upoważniony do jej reprezentowania na zewnątrz; </w:t>
      </w:r>
    </w:p>
    <w:p w:rsidR="00E86353" w:rsidRDefault="00047D1D">
      <w:pPr>
        <w:numPr>
          <w:ilvl w:val="0"/>
          <w:numId w:val="104"/>
        </w:numPr>
        <w:ind w:right="0" w:hanging="420"/>
      </w:pPr>
      <w:r>
        <w:rPr>
          <w:vertAlign w:val="superscript"/>
        </w:rPr>
        <w:footnoteReference w:id="170"/>
      </w:r>
      <w:r>
        <w:rPr>
          <w:vertAlign w:val="superscript"/>
        </w:rPr>
        <w:t>)</w:t>
      </w:r>
      <w:r>
        <w:t xml:space="preserve"> </w:t>
      </w:r>
      <w:r>
        <w:t xml:space="preserve"> fakultatywnie symbol graficzny komitetu wyborczego w formie papierowej oraz elektronicznej. </w:t>
      </w:r>
    </w:p>
    <w:p w:rsidR="00E86353" w:rsidRDefault="00047D1D">
      <w:pPr>
        <w:spacing w:after="107"/>
        <w:ind w:left="-15" w:right="0"/>
      </w:pPr>
      <w:r>
        <w:t>§ 6. Po zebraniu co najmniej 1000 podpisów obywateli mających prawo wybierania do Sejmu, popierających utworzenie komitetu wyborczego wyborców, pełnomocnik wyborc</w:t>
      </w:r>
      <w:r>
        <w:t xml:space="preserve">zy zawiadamia Państwową Komisję Wyborczą o utworzeniu komitetu. Zawiadomienie może być dokonane do 50 dnia przed dniem wyborów. </w:t>
      </w:r>
    </w:p>
    <w:p w:rsidR="00E86353" w:rsidRDefault="00047D1D">
      <w:pPr>
        <w:spacing w:after="100"/>
        <w:ind w:left="420" w:right="0" w:firstLine="0"/>
      </w:pPr>
      <w:r>
        <w:t xml:space="preserve">§ 7. Do zawiadomienia, o którym mowa w § 6, załącza się: </w:t>
      </w:r>
    </w:p>
    <w:p w:rsidR="00E86353" w:rsidRDefault="00047D1D">
      <w:pPr>
        <w:numPr>
          <w:ilvl w:val="0"/>
          <w:numId w:val="105"/>
        </w:numPr>
        <w:ind w:right="0" w:hanging="420"/>
      </w:pPr>
      <w:r>
        <w:t xml:space="preserve">oświadczenie o utworzeniu komitetu wyborczego; </w:t>
      </w:r>
    </w:p>
    <w:p w:rsidR="00E86353" w:rsidRDefault="00047D1D">
      <w:pPr>
        <w:numPr>
          <w:ilvl w:val="0"/>
          <w:numId w:val="105"/>
        </w:numPr>
        <w:spacing w:after="107"/>
        <w:ind w:right="0" w:hanging="420"/>
      </w:pPr>
      <w:r>
        <w:t xml:space="preserve">oświadczenia pełnomocnika wyborczego i pełnomocnika finansowego o przyjęciu pełnomocnictwa, a w przypadku pełnomocnika finansowego – również o spełnieniu przez niego wymogów, o których mowa w art. 127 § 2 i 3; </w:t>
      </w:r>
    </w:p>
    <w:p w:rsidR="00E86353" w:rsidRDefault="00047D1D">
      <w:pPr>
        <w:numPr>
          <w:ilvl w:val="0"/>
          <w:numId w:val="105"/>
        </w:numPr>
        <w:spacing w:after="79"/>
        <w:ind w:right="0" w:hanging="420"/>
      </w:pPr>
      <w:r>
        <w:t>wykaz co najmniej 1000 obywateli, o których m</w:t>
      </w:r>
      <w:r>
        <w:t xml:space="preserve">owa w § 6, zawierający ich imiona, nazwiska, adresy zamieszkania oraz numery ewidencyjne PESEL, a także własnoręcznie złożone podpisy obywateli; </w:t>
      </w:r>
    </w:p>
    <w:p w:rsidR="00E86353" w:rsidRDefault="00047D1D">
      <w:pPr>
        <w:numPr>
          <w:ilvl w:val="0"/>
          <w:numId w:val="105"/>
        </w:numPr>
        <w:spacing w:after="196"/>
        <w:ind w:right="0" w:hanging="420"/>
      </w:pPr>
      <w:r>
        <w:rPr>
          <w:vertAlign w:val="superscript"/>
        </w:rPr>
        <w:t>205)</w:t>
      </w:r>
      <w:r>
        <w:t xml:space="preserve">  fakultatywnie symbol graficzny komitetu wyborczego w formie papierowej oraz elektronicznej. </w:t>
      </w:r>
    </w:p>
    <w:p w:rsidR="00E86353" w:rsidRDefault="00047D1D">
      <w:pPr>
        <w:ind w:left="-15" w:right="0"/>
      </w:pPr>
      <w:r>
        <w:rPr>
          <w:b/>
        </w:rPr>
        <w:t>Art. 205.</w:t>
      </w:r>
      <w:r>
        <w:t xml:space="preserve"> §</w:t>
      </w:r>
      <w:r>
        <w:t xml:space="preserve"> 1. Pełnomocnikowi wyborczemu służy prawo wniesienia skargi do Sądu Najwyższego na postanowienie Państwowej Komisji Wyborczej o odmowie przyjęcia zawiadomienia o utworzeniu komitetu wyborczego. Skargę wnosi się w terminie 2 dni od daty doręczenia pełnomocn</w:t>
      </w:r>
      <w:r>
        <w:t xml:space="preserve">ikowi wyborczemu postanowienia o odmowie przyjęcia zawiadomienia o utworzeniu komitetu wyborczego. </w:t>
      </w:r>
    </w:p>
    <w:p w:rsidR="00E86353" w:rsidRDefault="00047D1D">
      <w:pPr>
        <w:spacing w:after="186"/>
        <w:ind w:left="-15" w:right="0"/>
      </w:pPr>
      <w:r>
        <w:t>§ 2. Sąd Najwyższy rozpatruje skargę w składzie 3 sędziów, w postępowaniu nieprocesowym, i wydaje orzeczenie w sprawie skargi w terminie 3 dni. Od orzeczeni</w:t>
      </w:r>
      <w:r>
        <w:t>a Sądu Najwyższego nie przysługuje środek prawny. Orzeczenie doręcza się pełnomocnikowi wyborczemu i Państwowej Komisji Wyborczej. Jeżeli Sąd Najwyższy uzna skargę pełnomocnika wyborczego za zasadną, Państwowa Komisja Wyborcza niezwłocznie przyjmuje zawiad</w:t>
      </w:r>
      <w:r>
        <w:t xml:space="preserve">omienie o utworzeniu komitetu wyborczego. </w:t>
      </w:r>
    </w:p>
    <w:p w:rsidR="00E86353" w:rsidRDefault="00047D1D">
      <w:pPr>
        <w:spacing w:after="168"/>
        <w:ind w:left="-15" w:right="0"/>
      </w:pPr>
      <w:r>
        <w:rPr>
          <w:b/>
        </w:rPr>
        <w:t>Art. 206.</w:t>
      </w:r>
      <w:r>
        <w:t xml:space="preserve"> Na wniosek komitetu wyborczego odpowiednie organy mają obowiązek wydać potwierdzenie nadania numeru NIP oraz decyzję o nadaniu numeru REGON, najpóźniej do końca drugiego dnia roboczego następującego po d</w:t>
      </w:r>
      <w:r>
        <w:t xml:space="preserve">niu zgłoszenia wniosku o nadanie numeru. </w:t>
      </w:r>
    </w:p>
    <w:p w:rsidR="00E86353" w:rsidRDefault="00047D1D">
      <w:pPr>
        <w:spacing w:after="173"/>
        <w:ind w:left="-15" w:right="0"/>
      </w:pPr>
      <w:r>
        <w:rPr>
          <w:b/>
        </w:rPr>
        <w:t>Art. 207.</w:t>
      </w:r>
      <w:r>
        <w:t xml:space="preserve"> Państwowa Komisja Wyborcza informację o utworzonych komitetach wyborczych ogłasza w Dzienniku Urzędowym Rzeczypospolitej Polskiej „Monitor Polski” oraz w Biuletynie Informacji Publicznej. </w:t>
      </w:r>
    </w:p>
    <w:p w:rsidR="00E86353" w:rsidRDefault="00047D1D">
      <w:pPr>
        <w:ind w:left="420" w:right="0" w:firstLine="0"/>
      </w:pPr>
      <w:r>
        <w:rPr>
          <w:b/>
        </w:rPr>
        <w:t>Art. 208.</w:t>
      </w:r>
      <w:r>
        <w:t xml:space="preserve"> § </w:t>
      </w:r>
      <w:r>
        <w:t xml:space="preserve">1. Komitet wyborczy może zgłosić w każdym okręgu wyborczym jedną listę kandydatów na posłów. </w:t>
      </w:r>
    </w:p>
    <w:p w:rsidR="00E86353" w:rsidRDefault="00047D1D">
      <w:pPr>
        <w:ind w:left="420" w:right="0" w:firstLine="0"/>
      </w:pPr>
      <w:r>
        <w:t xml:space="preserve">§ 2. Kandydować można tylko w jednym okręgu wyborczym i tylko z jednej listy kandydatów. </w:t>
      </w:r>
    </w:p>
    <w:p w:rsidR="00E86353" w:rsidRDefault="00047D1D">
      <w:pPr>
        <w:spacing w:after="175"/>
        <w:ind w:left="420" w:right="0" w:firstLine="0"/>
      </w:pPr>
      <w:r>
        <w:t>§ 3. Partie polityczne, które wchodzą w skład koalicji wyborczej, nie mo</w:t>
      </w:r>
      <w:r>
        <w:t xml:space="preserve">gą zgłaszać list kandydatów samodzielnie. </w:t>
      </w:r>
    </w:p>
    <w:p w:rsidR="00E86353" w:rsidRDefault="00047D1D">
      <w:pPr>
        <w:ind w:left="-15" w:right="0"/>
      </w:pPr>
      <w:r>
        <w:rPr>
          <w:b/>
        </w:rPr>
        <w:t>Art. 209.</w:t>
      </w:r>
      <w:r>
        <w:t xml:space="preserve"> § 1. Wyborca może udzielić pisemnego poparcia więcej niż jednej liście kandydatów. Wycofanie udzielonego poparcia nie rodzi skutków prawnych. </w:t>
      </w:r>
    </w:p>
    <w:p w:rsidR="00E86353" w:rsidRDefault="00047D1D">
      <w:pPr>
        <w:ind w:left="-15" w:right="0"/>
      </w:pPr>
      <w:r>
        <w:t>§ 2.Wyborca udzielający poparcia liście kandydatów składa po</w:t>
      </w:r>
      <w:r>
        <w:t xml:space="preserve">dpis obok czytelnie wpisanego swojego nazwiska i imienia, adresu zamieszkania i numeru ewidencyjnego PESEL. </w:t>
      </w:r>
    </w:p>
    <w:p w:rsidR="00E86353" w:rsidRDefault="00047D1D">
      <w:pPr>
        <w:spacing w:after="98"/>
        <w:ind w:left="-15" w:right="0"/>
      </w:pPr>
      <w:r>
        <w:t xml:space="preserve">§ 3.Wykaz podpisów musi zawierać na każdej stronie nazwę komitetu wyborczego zgłaszającego listę, numer okręgu wyborczego, w </w:t>
      </w:r>
      <w:r>
        <w:t xml:space="preserve">którym lista jest zgłaszana, oraz adnotację: </w:t>
      </w:r>
    </w:p>
    <w:p w:rsidR="00E86353" w:rsidRDefault="00047D1D">
      <w:pPr>
        <w:spacing w:after="161"/>
        <w:ind w:left="420" w:right="426" w:firstLine="0"/>
      </w:pPr>
      <w:r>
        <w:t>„Udzielam poparcia liście kandydatów na posłów zgłaszanej przez ................ (nazwa komitetu wyborczego) w okręgu wyborczym ............ (numer okręgu) w wyborach do Sejmu Rzeczypospolitej Polskiej zarządzo</w:t>
      </w:r>
      <w:r>
        <w:t xml:space="preserve">nych na ............... (dzień, miesiąc, rok).”. </w:t>
      </w:r>
    </w:p>
    <w:p w:rsidR="00E86353" w:rsidRDefault="00047D1D">
      <w:pPr>
        <w:ind w:left="-15" w:right="0"/>
      </w:pPr>
      <w:r>
        <w:rPr>
          <w:b/>
        </w:rPr>
        <w:t>Art. 210.</w:t>
      </w:r>
      <w:r>
        <w:t xml:space="preserve"> § 1. Lista kandydatów powinna być poparta, w sposób, o którym mowa w art. 209 § 2 i 3, podpisami co najmniej 5000 wyborców stale zamieszkałych w danym okręgu wyborczym. </w:t>
      </w:r>
    </w:p>
    <w:p w:rsidR="00E86353" w:rsidRDefault="00047D1D">
      <w:pPr>
        <w:ind w:left="-15" w:right="0"/>
      </w:pPr>
      <w:r>
        <w:t>§ 2. Komitet wyborczy, któ</w:t>
      </w:r>
      <w:r>
        <w:t>ry z zachowaniem wymogów określonych w § 1, zgłosił listy kandydatów co najmniej w połowie okręgów wyborczych, uprawniony jest do zgłoszenia dalszych list bez poparcia zgłoszenia podpisami wyborców. Zgłoszenia list kandydatów przez komitety wyborcze bez za</w:t>
      </w:r>
      <w:r>
        <w:t xml:space="preserve">chowania wymogu, o którym mowa w § 1 uznaje się za skuteczne, jeżeli listy kandydatów zgłoszone z zachowaniem wymogów określonych w § 1 zostaną zarejestrowane co najmniej w połowie okręgów wyborczych. </w:t>
      </w:r>
    </w:p>
    <w:p w:rsidR="00E86353" w:rsidRDefault="00047D1D">
      <w:pPr>
        <w:spacing w:after="162"/>
        <w:ind w:left="-15" w:right="0"/>
      </w:pPr>
      <w:r>
        <w:t xml:space="preserve">§ 3. Okręgowe komisje wyborcze informują niezwłocznie </w:t>
      </w:r>
      <w:r>
        <w:t xml:space="preserve">Państwową Komisję Wyborczą o zarejestrowanych listach kandydatów. Państwowa Komisja Wyborcza informuje niezwłocznie okręgowe komisje wyborcze o komitetach wyborczych, które zarejestrowały listy co najmniej w połowie okręgów wyborczych. </w:t>
      </w:r>
    </w:p>
    <w:p w:rsidR="00E86353" w:rsidRDefault="00047D1D">
      <w:pPr>
        <w:ind w:left="-15" w:right="0"/>
      </w:pPr>
      <w:r>
        <w:rPr>
          <w:b/>
        </w:rPr>
        <w:t>Art. 211.</w:t>
      </w:r>
      <w:r>
        <w:t xml:space="preserve"> § 1. List</w:t>
      </w:r>
      <w:r>
        <w:t>ę kandydatów zgłasza się do okręgowej komisji wyborczej najpóźniej do godziny 24</w:t>
      </w:r>
      <w:r>
        <w:rPr>
          <w:vertAlign w:val="superscript"/>
        </w:rPr>
        <w:t xml:space="preserve">00 </w:t>
      </w:r>
      <w:r>
        <w:t>w</w:t>
      </w:r>
      <w:r>
        <w:rPr>
          <w:vertAlign w:val="superscript"/>
        </w:rPr>
        <w:t xml:space="preserve"> </w:t>
      </w:r>
      <w:r>
        <w:t xml:space="preserve">40 dniu przed dniem wyborów. </w:t>
      </w:r>
    </w:p>
    <w:p w:rsidR="00E86353" w:rsidRDefault="00047D1D">
      <w:pPr>
        <w:ind w:left="-15" w:right="0"/>
      </w:pPr>
      <w:r>
        <w:t>§ 2. Liczba kandydatów na liście nie może być mniejsza niż liczba posłów wybieranych w danym okręgu wyborczym i większa niż dwukrotność liczb</w:t>
      </w:r>
      <w:r>
        <w:t xml:space="preserve">y posłów wybieranych w danym okręgu wyborczym. </w:t>
      </w:r>
    </w:p>
    <w:p w:rsidR="00E86353" w:rsidRDefault="00047D1D">
      <w:pPr>
        <w:ind w:left="420" w:right="0" w:firstLine="0"/>
      </w:pPr>
      <w:r>
        <w:t xml:space="preserve">§ 3. Na liście kandydatów: </w:t>
      </w:r>
    </w:p>
    <w:p w:rsidR="00E86353" w:rsidRDefault="00047D1D">
      <w:pPr>
        <w:numPr>
          <w:ilvl w:val="0"/>
          <w:numId w:val="106"/>
        </w:numPr>
        <w:ind w:right="0" w:hanging="420"/>
      </w:pPr>
      <w:r>
        <w:t xml:space="preserve">liczba kandydatów – kobiet nie może być mniejsza niż 35% liczby wszystkich kandydatów na liście; </w:t>
      </w:r>
    </w:p>
    <w:p w:rsidR="00E86353" w:rsidRDefault="00047D1D">
      <w:pPr>
        <w:numPr>
          <w:ilvl w:val="0"/>
          <w:numId w:val="106"/>
        </w:numPr>
        <w:ind w:right="0" w:hanging="420"/>
      </w:pPr>
      <w:r>
        <w:t>liczba kandydatów – mężczyzn nie może być mniejsza niż 35% liczby wszystkich kandy</w:t>
      </w:r>
      <w:r>
        <w:t xml:space="preserve">datów na liście. </w:t>
      </w:r>
    </w:p>
    <w:p w:rsidR="00E86353" w:rsidRDefault="00047D1D">
      <w:pPr>
        <w:spacing w:after="169"/>
        <w:ind w:left="-15" w:right="0"/>
      </w:pPr>
      <w:r>
        <w:t>§ 4. Zgłoszenia listy kandydatów dokonuje osobiście, na piśmie, pełnomocnik wyborczy lub upoważniona przez niego osoba, zwani dalej „osobą zgłaszającą listę”. W razie zgłoszenia listy przez upoważnioną przez pełnomocnika osobę do zgłoszen</w:t>
      </w:r>
      <w:r>
        <w:t xml:space="preserve">ia dołącza się dokument stwierdzający udzielenie upoważnienia, ze wskazaniem zakresu udzielonego upoważnienia, oraz dane upoważnionej przez pełnomocnika osoby: imię (imiona), nazwisko, adres zamieszkania i numer ewidencyjny PESEL. </w:t>
      </w:r>
    </w:p>
    <w:p w:rsidR="00E86353" w:rsidRDefault="00047D1D">
      <w:pPr>
        <w:ind w:left="-15" w:right="0"/>
      </w:pPr>
      <w:r>
        <w:rPr>
          <w:b/>
        </w:rPr>
        <w:t>Art. 212.</w:t>
      </w:r>
      <w:r>
        <w:t xml:space="preserve"> § 1. Zgłoszeni</w:t>
      </w:r>
      <w:r>
        <w:t xml:space="preserve">e listy kandydatów powinno zawierać nazwisko, imię (imiona), zawód i miejsce zamieszkania każdego z kandydatów. Nazwiska kandydatów umieszcza się na liście w kolejności ustalonej przez komitet wyborczy. </w:t>
      </w:r>
    </w:p>
    <w:p w:rsidR="00E86353" w:rsidRDefault="00047D1D">
      <w:pPr>
        <w:ind w:left="-15" w:right="0"/>
      </w:pPr>
      <w:r>
        <w:t>§ 2. Kandydata oznacza się nazwą lub skrótem nazwy t</w:t>
      </w:r>
      <w:r>
        <w:t xml:space="preserve">ej partii politycznej, której jest członkiem (nie więcej niż 45 znaków drukarskich, wliczając spacje). </w:t>
      </w:r>
    </w:p>
    <w:p w:rsidR="00E86353" w:rsidRDefault="00047D1D">
      <w:pPr>
        <w:ind w:left="-15" w:right="0"/>
      </w:pPr>
      <w:r>
        <w:t>§ 3. Osoba zgłaszająca listę może wnosić o oznaczenie kandydata, który nie należy do żadnej partii politycznej, tylko jedną nazwą lub skrótem nazwy part</w:t>
      </w:r>
      <w:r>
        <w:t xml:space="preserve">ii popierającej danego kandydata; przepis § 2 stosuje się odpowiednio. Fakt poparcia kandydata powinien być potwierdzony pisemnie przez właściwy statutowy organ partii. Wniosek wraz z potwierdzeniem składa się ze zgłoszeniem listy. </w:t>
      </w:r>
    </w:p>
    <w:p w:rsidR="00E86353" w:rsidRDefault="00047D1D">
      <w:pPr>
        <w:spacing w:after="138" w:line="272" w:lineRule="auto"/>
        <w:ind w:left="-15" w:right="-1" w:firstLine="420"/>
        <w:jc w:val="left"/>
      </w:pPr>
      <w:r>
        <w:t>§ 4. W zgłoszeniu osoba</w:t>
      </w:r>
      <w:r>
        <w:t xml:space="preserve"> zgłaszająca listę wskazuje sposób oznaczenia listy na urzędowych obwieszczeniach oraz na karcie do głosowania. Oznaczeniem może być nazwa lub skrót nazwy komitetu wyborczego, o którym mowa w art. 86 § 3 pkt 1, art. 87 § 6 pkt 1 i art. 89 § 5 pkt 1. Oznacz</w:t>
      </w:r>
      <w:r>
        <w:t xml:space="preserve">enie może składać się z nie więcej niż 45 znaków drukarskich, wliczając spacje. </w:t>
      </w:r>
    </w:p>
    <w:p w:rsidR="00E86353" w:rsidRDefault="00047D1D">
      <w:pPr>
        <w:ind w:left="420" w:right="0" w:firstLine="0"/>
      </w:pPr>
      <w:r>
        <w:t xml:space="preserve">§ 5. Do zgłoszenia każdej listy należy dołączyć: </w:t>
      </w:r>
    </w:p>
    <w:p w:rsidR="00E86353" w:rsidRDefault="00047D1D">
      <w:pPr>
        <w:numPr>
          <w:ilvl w:val="0"/>
          <w:numId w:val="107"/>
        </w:numPr>
        <w:ind w:right="0" w:hanging="420"/>
      </w:pPr>
      <w:r>
        <w:t xml:space="preserve">oświadczenie o liczbie podpisów wyborców popierających listę wraz z wykazem podpisów wyborców popierających </w:t>
      </w:r>
      <w:r>
        <w:t xml:space="preserve">listę bądź oświadczenie o skorzystaniu z uprawnienia, o którym mowa w art. 210 § 2; </w:t>
      </w:r>
    </w:p>
    <w:p w:rsidR="00E86353" w:rsidRDefault="00047D1D">
      <w:pPr>
        <w:numPr>
          <w:ilvl w:val="0"/>
          <w:numId w:val="107"/>
        </w:numPr>
        <w:ind w:right="0" w:hanging="420"/>
      </w:pPr>
      <w:r>
        <w:t>pisemną zgodę kandydata na kandydowanie z danej listy kandydatów. Zgoda kandydata na kandydowanie w wyborach powinna zawierać dane: imię (imiona), nazwisko, nazwisko rodow</w:t>
      </w:r>
      <w:r>
        <w:t xml:space="preserve">e, imiona rodziców, datę i miejsce urodzenia, adres zamieszkania, obywatelstwo oraz numer ewidencyjny PESEL kandydata, a także wskazanie jego przynależności do partii politycznej; zgodę na kandydowanie kandydat opatruje datą i własnoręcznym podpisem; </w:t>
      </w:r>
    </w:p>
    <w:p w:rsidR="00E86353" w:rsidRDefault="00047D1D">
      <w:pPr>
        <w:numPr>
          <w:ilvl w:val="0"/>
          <w:numId w:val="107"/>
        </w:numPr>
        <w:ind w:right="0" w:hanging="420"/>
      </w:pPr>
      <w:r>
        <w:t>w st</w:t>
      </w:r>
      <w:r>
        <w:t>osunku do każdego kandydata urodzonego przed dniem 1 sierpnia 1972 r. oświadczenie, o którym mowa w art. 7 ust. 1 ustawy z dnia 18 października 2006 r. o ujawnianiu informacji o dokumentach organów bezpieczeństwa państwa z lat 1944–1990 oraz treści tych do</w:t>
      </w:r>
      <w:r>
        <w:t xml:space="preserve">kumentów albo informację, o której mowa w art. 7 ust. 3a tej ustawy; </w:t>
      </w:r>
    </w:p>
    <w:p w:rsidR="00E86353" w:rsidRDefault="00047D1D">
      <w:pPr>
        <w:numPr>
          <w:ilvl w:val="0"/>
          <w:numId w:val="107"/>
        </w:numPr>
        <w:ind w:right="0" w:hanging="420"/>
      </w:pPr>
      <w:r>
        <w:t xml:space="preserve">pisemne oświadczenie kandydata o posiadaniu prawa wybieralności. </w:t>
      </w:r>
    </w:p>
    <w:p w:rsidR="00E86353" w:rsidRDefault="00047D1D">
      <w:pPr>
        <w:spacing w:after="173"/>
        <w:ind w:left="-15" w:right="0"/>
      </w:pPr>
      <w:r>
        <w:t>§ 6. Po dokonaniu zgłoszenia uzupełnianie listy o nazwiska kandydatów lub zmiany kandydatów albo ich kolejności na liści</w:t>
      </w:r>
      <w:r>
        <w:t xml:space="preserve">e bądź też zmiana oznaczenia, o którym mowa w § 3, są niedopuszczalne. </w:t>
      </w:r>
    </w:p>
    <w:p w:rsidR="00E86353" w:rsidRDefault="00047D1D">
      <w:pPr>
        <w:ind w:left="-15" w:right="0"/>
      </w:pPr>
      <w:r>
        <w:rPr>
          <w:b/>
        </w:rPr>
        <w:t>Art. 213.</w:t>
      </w:r>
      <w:r>
        <w:t xml:space="preserve"> § 1. Okręgowa komisja wyborcza, przyjmując zgłoszenie listy kandydatów, bada, w obecności osoby zgłaszającej listę, czy spełnia ono wymogi, o których mowa w art. 211 § 2 i 3 </w:t>
      </w:r>
      <w:r>
        <w:t xml:space="preserve">oraz art. 212, i wydaje osobie zgłaszającej listę pisemne potwierdzenie przyjęcia zgłoszenia. Wzór potwierdzenia określi Państwowa Komisja Wyborcza. </w:t>
      </w:r>
    </w:p>
    <w:p w:rsidR="00E86353" w:rsidRDefault="00047D1D">
      <w:pPr>
        <w:ind w:left="420" w:right="0" w:firstLine="0"/>
      </w:pPr>
      <w:r>
        <w:t xml:space="preserve">§ 2. Arkusze wykazu podpisów komisja numeruje i opatruje każdy arkusz swoją pieczęcią. </w:t>
      </w:r>
    </w:p>
    <w:p w:rsidR="00E86353" w:rsidRDefault="00047D1D">
      <w:pPr>
        <w:spacing w:after="173"/>
        <w:ind w:left="-15" w:right="0"/>
      </w:pPr>
      <w:r>
        <w:t>§ 3. Po sprawdzeni</w:t>
      </w:r>
      <w:r>
        <w:t>u prawdziwości danych zawartych w wykazie podpisów przyjęte arkusze wykazu podpisów komisja przechowuje w zapieczętowanych pakietach. Udostępnienie i rozpieczętowanie pakietów może nastąpić wyłącznie na potrzeby postępowania przed sądami i organami prokura</w:t>
      </w:r>
      <w:r>
        <w:t xml:space="preserve">tury, w obecności członka okręgowej komisji wyborczej; o terminie czynności zawiadamia się niezwłocznie osobę zgłaszającą listę. </w:t>
      </w:r>
    </w:p>
    <w:p w:rsidR="00E86353" w:rsidRDefault="00047D1D">
      <w:pPr>
        <w:spacing w:after="166"/>
        <w:ind w:left="-15" w:right="0"/>
      </w:pPr>
      <w:r>
        <w:rPr>
          <w:b/>
        </w:rPr>
        <w:t>Art. 214.</w:t>
      </w:r>
      <w:r>
        <w:t xml:space="preserve"> Okręgowa komisja wyborcza niezwłocznie po przyjęciu zgłoszenia listy kandydatów występuje do Ministra Sprawiedliwośc</w:t>
      </w:r>
      <w:r>
        <w:t xml:space="preserve">i z zapytaniem o udzielenie informacji z Krajowego Rejestru Karnego o kandydatach z tej listy. </w:t>
      </w:r>
    </w:p>
    <w:p w:rsidR="00E86353" w:rsidRDefault="00047D1D">
      <w:pPr>
        <w:ind w:left="-15" w:right="0"/>
      </w:pPr>
      <w:r>
        <w:rPr>
          <w:b/>
        </w:rPr>
        <w:t>Art. 215.</w:t>
      </w:r>
      <w:r>
        <w:t xml:space="preserve"> § 1. Okręgowa komisja wyborcza rejestruje listę kandydatów zgłoszoną zgodnie z przepisami kodeksu, sporządzając protokół rejestracji. Po jednym egzemp</w:t>
      </w:r>
      <w:r>
        <w:t xml:space="preserve">larzu protokołu doręcza się osobie zgłaszającej listę oraz przesyła Państwowej Komisji Wyborczej wraz z oświadczeniami kandydatów na posłów lub informacjami, o których mowa w art. 212 § 5 pkt 3. </w:t>
      </w:r>
    </w:p>
    <w:p w:rsidR="00E86353" w:rsidRDefault="00047D1D">
      <w:pPr>
        <w:ind w:left="-15" w:right="0"/>
      </w:pPr>
      <w:r>
        <w:t>§ 2. Państwowa Komisja Wyborcza przekazuje niezwłocznie oświ</w:t>
      </w:r>
      <w:r>
        <w:t xml:space="preserve">adczenia lub informacje, o których mowa w art. 212 § 5 pkt 3, do Biura Lustracyjnego Instytutu Pamięci Narodowej – Komisji Ścigania Zbrodni przeciwko Narodowi Polskiemu. </w:t>
      </w:r>
    </w:p>
    <w:p w:rsidR="00E86353" w:rsidRDefault="00047D1D">
      <w:pPr>
        <w:ind w:left="-15" w:right="0"/>
      </w:pPr>
      <w:r>
        <w:t>§ 3. Jeżeli zgłoszenie ma wady inne niż brak wymaganej liczby prawidłowo złożonych po</w:t>
      </w:r>
      <w:r>
        <w:t>dpisów wyborców, komisja wzywa osobę zgłaszającą listę do ich usunięcia w terminie 3 dni. W przypadku nieusunięcia wady w terminie komisja postanawia o odmowie rejestracji listy w całości lub co do poszczególnych kandydatów. W razie odmowy rejestracji w od</w:t>
      </w:r>
      <w:r>
        <w:t xml:space="preserve">niesieniu do niektórych kandydatów listę, z zastrzeżeniem przepisu art. 211 § 2, rejestruje się w zakresie nieobjętym odmową. </w:t>
      </w:r>
    </w:p>
    <w:p w:rsidR="00E86353" w:rsidRDefault="00047D1D">
      <w:pPr>
        <w:ind w:left="-15" w:right="0"/>
      </w:pPr>
      <w:r>
        <w:t>§ 4. Okręgowa komisja wyborcza postanawia o odmowie rejestracji kandydata, jeżeli kandydat nie posiada prawa wybieralności; przep</w:t>
      </w:r>
      <w:r>
        <w:t xml:space="preserve">is § 3 zdanie trzecie stosuje się. </w:t>
      </w:r>
    </w:p>
    <w:p w:rsidR="00E86353" w:rsidRDefault="00047D1D">
      <w:pPr>
        <w:spacing w:after="177"/>
        <w:ind w:left="-15" w:right="0"/>
      </w:pPr>
      <w:r>
        <w:t>§ 5. Jeżeli wada zgłoszenia polega na niespełnieniu wymogu, o którym mowa w art. 211 § 3, komisja wzywa osobę zgłaszającą listę do jej usunięcia w terminie 3 dni; przepisu art. 212 § 6 nie stosuje się. W przypadku nieusu</w:t>
      </w:r>
      <w:r>
        <w:t xml:space="preserve">nięcia wady w terminie komisja postanawia o odmowie rejestracji listy w całości. </w:t>
      </w:r>
    </w:p>
    <w:p w:rsidR="00E86353" w:rsidRDefault="00047D1D">
      <w:pPr>
        <w:ind w:left="-15" w:right="0"/>
      </w:pPr>
      <w:r>
        <w:rPr>
          <w:b/>
        </w:rPr>
        <w:t>Art. 216.</w:t>
      </w:r>
      <w:r>
        <w:t xml:space="preserve"> § 1. Jeżeli liczba prawidłowo złożonych podpisów wyborców popierających zgłoszenie listy kandydatów jest mniejsza niż wymagana w kodeksie, okręgowa komisja wyborcza</w:t>
      </w:r>
      <w:r>
        <w:t xml:space="preserve"> wzywa osobę zgłaszającą listę do uzupełnienia wykazu podpisów, o ile nie upłynął termin, o którym mowa w art. 211 § 1. Uzupełnienie jest możliwe do upływu terminu, o którym mowa w art. 211 § 1. </w:t>
      </w:r>
    </w:p>
    <w:p w:rsidR="00E86353" w:rsidRDefault="00047D1D">
      <w:pPr>
        <w:ind w:left="-15" w:right="0"/>
      </w:pPr>
      <w:r>
        <w:t>§ 2. Jeżeli uzupełnienia nie dokonano w terminie, o którym m</w:t>
      </w:r>
      <w:r>
        <w:t xml:space="preserve">owa w art. 211 § 1, lub termin ten upłynął, okręgowa komisja wyborcza postanawia o odmowie rejestracji listy kandydatów. </w:t>
      </w:r>
    </w:p>
    <w:p w:rsidR="00E86353" w:rsidRDefault="00047D1D">
      <w:pPr>
        <w:ind w:left="-15" w:right="0"/>
      </w:pPr>
      <w:r>
        <w:rPr>
          <w:b/>
        </w:rPr>
        <w:t>Art. 217.</w:t>
      </w:r>
      <w:r>
        <w:t xml:space="preserve"> § 1. W razie uzasadnionych wątpliwości co do prawdziwości danych zawartych w wykazie podpisów bądź wiarygodności podpisów ok</w:t>
      </w:r>
      <w:r>
        <w:t>ręgowa komisja wyborcza dokonuje w terminie 3 dni sprawdzenia danych bądź wiarygodności podpisów w oparciu o dostępne urzędowo dokumenty, w tym rejestry wyborców i urzędowe rejestry mieszkańców, a w miarę potrzeby również o wyjaśnienia wyborców. O wszczęci</w:t>
      </w:r>
      <w:r>
        <w:t xml:space="preserve">u postępowania wyjaśniającego zawiadamia się niezwłocznie osobę zgłaszającą listę. </w:t>
      </w:r>
    </w:p>
    <w:p w:rsidR="00E86353" w:rsidRDefault="00047D1D">
      <w:pPr>
        <w:spacing w:after="163"/>
        <w:ind w:left="-15" w:right="0"/>
      </w:pPr>
      <w:r>
        <w:t>§ 2. Jeżeli w wyniku przeprowadzonego postępowania ustalone zostanie, iż zgłoszona lista nie uzyskała poparcia wymaganej w kodeksie liczby podpisów wyborców, okręgowa komis</w:t>
      </w:r>
      <w:r>
        <w:t xml:space="preserve">ja wyborcza postanawia o odmowie rejestracji listy kandydatów. </w:t>
      </w:r>
    </w:p>
    <w:p w:rsidR="00E86353" w:rsidRDefault="00047D1D">
      <w:pPr>
        <w:ind w:left="-15" w:right="0"/>
      </w:pPr>
      <w:r>
        <w:rPr>
          <w:b/>
        </w:rPr>
        <w:t>Art. 218.</w:t>
      </w:r>
      <w:r>
        <w:t xml:space="preserve"> § 1. Postanowienie okręgowej komisji wyborczej, o którym mowa w art. 215 § 3–5, art. 216 § 2 i art. 217 § 2, wraz z uzasadnieniem doręcza się niezwłocznie osobie zgłaszającej listę. </w:t>
      </w:r>
    </w:p>
    <w:p w:rsidR="00E86353" w:rsidRDefault="00047D1D">
      <w:pPr>
        <w:spacing w:after="169"/>
        <w:ind w:left="-15" w:right="0"/>
      </w:pPr>
      <w:r>
        <w:t xml:space="preserve">§ 2. Od postanowień, o których mowa w § 1, osobie zgłaszającej listę przysługuje prawo odwołania do Państwowej Komisji Wyborczej w terminie 3 </w:t>
      </w:r>
      <w:r>
        <w:t>dni od dnia doręczenia postanowienia. Od postanowienia Państwowej Komisji Wyborczej nie przysługuje środek prawny.</w:t>
      </w:r>
      <w:r>
        <w:rPr>
          <w:vertAlign w:val="superscript"/>
        </w:rPr>
        <w:footnoteReference w:id="171"/>
      </w:r>
      <w:r>
        <w:rPr>
          <w:vertAlign w:val="superscript"/>
        </w:rPr>
        <w:t>)</w:t>
      </w:r>
      <w:r>
        <w:t xml:space="preserve"> Jeżeli Państwowa Komisja Wyborcza uzna odwołanie za zasadne, okręgowa komisja wyborcza niezwłocznie rejestruje listę kandydatów w zakresie </w:t>
      </w:r>
      <w:r>
        <w:t xml:space="preserve">wskazanym w postanowieniu Państwowej Komisji Wyborczej. </w:t>
      </w:r>
    </w:p>
    <w:p w:rsidR="00E86353" w:rsidRDefault="00047D1D">
      <w:pPr>
        <w:ind w:left="-15" w:right="0"/>
      </w:pPr>
      <w:r>
        <w:rPr>
          <w:b/>
        </w:rPr>
        <w:t>Art. 219.</w:t>
      </w:r>
      <w:r>
        <w:t xml:space="preserve"> § 1. Państwowa Komisja Wyborcza na podstawie protokołów rejestracji list kandydatów przyznaje w drodze losowania, najpóźniej w 30 dniu przed dniem wyborów, jednolity numer dla list tego sam</w:t>
      </w:r>
      <w:r>
        <w:t xml:space="preserve">ego komitetu wyborczego, zarejestrowanych w więcej niż w jednym okręgu wyborczym. O terminie losowania zawiadamia się pełnomocników wyborczych; nieobecność pełnomocnika wyborczego nie wstrzymuje losowania. </w:t>
      </w:r>
    </w:p>
    <w:p w:rsidR="00E86353" w:rsidRDefault="00047D1D">
      <w:pPr>
        <w:ind w:left="-15" w:right="0"/>
      </w:pPr>
      <w:r>
        <w:t>§ 2. W pierwszej kolejności losowane są numery dl</w:t>
      </w:r>
      <w:r>
        <w:t xml:space="preserve">a list tych komitetów wyborczych, które zarejestrowały swoje listy we wszystkich okręgach wyborczych. W dalszej kolejności losowane są numery dla list pozostałych komitetów wyborczych. </w:t>
      </w:r>
    </w:p>
    <w:p w:rsidR="00E86353" w:rsidRDefault="00047D1D">
      <w:pPr>
        <w:spacing w:after="155"/>
        <w:ind w:left="-15" w:right="0"/>
      </w:pPr>
      <w:r>
        <w:t>§ 3. Państwowa Komisja Wyborcza zawiadamia niezwłocznie okręgowe komis</w:t>
      </w:r>
      <w:r>
        <w:t xml:space="preserve">je wyborcze oraz pełnomocników wyborczych o wylosowanych numerach list kandydatów. </w:t>
      </w:r>
    </w:p>
    <w:p w:rsidR="00E86353" w:rsidRDefault="00047D1D">
      <w:pPr>
        <w:ind w:left="-15" w:right="0"/>
      </w:pPr>
      <w:r>
        <w:rPr>
          <w:b/>
        </w:rPr>
        <w:t>Art. 220.</w:t>
      </w:r>
      <w:r>
        <w:t xml:space="preserve"> § 1. Po otrzymaniu zawiadomienia, o którym mowa w art. 219 § 3, okręgowa komisja wyborcza, uwzględniając kolejność numerów list kandydatów ustaloną w trybie art. </w:t>
      </w:r>
      <w:r>
        <w:t>219, najpóźniej w 25 dniu przed dniem wyborów przeprowadza losowanie numerów dla list komitetów wyborczych, które zarejestrowały listy wyłącznie w danym okręgu wyborczym. O terminie losowania zawiadamia się osoby zgłaszające listy; nieobecność osoby zgłasz</w:t>
      </w:r>
      <w:r>
        <w:t xml:space="preserve">ającej listę nie wstrzymuje losowania. </w:t>
      </w:r>
    </w:p>
    <w:p w:rsidR="00E86353" w:rsidRDefault="00047D1D">
      <w:pPr>
        <w:spacing w:after="175"/>
        <w:ind w:left="-15" w:right="0"/>
      </w:pPr>
      <w:r>
        <w:t xml:space="preserve">§ 2. Okręgowa komisja wyborcza zawiadamia niezwłocznie osoby zgłaszające listy i Państwową Komisję Wyborczą o wylosowanych numerach list kandydatów, o których mowa w § 1. </w:t>
      </w:r>
    </w:p>
    <w:p w:rsidR="00E86353" w:rsidRDefault="00047D1D">
      <w:pPr>
        <w:ind w:left="-15" w:right="0"/>
      </w:pPr>
      <w:r>
        <w:rPr>
          <w:b/>
        </w:rPr>
        <w:t>Art. 221.</w:t>
      </w:r>
      <w:r>
        <w:t xml:space="preserve"> § 1. Okręgowa komisja wyborcza spo</w:t>
      </w:r>
      <w:r>
        <w:t>rządza obwieszczenia o zarejestrowanych listach kandydatów, zawierające informacje o ich numerach, nazwach i skrótach nazw komitetów wyborczych oraz dane o kandydatach zawarte w zgłoszeniach list, w tym treść oświadczenia, o którym mowa w art. 7 ust. 1 ust</w:t>
      </w:r>
      <w:r>
        <w:t xml:space="preserve">awy z dnia 18 października 2006 r. o ujawnianiu informacji o dokumentach organów bezpieczeństwa państwa z lat 1944–1990 oraz treści tych dokumentów, w zakresie określonym w art. 13 tej ustawy. </w:t>
      </w:r>
    </w:p>
    <w:p w:rsidR="00E86353" w:rsidRDefault="00047D1D">
      <w:pPr>
        <w:spacing w:after="171"/>
        <w:ind w:left="-15" w:right="0"/>
      </w:pPr>
      <w:r>
        <w:t>§ 2. Obwieszczenie, o którym mowa w § 1, przesyła się dyrektor</w:t>
      </w:r>
      <w:r>
        <w:t>owi właściwej miejscowo delegatury Krajowego Biura Wyborczego, który zapewnia jego druk i rozplakatowanie na obszarze okręgu wyborczego najpóźniej w 10 dniu przed dniem wyborów. Jeden egzemplarz obwieszczenia przesyła się niezwłocznie Państwowej Komisji Wy</w:t>
      </w:r>
      <w:r>
        <w:t xml:space="preserve">borczej. </w:t>
      </w:r>
    </w:p>
    <w:p w:rsidR="00E86353" w:rsidRDefault="00047D1D">
      <w:pPr>
        <w:ind w:left="-15" w:right="0"/>
      </w:pPr>
      <w:r>
        <w:rPr>
          <w:b/>
        </w:rPr>
        <w:t>Art. 222.</w:t>
      </w:r>
      <w:r>
        <w:t xml:space="preserve"> § 1. Okręgowa komisja wyborcza skreśla z zarejestrowanej listy kandydatów nazwisko kandydata na posła, który zmarł, utracił prawo wybieralności lub złożył komisji oświadczenie na piśmie o wycofaniu zgody na kandydowanie. </w:t>
      </w:r>
    </w:p>
    <w:p w:rsidR="00E86353" w:rsidRDefault="00047D1D">
      <w:pPr>
        <w:ind w:left="-15" w:right="0"/>
      </w:pPr>
      <w:r>
        <w:t>§ 2. Jeżeli sk</w:t>
      </w:r>
      <w:r>
        <w:t>reślenie nazwiska kandydata z zarejestrowanej listy kandydatów nastąpiło wskutek śmierci kandydata i powoduje, że na liście tej pozostaje mniej kandydatów niż liczba posłów wybieranych w okręgu wyborczym, komisja zawiadamia osobę zgłaszającą listę o możliw</w:t>
      </w:r>
      <w:r>
        <w:t xml:space="preserve">ości zgłoszenia nowego kandydata. Uzupełnienia listy dokonuje się najpóźniej w 15 dniu przed dniem wyborów; w takim przypadku przepisu art. 210 § 1 nie stosuje się. </w:t>
      </w:r>
    </w:p>
    <w:p w:rsidR="00E86353" w:rsidRDefault="00047D1D">
      <w:pPr>
        <w:ind w:left="-15" w:right="0"/>
      </w:pPr>
      <w:r>
        <w:t>§ 3. Jeżeli skreślenie nazwiska kandydata z listy nastąpiło z innej przyczyny niż śmierć k</w:t>
      </w:r>
      <w:r>
        <w:t>andydata lub lista nie została uzupełniona z uwzględnieniem terminu, o którym mowa w § 2, a na liście pozostaje mniej kandydatów niż liczba posłów wybieranych w okręgu wyborczym, komisja unieważnia rejestrację tej listy. Od postanowienia wydanego w tej spr</w:t>
      </w:r>
      <w:r>
        <w:t xml:space="preserve">awie nie przysługuje środek prawny. </w:t>
      </w:r>
    </w:p>
    <w:p w:rsidR="00E86353" w:rsidRDefault="00047D1D">
      <w:pPr>
        <w:spacing w:after="103"/>
        <w:ind w:left="-15" w:right="0"/>
      </w:pPr>
      <w:r>
        <w:t xml:space="preserve">§ 4. W razie rozwiązania komitetu wyborczego w trybie, o którym mowa w art. 101 § 1 i 3, okręgowa komisja wyborcza unieważnia rejestrację listy tego komitetu. Przepis § 3 zdanie drugie stosuje się odpowiednio. </w:t>
      </w:r>
    </w:p>
    <w:p w:rsidR="00E86353" w:rsidRDefault="00047D1D">
      <w:pPr>
        <w:spacing w:after="224"/>
        <w:ind w:left="-15" w:right="0"/>
      </w:pPr>
      <w:r>
        <w:t>§ 5. O s</w:t>
      </w:r>
      <w:r>
        <w:t xml:space="preserve">kreśleniu kandydata i postanowieniach, o których mowa w § 2–4, okręgowa komisja wyborcza zawiadamia niezwłocznie osobę zgłaszającą listę i Państwową Komisję Wyborczą oraz wyborców, w formie obwieszczenia. </w:t>
      </w:r>
    </w:p>
    <w:p w:rsidR="00E86353" w:rsidRDefault="00047D1D">
      <w:pPr>
        <w:spacing w:after="89" w:line="265" w:lineRule="auto"/>
        <w:ind w:left="12" w:right="8" w:hanging="10"/>
        <w:jc w:val="center"/>
      </w:pPr>
      <w:r>
        <w:t xml:space="preserve">Rozdział 4 </w:t>
      </w:r>
    </w:p>
    <w:p w:rsidR="00E86353" w:rsidRDefault="00047D1D">
      <w:pPr>
        <w:pStyle w:val="Nagwek1"/>
        <w:spacing w:after="109"/>
        <w:ind w:right="7"/>
      </w:pPr>
      <w:r>
        <w:t xml:space="preserve">Karty do głosowania </w:t>
      </w:r>
    </w:p>
    <w:p w:rsidR="00E86353" w:rsidRDefault="00047D1D">
      <w:pPr>
        <w:ind w:left="-15" w:right="0"/>
      </w:pPr>
      <w:r>
        <w:rPr>
          <w:b/>
        </w:rPr>
        <w:t>Art. 223.</w:t>
      </w:r>
      <w:r>
        <w:rPr>
          <w:vertAlign w:val="superscript"/>
        </w:rPr>
        <w:t>33)</w:t>
      </w:r>
      <w:r>
        <w:t xml:space="preserve"> Okrę</w:t>
      </w:r>
      <w:r>
        <w:t xml:space="preserve">gowa komisja wyborcza po zarejestrowaniu list kandydatów zarządza wydrukowanie kart do głosowania i zapewnia ich przekazanie obwodowym komisjom wyborczym ds. przeprowadzenia głosowania w obwodzie w trybie określonym przez Państwową Komisję Wyborczą. </w:t>
      </w:r>
    </w:p>
    <w:p w:rsidR="00E86353" w:rsidRDefault="00047D1D">
      <w:pPr>
        <w:ind w:left="-15" w:right="0"/>
      </w:pPr>
      <w:r>
        <w:rPr>
          <w:b/>
        </w:rPr>
        <w:t xml:space="preserve">Art. </w:t>
      </w:r>
      <w:r>
        <w:rPr>
          <w:b/>
        </w:rPr>
        <w:t>224.</w:t>
      </w:r>
      <w:r>
        <w:t xml:space="preserve"> Na karcie do głosowania umieszcza się oznaczenia list zarejestrowanych w danym okręgu wyborczym, zawierające numer listy oraz nazwę lub skrót nazwy komitetu wyborczego wraz z symbolem graficznym komitetu wyborczego, w kolejności wzrastającej numerów l</w:t>
      </w:r>
      <w:r>
        <w:t>ist.</w:t>
      </w:r>
      <w:r>
        <w:rPr>
          <w:vertAlign w:val="superscript"/>
        </w:rPr>
        <w:footnoteReference w:id="172"/>
      </w:r>
      <w:r>
        <w:rPr>
          <w:vertAlign w:val="superscript"/>
        </w:rPr>
        <w:t>)</w:t>
      </w:r>
      <w:r>
        <w:t xml:space="preserve"> Pod oznaczeniem każdej listy podaje się nazwiska i imiona wszystkich kandydatów zarejestrowanych na danej liście. </w:t>
      </w:r>
    </w:p>
    <w:p w:rsidR="00E86353" w:rsidRDefault="00047D1D">
      <w:pPr>
        <w:spacing w:after="86"/>
        <w:ind w:left="-15" w:right="0"/>
      </w:pPr>
      <w:r>
        <w:rPr>
          <w:b/>
        </w:rPr>
        <w:t>Art. 225.</w:t>
      </w:r>
      <w:r>
        <w:t xml:space="preserve"> § 1. Jeżeli po wydrukowaniu kart do głosowania okręgowa komisja wyborcza skreśli z listy kandydatów nazwisko kandydata z prz</w:t>
      </w:r>
      <w:r>
        <w:t>yczyn, o których mowa w art. 222 § 1, nazwisko tego kandydata pozostawia się na wydrukowanych kartach do głosowania. Informację o skreśleniu oraz o warunkach decydujących o ważności głosu oddanego na takiej karcie podaje się do publicznej wiadomości w form</w:t>
      </w:r>
      <w:r>
        <w:t xml:space="preserve">ie obwieszczenia i zapewnia jego rozplakatowanie w lokalach wyborczych w dniu głosowania. </w:t>
      </w:r>
    </w:p>
    <w:p w:rsidR="00E86353" w:rsidRDefault="00047D1D">
      <w:pPr>
        <w:ind w:left="-15" w:right="0"/>
      </w:pPr>
      <w:r>
        <w:t xml:space="preserve">§ 2. Przepis § 1 stosuje się odpowiednio, jeżeli komisja unieważni rejestrację listy kandydatów z przyczyn, o których mowa w art. 222 § 3 lub 4. </w:t>
      </w:r>
    </w:p>
    <w:p w:rsidR="00E86353" w:rsidRDefault="00047D1D">
      <w:pPr>
        <w:spacing w:after="223"/>
        <w:ind w:left="-15" w:right="0"/>
      </w:pPr>
      <w:r>
        <w:rPr>
          <w:b/>
        </w:rPr>
        <w:t>Art. 226.</w:t>
      </w:r>
      <w:r>
        <w:t xml:space="preserve"> Sposób sp</w:t>
      </w:r>
      <w:r>
        <w:t>orządzania i przekazania kart do głosowania dla obwodów głosowania utworzonych na polskich statkach morskich oraz za granicą ustala Państwowa Komisja Wyborcza, po porozumieniu odpowiednio z ministrem właściwym do spraw gospodarki morskiej oraz ministrem wł</w:t>
      </w:r>
      <w:r>
        <w:t xml:space="preserve">aściwym do spraw zagranicznych. </w:t>
      </w:r>
    </w:p>
    <w:p w:rsidR="00E86353" w:rsidRDefault="00047D1D">
      <w:pPr>
        <w:spacing w:after="89" w:line="265" w:lineRule="auto"/>
        <w:ind w:left="12" w:right="8" w:hanging="10"/>
        <w:jc w:val="center"/>
      </w:pPr>
      <w:r>
        <w:t xml:space="preserve">Rozdział 5 </w:t>
      </w:r>
    </w:p>
    <w:p w:rsidR="00E86353" w:rsidRDefault="00047D1D">
      <w:pPr>
        <w:pStyle w:val="Nagwek1"/>
        <w:spacing w:after="116"/>
        <w:ind w:right="8"/>
      </w:pPr>
      <w:r>
        <w:t xml:space="preserve">Sposób głosowania i warunki ważności głosu </w:t>
      </w:r>
    </w:p>
    <w:p w:rsidR="00E86353" w:rsidRDefault="00047D1D">
      <w:pPr>
        <w:spacing w:after="85"/>
        <w:ind w:left="-15" w:right="0"/>
      </w:pPr>
      <w:r>
        <w:rPr>
          <w:b/>
        </w:rPr>
        <w:t>Art. 227.</w:t>
      </w:r>
      <w:r>
        <w:t xml:space="preserve"> § 1.</w:t>
      </w:r>
      <w:r>
        <w:rPr>
          <w:vertAlign w:val="superscript"/>
        </w:rPr>
        <w:t>208)</w:t>
      </w:r>
      <w:r>
        <w:t xml:space="preserve"> Wyborca głosuje tylko na jedną listę kandydatów, stawiając na karcie do głosowania znak „x” w kratce z lewej strony obok nazwiska jednego z kandydat</w:t>
      </w:r>
      <w:r>
        <w:t xml:space="preserve">ów z tej listy przez co wskazuje jego pierwszeństwo do uzyskania mandatu. </w:t>
      </w:r>
    </w:p>
    <w:p w:rsidR="00E86353" w:rsidRDefault="00047D1D">
      <w:pPr>
        <w:spacing w:after="90"/>
        <w:ind w:left="-15" w:right="0"/>
      </w:pPr>
      <w:r>
        <w:t>§ 2. Za nieważny uznaje się głos, jeżeli na karcie do głosowania postawiono znak „x” w kratce z lewej strony obok nazwisk dwóch lub większej liczby kandydatów z różnych list kandyda</w:t>
      </w:r>
      <w:r>
        <w:t xml:space="preserve">tów albo nie postawiono tego znaku w kratce z lewej strony obok nazwiska żadnego kandydata z którejkolwiek z list, z zastrzeżeniem § 4. </w:t>
      </w:r>
    </w:p>
    <w:p w:rsidR="00E86353" w:rsidRDefault="00047D1D">
      <w:pPr>
        <w:spacing w:after="79"/>
        <w:ind w:left="-15" w:right="0"/>
      </w:pPr>
      <w:r>
        <w:t xml:space="preserve">§ 3. Za nieważny uznaje się głos, jeżeli na karcie do głosowania znak „x” postawiono w kratce z lewej strony wyłącznie </w:t>
      </w:r>
      <w:r>
        <w:t xml:space="preserve">obok nazwiska kandydata umieszczonego na liście kandydatów, której rejestracja została unieważniona. </w:t>
      </w:r>
    </w:p>
    <w:p w:rsidR="00E86353" w:rsidRDefault="00047D1D">
      <w:pPr>
        <w:spacing w:after="270"/>
        <w:ind w:left="-15" w:right="0"/>
      </w:pPr>
      <w:r>
        <w:t>§ 4. Jeżeli na karcie do głosowania znak „x” postawiono w kratce z lewej strony wyłącznie obok nazwiska kandydata z jednej tylko listy kandydatów, a nazwi</w:t>
      </w:r>
      <w:r>
        <w:t>sko tego kandydata zostało z tej listy skreślone, to głos taki uznaje się za ważny i oddany na tę listę. § 5. Jeżeli na karcie do głosowania znak „x” postawiono w kratce z lewej strony obok nazwisk dwóch lub większej liczby kandydatów z tej samej listy kan</w:t>
      </w:r>
      <w:r>
        <w:t xml:space="preserve">dydatów, to głos taki uważa się za głos ważnie oddany na wskazaną listę kandydatów z przyznaniem pierwszeństwa do uzyskania mandatu kandydatowi na posła, którego nazwisko na tej liście umieszczone jest w pierwszej kolejności. </w:t>
      </w:r>
    </w:p>
    <w:p w:rsidR="00E86353" w:rsidRDefault="00047D1D">
      <w:pPr>
        <w:spacing w:after="89" w:line="265" w:lineRule="auto"/>
        <w:ind w:left="12" w:right="8" w:hanging="10"/>
        <w:jc w:val="center"/>
      </w:pPr>
      <w:r>
        <w:t xml:space="preserve">Rozdział 6 </w:t>
      </w:r>
    </w:p>
    <w:p w:rsidR="00E86353" w:rsidRDefault="00047D1D">
      <w:pPr>
        <w:pStyle w:val="Nagwek1"/>
        <w:spacing w:after="143"/>
        <w:ind w:right="3"/>
      </w:pPr>
      <w:r>
        <w:t>Ustalanie wyników</w:t>
      </w:r>
      <w:r>
        <w:t xml:space="preserve"> głosowania i wyników wyborów w okręgu wyborczym </w:t>
      </w:r>
    </w:p>
    <w:p w:rsidR="00E86353" w:rsidRDefault="00047D1D">
      <w:pPr>
        <w:ind w:left="-15" w:right="0"/>
      </w:pPr>
      <w:r>
        <w:rPr>
          <w:b/>
        </w:rPr>
        <w:t>Art. 228.</w:t>
      </w:r>
      <w:r>
        <w:t xml:space="preserve"> § 1. Ustalając wyniki głosowania w obwodzie, obwodowa komisja wyborcza ds. ustalenia wyników głosowania w obwodzie oblicza liczbę:</w:t>
      </w:r>
      <w:r>
        <w:rPr>
          <w:vertAlign w:val="superscript"/>
        </w:rPr>
        <w:footnoteReference w:id="173"/>
      </w:r>
      <w:r>
        <w:rPr>
          <w:vertAlign w:val="superscript"/>
        </w:rPr>
        <w:t>)</w:t>
      </w:r>
      <w:r>
        <w:t xml:space="preserve"> </w:t>
      </w:r>
    </w:p>
    <w:p w:rsidR="00E86353" w:rsidRDefault="00047D1D">
      <w:pPr>
        <w:numPr>
          <w:ilvl w:val="0"/>
          <w:numId w:val="108"/>
        </w:numPr>
        <w:ind w:right="0" w:firstLine="0"/>
      </w:pPr>
      <w:r>
        <w:t xml:space="preserve">wyborców uprawnionych do głosowania; </w:t>
      </w:r>
    </w:p>
    <w:p w:rsidR="00E86353" w:rsidRDefault="00047D1D">
      <w:pPr>
        <w:numPr>
          <w:ilvl w:val="0"/>
          <w:numId w:val="108"/>
        </w:numPr>
        <w:ind w:right="0" w:firstLine="0"/>
      </w:pPr>
      <w:r>
        <w:t xml:space="preserve">wyborców, którym wydano karty do głosowania; </w:t>
      </w:r>
    </w:p>
    <w:p w:rsidR="00E86353" w:rsidRDefault="00047D1D">
      <w:pPr>
        <w:numPr>
          <w:ilvl w:val="0"/>
          <w:numId w:val="108"/>
        </w:numPr>
        <w:spacing w:after="16" w:line="375" w:lineRule="auto"/>
        <w:ind w:right="0" w:firstLine="0"/>
      </w:pPr>
      <w:r>
        <w:t xml:space="preserve">wyborców głosujących przez pełnomocnika; 4) </w:t>
      </w:r>
      <w:r>
        <w:tab/>
        <w:t xml:space="preserve">kart wyjętych z urny, w tym: </w:t>
      </w:r>
    </w:p>
    <w:p w:rsidR="00E86353" w:rsidRDefault="00047D1D">
      <w:pPr>
        <w:numPr>
          <w:ilvl w:val="1"/>
          <w:numId w:val="108"/>
        </w:numPr>
        <w:ind w:right="0" w:hanging="360"/>
      </w:pPr>
      <w:r>
        <w:t xml:space="preserve">kart nieważnych, </w:t>
      </w:r>
    </w:p>
    <w:p w:rsidR="00E86353" w:rsidRDefault="00047D1D">
      <w:pPr>
        <w:numPr>
          <w:ilvl w:val="1"/>
          <w:numId w:val="108"/>
        </w:numPr>
        <w:spacing w:after="101"/>
        <w:ind w:right="0" w:hanging="360"/>
      </w:pPr>
      <w:r>
        <w:t xml:space="preserve">kart ważnych; </w:t>
      </w:r>
    </w:p>
    <w:p w:rsidR="00E86353" w:rsidRDefault="00047D1D">
      <w:pPr>
        <w:numPr>
          <w:ilvl w:val="0"/>
          <w:numId w:val="109"/>
        </w:numPr>
        <w:ind w:right="0" w:hanging="420"/>
      </w:pPr>
      <w:r>
        <w:t xml:space="preserve">głosów nieważnych, z podaniem przyczyny ich nieważności; </w:t>
      </w:r>
    </w:p>
    <w:p w:rsidR="00E86353" w:rsidRDefault="00047D1D">
      <w:pPr>
        <w:numPr>
          <w:ilvl w:val="0"/>
          <w:numId w:val="109"/>
        </w:numPr>
        <w:ind w:right="0" w:hanging="420"/>
      </w:pPr>
      <w:r>
        <w:t xml:space="preserve">głosów ważnych oddanych łącznie na wszystkie listy kandydatów; </w:t>
      </w:r>
    </w:p>
    <w:p w:rsidR="00E86353" w:rsidRDefault="00047D1D">
      <w:pPr>
        <w:numPr>
          <w:ilvl w:val="0"/>
          <w:numId w:val="109"/>
        </w:numPr>
        <w:ind w:right="0" w:hanging="420"/>
      </w:pPr>
      <w:r>
        <w:t xml:space="preserve">głosów ważnych oddanych na poszczególne listy kandydatów; </w:t>
      </w:r>
    </w:p>
    <w:p w:rsidR="00E86353" w:rsidRDefault="00047D1D">
      <w:pPr>
        <w:numPr>
          <w:ilvl w:val="0"/>
          <w:numId w:val="109"/>
        </w:numPr>
        <w:ind w:right="0" w:hanging="420"/>
      </w:pPr>
      <w:r>
        <w:t xml:space="preserve">głosów ważnych oddanych na poszczególnych kandydatów z tych list. </w:t>
      </w:r>
    </w:p>
    <w:p w:rsidR="00E86353" w:rsidRDefault="00047D1D">
      <w:pPr>
        <w:spacing w:after="168"/>
        <w:ind w:left="420" w:right="0" w:firstLine="0"/>
      </w:pPr>
      <w:r>
        <w:t>§ 2. Liczby, o których mowa w § 1, wymienia się w protokole głosow</w:t>
      </w:r>
      <w:r>
        <w:t xml:space="preserve">ania w obwodzie. </w:t>
      </w:r>
    </w:p>
    <w:p w:rsidR="00E86353" w:rsidRDefault="00047D1D">
      <w:pPr>
        <w:ind w:left="-15" w:right="0"/>
      </w:pPr>
      <w:r>
        <w:rPr>
          <w:b/>
        </w:rPr>
        <w:t>Art. 229.</w:t>
      </w:r>
      <w:r>
        <w:rPr>
          <w:vertAlign w:val="superscript"/>
        </w:rPr>
        <w:footnoteReference w:id="174"/>
      </w:r>
      <w:r>
        <w:rPr>
          <w:vertAlign w:val="superscript"/>
        </w:rPr>
        <w:t>)</w:t>
      </w:r>
      <w:r>
        <w:t xml:space="preserve"> Niezwłocznie po otrzymaniu protokołu głosowania w obwodzie okręgowa komisja wyborcza dokonuje sprawdzenia prawidłowości ustalenia wyników głosowania w obwodzie. W razie stwierdzenia nieprawidłowości w ustaleniu wyników głosowa</w:t>
      </w:r>
      <w:r>
        <w:t xml:space="preserve">nia komisja zarządza ponowne ich ustalenie przez obwodową komisję wyborczą ds. ustalenia wyników głosowania w obwodzie i powiadamia o tym Państwową Komisję Wyborczą. Przepisy art. 69 § 3 i 3a, art. 71, art. 73 i art. 228 stosuje się odpowiednio. </w:t>
      </w:r>
      <w:r>
        <w:rPr>
          <w:b/>
        </w:rPr>
        <w:t>Art. 230.</w:t>
      </w:r>
      <w:r>
        <w:t xml:space="preserve"> </w:t>
      </w:r>
      <w:r>
        <w:t xml:space="preserve">§ 1. Okręgowa komisja wyborcza na podstawie protokołów, o których mowa w art. 78 § 1, ustala wyniki głosowania na poszczególne listy kandydatów i sporządza w dwóch egzemplarzach protokół wyników głosowania w okręgu wyborczym. </w:t>
      </w:r>
    </w:p>
    <w:p w:rsidR="00E86353" w:rsidRDefault="00047D1D">
      <w:pPr>
        <w:ind w:left="-15" w:right="0"/>
      </w:pPr>
      <w:r>
        <w:t>§ 2. Jeżeli właściwa okręgowa</w:t>
      </w:r>
      <w:r>
        <w:t xml:space="preserve"> komisja wyborcza nie uzyska wyników głosowania w obwodach głosowania za granicą albo na polskich statkach morskich w ciągu 24 godzin od zakończenia głosowania, o którym mowa w art. 39 § 6, głosowanie w tych obwodach uważa się za niebyłe. Fakt ten odnotowu</w:t>
      </w:r>
      <w:r>
        <w:t xml:space="preserve">je się w protokole wyników głosowania w okręgu wyborczym, z wymienieniem obwodów głosowania oraz ewentualnych przyczyn nieuzyskania z tych obwodów wyników głosowania. </w:t>
      </w:r>
    </w:p>
    <w:p w:rsidR="00E86353" w:rsidRDefault="00047D1D">
      <w:pPr>
        <w:ind w:left="420" w:right="0" w:firstLine="0"/>
      </w:pPr>
      <w:r>
        <w:t xml:space="preserve">§ 3. W protokole wymienia się sumy liczb, o których mowa w art. 228 § 1. </w:t>
      </w:r>
    </w:p>
    <w:p w:rsidR="00E86353" w:rsidRDefault="00047D1D">
      <w:pPr>
        <w:ind w:left="-15" w:right="0"/>
      </w:pPr>
      <w:r>
        <w:t xml:space="preserve">§ 4. Protokół </w:t>
      </w:r>
      <w:r>
        <w:t xml:space="preserve">podpisują wszystkie osoby wchodzące w skład komisji obecne przy jego sporządzaniu. Protokół opatruje się pieczęcią komisji. </w:t>
      </w:r>
    </w:p>
    <w:p w:rsidR="00E86353" w:rsidRDefault="00047D1D">
      <w:pPr>
        <w:ind w:left="-15" w:right="0"/>
      </w:pPr>
      <w:r>
        <w:t>§ 5. Przy ustalaniu wyników głosowania i sporządzaniu protokołu mogą być obecne osoby zgłaszające listę, którym przysługuje prawo w</w:t>
      </w:r>
      <w:r>
        <w:t xml:space="preserve">niesienia do protokołu uwag z wymienieniem konkretnych zarzutów. </w:t>
      </w:r>
    </w:p>
    <w:p w:rsidR="00E86353" w:rsidRDefault="00047D1D">
      <w:pPr>
        <w:ind w:left="-15" w:right="0"/>
      </w:pPr>
      <w:r>
        <w:t>§ 6. Przewodniczący okręgowej komisji wyborczej przekazuje niezwłocznie dane z protokołu dotyczące liczby głosów ważnych i głosów ważnych oddanych na każdą listę kandydatów oraz liczbę głosó</w:t>
      </w:r>
      <w:r>
        <w:t xml:space="preserve">w ważnych oddanych na poszczególnych kandydatów z każdej z tych list do Państwowej Komisji Wyborczej, w sposób przez nią ustalony, za pośrednictwem sieci elektronicznego przesyłania danych. </w:t>
      </w:r>
    </w:p>
    <w:p w:rsidR="00E86353" w:rsidRDefault="00047D1D">
      <w:pPr>
        <w:ind w:left="-15" w:right="0"/>
      </w:pPr>
      <w:r>
        <w:t>§ 7. Protokół wyników głosowania w okręgu wyborczym przewodnicząc</w:t>
      </w:r>
      <w:r>
        <w:t xml:space="preserve">y okręgowej komisji wyborczej przesyła niezwłocznie w zapieczętowanej kopercie do Państwowej Komisji Wyborczej w trybie przez nią ustalonym. </w:t>
      </w:r>
    </w:p>
    <w:p w:rsidR="00E86353" w:rsidRDefault="00047D1D">
      <w:pPr>
        <w:ind w:left="420" w:right="0" w:firstLine="0"/>
      </w:pPr>
      <w:r>
        <w:t xml:space="preserve">§ 8. Wzór protokołu wyników głosowania w okręgu wyborczym określi Państwowa Komisja Wyborcza. </w:t>
      </w:r>
    </w:p>
    <w:p w:rsidR="00E86353" w:rsidRDefault="00047D1D">
      <w:pPr>
        <w:ind w:left="-15" w:right="0"/>
      </w:pPr>
      <w:r>
        <w:t xml:space="preserve">§ 9. </w:t>
      </w:r>
      <w:r>
        <w:t xml:space="preserve">Po otrzymaniu protokołów, o których mowa w § 7, Państwowa Komisja Wyborcza dokonuje sprawdzenia prawidłowości ustalenia wyników wyborów w okręgach wyborczych. </w:t>
      </w:r>
    </w:p>
    <w:p w:rsidR="00E86353" w:rsidRDefault="00047D1D">
      <w:pPr>
        <w:spacing w:after="156"/>
        <w:ind w:left="-15" w:right="0"/>
      </w:pPr>
      <w:r>
        <w:t>§ 10. W razie stwierdzenia nieprawidłowości w ustaleniu wyników wyborów Państwowa Komisja Wyborc</w:t>
      </w:r>
      <w:r>
        <w:t xml:space="preserve">za zarządza ponowne ustalenie tych wyników. </w:t>
      </w:r>
    </w:p>
    <w:p w:rsidR="00E86353" w:rsidRDefault="00047D1D">
      <w:pPr>
        <w:ind w:left="-15" w:right="0"/>
      </w:pPr>
      <w:r>
        <w:rPr>
          <w:b/>
        </w:rPr>
        <w:t>Art. 231.</w:t>
      </w:r>
      <w:r>
        <w:t xml:space="preserve"> § 1. Państwowa Komisja Wyborcza na podstawie danych z protokołów wyników głosowania w okręgu wyborczym, otrzymanych za pośrednictwem sieci elektronicznego przekazywania danych, uwzględniając przepis ar</w:t>
      </w:r>
      <w:r>
        <w:t xml:space="preserve">t. 197 § 1, ustala wstępnie liczbę głosów ważnych oraz głosów ważnych oddanych na listy kandydatów poszczególnych komitetów wyborczych w skali kraju i listy, które spełniają warunki uprawniające do uczestniczenia w podziale mandatów w okręgach wyborczych. </w:t>
      </w:r>
      <w:r>
        <w:t xml:space="preserve">Informację o tym podaje się do publicznej wiadomości w Biuletynie Informacji Publicznej. </w:t>
      </w:r>
    </w:p>
    <w:p w:rsidR="00E86353" w:rsidRDefault="00047D1D">
      <w:pPr>
        <w:ind w:left="-15" w:right="0"/>
      </w:pPr>
      <w:r>
        <w:t xml:space="preserve">§ 2. Po otrzymaniu protokołów wyników głosowania w okręgach wyborczych Państwowa Komisja Wyborcza protokolarnie ustala zbiorcze wyniki głosowania na listy kandydatów </w:t>
      </w:r>
      <w:r>
        <w:t xml:space="preserve">w skali kraju i stwierdza, uwzględniając przepis art. 197 § 1, które listy spełniają warunki uprawniające do uczestniczenia w podziale mandatów w okręgach wyborczych, oraz zawiadamia o tym pisemnie okręgowe komisje wyborcze. Informację o tym podaje się do </w:t>
      </w:r>
      <w:r>
        <w:t xml:space="preserve">publicznej wiadomości w Biuletynie Informacji Publicznej. </w:t>
      </w:r>
    </w:p>
    <w:p w:rsidR="00E86353" w:rsidRDefault="00047D1D">
      <w:pPr>
        <w:ind w:left="-15" w:right="0"/>
      </w:pPr>
      <w:r>
        <w:rPr>
          <w:b/>
        </w:rPr>
        <w:t>Art. 232.</w:t>
      </w:r>
      <w:r>
        <w:t xml:space="preserve"> § 1. Po otrzymaniu zawiadomienia, o którym mowa w art. 231 § 2, okręgowa komisja wyborcza dokonuje podziału mandatów pomiędzy uprawnione listy kandydatów w sposób następujący: </w:t>
      </w:r>
    </w:p>
    <w:p w:rsidR="00E86353" w:rsidRDefault="00047D1D">
      <w:pPr>
        <w:numPr>
          <w:ilvl w:val="0"/>
          <w:numId w:val="110"/>
        </w:numPr>
        <w:ind w:right="0" w:hanging="420"/>
      </w:pPr>
      <w:r>
        <w:t>liczbę gło</w:t>
      </w:r>
      <w:r>
        <w:t>sów ważnych oddanych na każdą z tych list w okręgu wyborczym dzieli się kolejno przez: 1; 2; 3; 4 i dalsze kolejne liczby aż do chwili, gdy z otrzymanych w ten sposób ilorazów da się uszeregować tyle kolejno największych liczb, ile wynosi liczba mandatów d</w:t>
      </w:r>
      <w:r>
        <w:t xml:space="preserve">o rozdzielenia między te listy w okręgu; </w:t>
      </w:r>
    </w:p>
    <w:p w:rsidR="00E86353" w:rsidRDefault="00047D1D">
      <w:pPr>
        <w:numPr>
          <w:ilvl w:val="0"/>
          <w:numId w:val="110"/>
        </w:numPr>
        <w:ind w:right="0" w:hanging="420"/>
      </w:pPr>
      <w:r>
        <w:t xml:space="preserve">każdej liście przyznaje się tyle mandatów, ile spośród ustalonego w powyższy sposób szeregu ilorazów przypada jej liczb kolejno największych. </w:t>
      </w:r>
    </w:p>
    <w:p w:rsidR="00E86353" w:rsidRDefault="00047D1D">
      <w:pPr>
        <w:spacing w:after="173"/>
        <w:ind w:left="-15" w:right="0"/>
      </w:pPr>
      <w:r>
        <w:t>§ 2. Jeżeli kilka list uzyskało ilorazy równe ostatniej liczbie z liczb</w:t>
      </w:r>
      <w:r>
        <w:t xml:space="preserve"> uszeregowanych w podany sposób, a list tych jest więcej niż mandatów do rozdzielenia, pierwszeństwo mają listy w kolejności ogólnej liczby oddanych na nie głosów.  Gdyby na dwie lub więcej list oddano równą liczbę głosów, o pierwszeństwie rozstrzyga liczb</w:t>
      </w:r>
      <w:r>
        <w:t xml:space="preserve">a obwodów głosowania, w których na daną listę oddano większą liczbę głosów. </w:t>
      </w:r>
    </w:p>
    <w:p w:rsidR="00E86353" w:rsidRDefault="00047D1D">
      <w:pPr>
        <w:ind w:left="-15" w:right="0"/>
      </w:pPr>
      <w:r>
        <w:rPr>
          <w:b/>
        </w:rPr>
        <w:t>Art. 233.</w:t>
      </w:r>
      <w:r>
        <w:t xml:space="preserve"> § 1. Mandaty przypadające danej liście kandydatów uzyskują kandydaci w kolejności otrzymanej liczby głosów. </w:t>
      </w:r>
    </w:p>
    <w:p w:rsidR="00E86353" w:rsidRDefault="00047D1D">
      <w:pPr>
        <w:ind w:left="-15" w:right="0"/>
      </w:pPr>
      <w:r>
        <w:t>§ 2. Jeżeli dwóch lub więcej kandydatów otrzymało równą licz</w:t>
      </w:r>
      <w:r>
        <w:t>bę głosów uprawniającą do uzyskania mandatu z danej listy, o pierwszeństwie rozstrzyga większa liczba obwodów głosowania, w których jeden z kandydatów uzyskał więcej głosów, a jeżeli liczba tych obwodów byłaby równa, o pierwszeństwie rozstrzyga losowanie p</w:t>
      </w:r>
      <w:r>
        <w:t xml:space="preserve">rzeprowadzone przez przewodniczącego okręgowej komisji wyborczej w obecności członków komisji oraz pełnomocników wyborczych; nieobecność pełnomocnika wyborczego nie wstrzymuje losowania. Przebieg losowania uwzględnia się w protokole wyników wyborów. </w:t>
      </w:r>
    </w:p>
    <w:p w:rsidR="00E86353" w:rsidRDefault="00047D1D">
      <w:pPr>
        <w:spacing w:after="175"/>
        <w:ind w:left="420" w:right="0" w:firstLine="0"/>
      </w:pPr>
      <w:r>
        <w:t xml:space="preserve">§ 3. </w:t>
      </w:r>
      <w:r>
        <w:t xml:space="preserve">Tryb przeprowadzania losowania, o którym mowa w § 2, określi Państwowa Komisja Wyborcza. </w:t>
      </w:r>
    </w:p>
    <w:p w:rsidR="00E86353" w:rsidRDefault="00047D1D">
      <w:pPr>
        <w:ind w:left="-15" w:right="0"/>
      </w:pPr>
      <w:r>
        <w:rPr>
          <w:b/>
        </w:rPr>
        <w:t>Art. 234.</w:t>
      </w:r>
      <w:r>
        <w:t xml:space="preserve"> § 1. Po ustaleniu wyników wyborów w okręgu wyborczym okręgowa komisja wyborcza sporządza, w dwóch egzemplarzach, protokół wyborów posłów odrębnie dla każdeg</w:t>
      </w:r>
      <w:r>
        <w:t xml:space="preserve">o okręgu wyborczego. </w:t>
      </w:r>
    </w:p>
    <w:p w:rsidR="00E86353" w:rsidRDefault="00047D1D">
      <w:pPr>
        <w:ind w:left="-15" w:right="0"/>
      </w:pPr>
      <w:r>
        <w:t>§ 2. W protokole wymienia się liczbę posłów wybieranych w okręgu, wykaz list kandydatów zarejestrowanych w tym okręgu, wykaz list, które uczestniczą w podziale mandatów w okręgu, sumy liczb, o których mowa w art. 228 § 1, liczbę manda</w:t>
      </w:r>
      <w:r>
        <w:t xml:space="preserve">tów przypadających każdej liście kandydatów oraz nazwiska i imiona wybranych posłów z każdej listy kandydatów. </w:t>
      </w:r>
    </w:p>
    <w:p w:rsidR="00E86353" w:rsidRDefault="00047D1D">
      <w:pPr>
        <w:ind w:left="-15" w:right="0"/>
      </w:pPr>
      <w:r>
        <w:t xml:space="preserve">§ 3. Protokół podpisują wszystkie osoby wchodzące w skład komisji obecne przy jego sporządzaniu. Protokół opatruje się pieczęcią komisji. </w:t>
      </w:r>
    </w:p>
    <w:p w:rsidR="00E86353" w:rsidRDefault="00047D1D">
      <w:pPr>
        <w:ind w:left="-15" w:right="0"/>
      </w:pPr>
      <w:r>
        <w:t xml:space="preserve">§ 4. </w:t>
      </w:r>
      <w:r>
        <w:t xml:space="preserve">Przy ustalaniu wyników wyborów i sporządzaniu protokołu mogą być obecne osoby zgłaszające listę, którym przysługuje prawo wniesienia do protokołu uwag z wymienieniem konkretnych zarzutów. Adnotację o wniesieniu uwag zamieszcza się w protokole. </w:t>
      </w:r>
    </w:p>
    <w:p w:rsidR="00E86353" w:rsidRDefault="00047D1D">
      <w:pPr>
        <w:spacing w:after="173"/>
        <w:ind w:left="420" w:right="0" w:firstLine="0"/>
      </w:pPr>
      <w:r>
        <w:t>§ 5. Wzór p</w:t>
      </w:r>
      <w:r>
        <w:t xml:space="preserve">rotokołu wyborów posłów w okręgu wyborczym określi Państwowa Komisja Wyborcza. </w:t>
      </w:r>
    </w:p>
    <w:p w:rsidR="00E86353" w:rsidRDefault="00047D1D">
      <w:pPr>
        <w:spacing w:after="174"/>
        <w:ind w:left="-15" w:right="0"/>
      </w:pPr>
      <w:r>
        <w:rPr>
          <w:b/>
        </w:rPr>
        <w:t>Art. 235.</w:t>
      </w:r>
      <w:r>
        <w:t xml:space="preserve"> Okręgowa komisja wyborcza niezwłocznie podaje do publicznej wiadomości wyniki głosowania i wyniki wyborów w okręgach wyborczych, z uwzględnieniem danych, o </w:t>
      </w:r>
      <w:r>
        <w:t xml:space="preserve">których mowa w art. 234 § 2. </w:t>
      </w:r>
    </w:p>
    <w:p w:rsidR="00E86353" w:rsidRDefault="00047D1D">
      <w:pPr>
        <w:ind w:left="-15" w:right="0"/>
      </w:pPr>
      <w:r>
        <w:rPr>
          <w:b/>
        </w:rPr>
        <w:t>Art. 236.</w:t>
      </w:r>
      <w:r>
        <w:t xml:space="preserve"> § 1. Przewodniczący okręgowej komisji wyborczej przekazuje dane z protokołu wyborów w okręgu wyborczym do Państwowej Komisji Wyborczej, w trybie przez nią ustalonym, za pośrednictwem sieci elektronicznego przekazywan</w:t>
      </w:r>
      <w:r>
        <w:t xml:space="preserve">ia danych. </w:t>
      </w:r>
    </w:p>
    <w:p w:rsidR="00E86353" w:rsidRDefault="00047D1D">
      <w:pPr>
        <w:ind w:left="-15" w:right="0"/>
      </w:pPr>
      <w:r>
        <w:t xml:space="preserve">§ 2. Protokół, o którym mowa w art. 230 § 1, przewodniczący komisji przekazuje niezwłocznie w zapieczętowanej kopercie do Państwowej Komisji Wyborczej w trybie przez nią ustalonym. </w:t>
      </w:r>
    </w:p>
    <w:p w:rsidR="00E86353" w:rsidRDefault="00047D1D">
      <w:pPr>
        <w:spacing w:after="164"/>
        <w:ind w:left="-15" w:right="0"/>
      </w:pPr>
      <w:r>
        <w:t>§ 3. Pozostałe dokumenty z wyborów przechowuje dyrektor delega</w:t>
      </w:r>
      <w:r>
        <w:t xml:space="preserve">tury Krajowego Biura Wyborczego właściwej dla siedziby komisji. </w:t>
      </w:r>
    </w:p>
    <w:p w:rsidR="00E86353" w:rsidRDefault="00047D1D">
      <w:pPr>
        <w:ind w:left="-15" w:right="0"/>
      </w:pPr>
      <w:r>
        <w:rPr>
          <w:b/>
        </w:rPr>
        <w:t>Art. 237.</w:t>
      </w:r>
      <w:r>
        <w:t xml:space="preserve"> § 1. Po otrzymaniu protokołów, o których mowa w art. 234 § 1, Państwowa Komisja Wyborcza dokonuje sprawdzenia prawidłowości ustalenia wyników wyborów posłów w okręgach wyborczych. </w:t>
      </w:r>
    </w:p>
    <w:p w:rsidR="00E86353" w:rsidRDefault="00047D1D">
      <w:pPr>
        <w:spacing w:after="337"/>
        <w:ind w:left="-15" w:right="0"/>
      </w:pPr>
      <w:r>
        <w:t xml:space="preserve">§ 2. W razie stwierdzenia nieprawidłowości w ustaleniu wyników wyborów Państwowa Komisja Wyborcza zarządza ponowne ich ustalenie. Przepisy art. 232–236 stosuje się odpowiednio. </w:t>
      </w:r>
    </w:p>
    <w:p w:rsidR="00E86353" w:rsidRDefault="00047D1D">
      <w:pPr>
        <w:spacing w:after="89" w:line="265" w:lineRule="auto"/>
        <w:ind w:left="12" w:right="8" w:hanging="10"/>
        <w:jc w:val="center"/>
      </w:pPr>
      <w:r>
        <w:t xml:space="preserve">Rozdział 7 </w:t>
      </w:r>
    </w:p>
    <w:p w:rsidR="00E86353" w:rsidRDefault="00047D1D">
      <w:pPr>
        <w:pStyle w:val="Nagwek1"/>
        <w:ind w:right="10"/>
      </w:pPr>
      <w:r>
        <w:t xml:space="preserve">Ogłaszanie wyników wyborów do Sejmu </w:t>
      </w:r>
    </w:p>
    <w:p w:rsidR="00E86353" w:rsidRDefault="00047D1D">
      <w:pPr>
        <w:ind w:left="-15" w:right="0"/>
      </w:pPr>
      <w:r>
        <w:rPr>
          <w:b/>
        </w:rPr>
        <w:t>Art. 238.</w:t>
      </w:r>
      <w:r>
        <w:t xml:space="preserve"> Państwowa Komisja W</w:t>
      </w:r>
      <w:r>
        <w:t>yborcza ogłasza w Dzienniku Ustaw Rzeczypospolitej Polskiej w formie obwieszczenia oraz podaje do publicznej wiadomości wyniki wyborów do Sejmu. W obwieszczeniu zamieszcza się podstawowe informacje zawarte w protokołach wyborów posłów w okręgach wyborczych</w:t>
      </w:r>
      <w:r>
        <w:t xml:space="preserve">. </w:t>
      </w:r>
    </w:p>
    <w:p w:rsidR="00E86353" w:rsidRDefault="00047D1D">
      <w:pPr>
        <w:spacing w:after="176"/>
        <w:ind w:left="420" w:right="0" w:firstLine="0"/>
      </w:pPr>
      <w:r>
        <w:rPr>
          <w:b/>
        </w:rPr>
        <w:t>Art. 239.</w:t>
      </w:r>
      <w:r>
        <w:t xml:space="preserve"> Państwowa Komisja Wyborcza wręcza posłom zaświadczenia o wyborze. </w:t>
      </w:r>
    </w:p>
    <w:p w:rsidR="00E86353" w:rsidRDefault="00047D1D">
      <w:pPr>
        <w:spacing w:after="302"/>
        <w:ind w:left="-15" w:right="0"/>
      </w:pPr>
      <w:r>
        <w:rPr>
          <w:b/>
        </w:rPr>
        <w:t>Art. 240.</w:t>
      </w:r>
      <w:r>
        <w:t xml:space="preserve"> Państwowa Komisja Wyborcza przesyła Prezydentowi Rzeczypospolitej, Marszałkowi Sejmu oraz Sądowi Najwyższemu sprawozdanie z wyborów nie później niż 14 </w:t>
      </w:r>
      <w:r>
        <w:t xml:space="preserve">dnia po ogłoszeniu obwieszczenia, o którym mowa w art. 238. </w:t>
      </w:r>
    </w:p>
    <w:p w:rsidR="00E86353" w:rsidRDefault="00047D1D">
      <w:pPr>
        <w:spacing w:after="89" w:line="265" w:lineRule="auto"/>
        <w:ind w:left="12" w:right="8" w:hanging="10"/>
        <w:jc w:val="center"/>
      </w:pPr>
      <w:r>
        <w:t xml:space="preserve">Rozdział 8 </w:t>
      </w:r>
    </w:p>
    <w:p w:rsidR="00E86353" w:rsidRDefault="00047D1D">
      <w:pPr>
        <w:pStyle w:val="Nagwek1"/>
        <w:ind w:right="5"/>
      </w:pPr>
      <w:r>
        <w:t xml:space="preserve">Ważność wyborów </w:t>
      </w:r>
    </w:p>
    <w:p w:rsidR="00E86353" w:rsidRDefault="00047D1D">
      <w:pPr>
        <w:ind w:left="-15" w:right="0"/>
      </w:pPr>
      <w:r>
        <w:rPr>
          <w:b/>
        </w:rPr>
        <w:t>Art. 241.</w:t>
      </w:r>
      <w:r>
        <w:t xml:space="preserve"> § 1. Protest przeciwko ważności wyborów do Sejmu wnosi się na piśmie do Sądu Najwyższego w terminie 7 dni od dnia ogłoszenia wyników wyborów przez Państwową</w:t>
      </w:r>
      <w:r>
        <w:t xml:space="preserve"> Komisję Wyborczą w Dzienniku Ustaw Rzeczypospolitej Polskiej. Nadanie w tym terminie protestu w polskiej placówce pocztowej operatora wyznaczonego w rozumieniu ustawy z dnia 23 listopada 2012 r. – Prawo pocztowe jest równoznaczne z wniesieniem go do Sądu </w:t>
      </w:r>
      <w:r>
        <w:t xml:space="preserve">Najwyższego. </w:t>
      </w:r>
    </w:p>
    <w:p w:rsidR="00E86353" w:rsidRDefault="00047D1D">
      <w:pPr>
        <w:ind w:left="-15" w:right="0"/>
      </w:pPr>
      <w:r>
        <w:t xml:space="preserve">§ 2. W odniesieniu do wyborcy przebywającego za granicą lub na polskim statku morskim wymogi wymienione w § 1 uważa się za spełnione, jeżeli protest został złożony odpowiednio właściwemu terytorialnie konsulowi lub kapitanowi statku. Wyborca </w:t>
      </w:r>
      <w:r>
        <w:t xml:space="preserve">obowiązany jest dołączyć do protestu zawiadomienie o ustanowieniu swojego pełnomocnika zamieszkałego w kraju lub pełnomocnika do doręczeń zamieszkałego w kraju, pod rygorem pozostawienia protestu bez biegu. </w:t>
      </w:r>
    </w:p>
    <w:p w:rsidR="00E86353" w:rsidRDefault="00047D1D">
      <w:pPr>
        <w:spacing w:after="157"/>
        <w:ind w:left="-15" w:right="0"/>
      </w:pPr>
      <w:r>
        <w:t xml:space="preserve">§ 3. Wnoszący protest powinien sformułować w </w:t>
      </w:r>
      <w:r>
        <w:t xml:space="preserve">nim zarzuty oraz przedstawić lub wskazać dowody, na których opiera swoje zarzuty. </w:t>
      </w:r>
    </w:p>
    <w:p w:rsidR="00E86353" w:rsidRDefault="00047D1D">
      <w:pPr>
        <w:ind w:left="-15" w:right="0"/>
      </w:pPr>
      <w:r>
        <w:rPr>
          <w:b/>
        </w:rPr>
        <w:t>Art. 242.</w:t>
      </w:r>
      <w:r>
        <w:t xml:space="preserve"> § 1. Sąd Najwyższy rozpatruje protest w składzie 3 sędziów w postępowaniu nieprocesowym i wydaje, w formie postanowienia, opinię w sprawie protestu. </w:t>
      </w:r>
    </w:p>
    <w:p w:rsidR="00E86353" w:rsidRDefault="00047D1D">
      <w:pPr>
        <w:ind w:left="-15" w:right="0"/>
      </w:pPr>
      <w:r>
        <w:t xml:space="preserve">§ 2. Opinia, </w:t>
      </w:r>
      <w:r>
        <w:t xml:space="preserve">o której mowa w § 1, powinna zawierać ustalenia co do zasadności zarzutów protestu, a w razie potwierdzenia zasadności zarzutów – ocenę, czy przestępstwo przeciwko wyborom lub naruszenie przepisów kodeksu miało wpływ na wynik wyborów. </w:t>
      </w:r>
    </w:p>
    <w:p w:rsidR="00E86353" w:rsidRDefault="00047D1D">
      <w:pPr>
        <w:spacing w:after="161"/>
        <w:ind w:left="-15" w:right="0"/>
      </w:pPr>
      <w:r>
        <w:t>§ 3. Uczestnikami po</w:t>
      </w:r>
      <w:r>
        <w:t xml:space="preserve">stępowania są: wnoszący protest, przewodniczący właściwej komisji wyborczej albo jego zastępca i Prokurator Generalny. </w:t>
      </w:r>
    </w:p>
    <w:p w:rsidR="00E86353" w:rsidRDefault="00047D1D">
      <w:pPr>
        <w:ind w:left="-15" w:right="0"/>
      </w:pPr>
      <w:r>
        <w:rPr>
          <w:b/>
        </w:rPr>
        <w:t>Art. 243.</w:t>
      </w:r>
      <w:r>
        <w:t xml:space="preserve"> § 1. Sąd Najwyższy pozostawia bez dalszego biegu protest wniesiony przez osobę do tego nieuprawnioną lub niespełniający warunk</w:t>
      </w:r>
      <w:r>
        <w:t xml:space="preserve">ów określonych w art. 241. Niedopuszczalne jest przywrócenie terminu do wniesienia protestu. </w:t>
      </w:r>
    </w:p>
    <w:p w:rsidR="00E86353" w:rsidRDefault="00047D1D">
      <w:pPr>
        <w:ind w:left="-15" w:right="0"/>
      </w:pPr>
      <w:r>
        <w:t>§ 2. Sąd Najwyższy pozostawia bez dalszego biegu protest dotyczący sprawy, co do której w kodeksie przewiduje się możliwość wniesienia przed dniem głosowania skar</w:t>
      </w:r>
      <w:r>
        <w:t xml:space="preserve">gi lub odwołania do sądu lub do Państwowej Komisji Wyborczej. </w:t>
      </w:r>
    </w:p>
    <w:p w:rsidR="00E86353" w:rsidRDefault="00047D1D">
      <w:pPr>
        <w:ind w:left="-15" w:right="0"/>
      </w:pPr>
      <w:r>
        <w:t xml:space="preserve">§ 3. Jeżeli w proteście zarzucono popełnienie przestępstwa przeciwko wyborom, Sąd Najwyższy niezwłocznie zawiadamia o tym Prokuratora Generalnego. </w:t>
      </w:r>
    </w:p>
    <w:p w:rsidR="00E86353" w:rsidRDefault="00047D1D">
      <w:pPr>
        <w:ind w:left="-15" w:right="0"/>
      </w:pPr>
      <w:r>
        <w:rPr>
          <w:b/>
        </w:rPr>
        <w:t>Art. 244.</w:t>
      </w:r>
      <w:r>
        <w:t xml:space="preserve"> § 1. Sąd Najwyższy w składzie całej</w:t>
      </w:r>
      <w:r>
        <w:t xml:space="preserve"> Izby Pracy, Ubezpieczeń Społecznych i Spraw Publicznych, na podstawie sprawozdania z wyborów przedstawionego przez Państwową Komisję Wyborczą oraz opinii wydanych w wyniku rozpoznania protestów, rozstrzyga o ważności wyborów oraz o ważności wyboru posła, </w:t>
      </w:r>
      <w:r>
        <w:t>przeciwko któremu wniesiono protest. W postępowaniu stosuje się odpowiednio przepisy ustawy z dnia 23 listopada 2002 r. o Sądzie Najwyższym (Dz. U. z 2016 r. poz. 1254, z późn. zm.</w:t>
      </w:r>
      <w:r>
        <w:rPr>
          <w:vertAlign w:val="superscript"/>
        </w:rPr>
        <w:footnoteReference w:id="175"/>
      </w:r>
      <w:r>
        <w:rPr>
          <w:vertAlign w:val="superscript"/>
        </w:rPr>
        <w:t>)</w:t>
      </w:r>
      <w:r>
        <w:t xml:space="preserve">). </w:t>
      </w:r>
    </w:p>
    <w:p w:rsidR="00E86353" w:rsidRDefault="00047D1D">
      <w:pPr>
        <w:spacing w:after="101"/>
        <w:ind w:left="-15" w:right="0"/>
      </w:pPr>
      <w:r>
        <w:t xml:space="preserve">§ 2. Rozstrzygnięcie, o którym mowa w § 1, Sąd Najwyższy podejmuje, w </w:t>
      </w:r>
      <w:r>
        <w:t xml:space="preserve">formie uchwały, nie później niż w 90 dniu po dniu wyborów, na posiedzeniu z udziałem Prokuratora Generalnego i Przewodniczącego Państwowej Komisji Wyborczej. </w:t>
      </w:r>
    </w:p>
    <w:p w:rsidR="00E86353" w:rsidRDefault="00047D1D">
      <w:pPr>
        <w:spacing w:after="101"/>
        <w:ind w:left="-15" w:right="0"/>
      </w:pPr>
      <w:r>
        <w:t>§ 3. Sąd Najwyższy, podejmując uchwałę o nieważności wyborów lub nieważności wyboru posła, stwier</w:t>
      </w:r>
      <w:r>
        <w:t xml:space="preserve">dza wygaśnięcie mandatów w zakresie unieważnienia oraz postanawia o przeprowadzeniu wyborów ponownych lub o podjęciu niektórych czynności wyborczych, wskazując czynność, od której należy ponowić postępowanie wyborcze. </w:t>
      </w:r>
    </w:p>
    <w:p w:rsidR="00E86353" w:rsidRDefault="00047D1D">
      <w:pPr>
        <w:spacing w:after="83"/>
        <w:ind w:left="-15" w:right="0"/>
      </w:pPr>
      <w:r>
        <w:t>§ 4. Uchwałę Sądu Najwyższego przedst</w:t>
      </w:r>
      <w:r>
        <w:t xml:space="preserve">awia się niezwłocznie Prezydentowi Rzeczypospolitej oraz Marszałkowi Sejmu, a także przesyła Państwowej Komisji Wyborczej. </w:t>
      </w:r>
    </w:p>
    <w:p w:rsidR="00E86353" w:rsidRDefault="00047D1D">
      <w:pPr>
        <w:spacing w:after="100"/>
        <w:ind w:left="420" w:right="0" w:firstLine="0"/>
      </w:pPr>
      <w:r>
        <w:t xml:space="preserve">§ 5. Uchwałę Sądu Najwyższego ogłasza się w Dzienniku Ustaw Rzeczypospolitej Polskiej. </w:t>
      </w:r>
    </w:p>
    <w:p w:rsidR="00E86353" w:rsidRDefault="00047D1D">
      <w:pPr>
        <w:ind w:left="-15" w:right="0"/>
      </w:pPr>
      <w:r>
        <w:t xml:space="preserve">§ 6. Wygaśnięcie mandatów, o których mowa w </w:t>
      </w:r>
      <w:r>
        <w:t xml:space="preserve">§ 3, następuje w dniu ogłoszenia uchwały Sądu Najwyższego. </w:t>
      </w:r>
      <w:r>
        <w:rPr>
          <w:b/>
        </w:rPr>
        <w:t>Art. 245.</w:t>
      </w:r>
      <w:r>
        <w:t xml:space="preserve"> § 1.W razie podjęcia przez Sąd Najwyższy uchwały o nieważności wyborów w okręgu lub o nieważności wyboru posła wybory ponowne lub wskazane czynności wyborcze przeprowadza się wyłącznie na</w:t>
      </w:r>
      <w:r>
        <w:t xml:space="preserve"> terytorium kraju, na zasadach i w trybie przewidzianych w kodeksie. </w:t>
      </w:r>
    </w:p>
    <w:p w:rsidR="00E86353" w:rsidRDefault="00E86353">
      <w:pPr>
        <w:sectPr w:rsidR="00E86353">
          <w:headerReference w:type="even" r:id="rId91"/>
          <w:headerReference w:type="default" r:id="rId92"/>
          <w:footerReference w:type="even" r:id="rId93"/>
          <w:footerReference w:type="default" r:id="rId94"/>
          <w:headerReference w:type="first" r:id="rId95"/>
          <w:footerReference w:type="first" r:id="rId96"/>
          <w:pgSz w:w="11906" w:h="16838"/>
          <w:pgMar w:top="1494" w:right="1014" w:bottom="1022" w:left="1020" w:header="537" w:footer="709" w:gutter="0"/>
          <w:cols w:space="708"/>
        </w:sectPr>
      </w:pPr>
    </w:p>
    <w:p w:rsidR="00E86353" w:rsidRDefault="00047D1D">
      <w:pPr>
        <w:ind w:left="-15" w:right="0" w:firstLine="572"/>
      </w:pPr>
      <w:r>
        <w:t xml:space="preserve">2. Postanowienie Prezydenta Rzeczypospolitej o wyborach ponownych lub podjęciu wskazanych czynności wyborczych podaje się do publicznej wiadomości w Biuletynie Informacji Publicznej i ogłasza w </w:t>
      </w:r>
      <w:r>
        <w:t xml:space="preserve">Dzienniku Ustaw Rzeczypospolitej Polskiej najpóźniej w 5 dniu od dnia ogłoszenia uchwały Sądu Najwyższego, o której mowa w art. 244 § 3. Przepisy art. 195 stosuje się odpowiednio. </w:t>
      </w:r>
    </w:p>
    <w:p w:rsidR="00E86353" w:rsidRDefault="00047D1D">
      <w:pPr>
        <w:spacing w:after="85"/>
        <w:ind w:left="-15" w:right="0"/>
      </w:pPr>
      <w:r>
        <w:t>§ 3. Wyniki wyborów ponownych lub wyniki przeprowadzonych czynności wyborcz</w:t>
      </w:r>
      <w:r>
        <w:t>ych Państwowa Komisja Wyborcza podaje w obwieszczeniu. W obwieszczeniu wymienia się ponadto osoby, które w wyniku wyborów ponownych lub przeprowadzonych czynności wyborczych utraciły mandat, ze wskazaniem numeru okręgu wyborczego, a w przypadku wygaśnięcia</w:t>
      </w:r>
      <w:r>
        <w:t xml:space="preserve"> mandatu posła – także numer i nazwę listy kandydatów. </w:t>
      </w:r>
    </w:p>
    <w:p w:rsidR="00E86353" w:rsidRDefault="00047D1D">
      <w:pPr>
        <w:ind w:left="-15" w:right="0"/>
      </w:pPr>
      <w:r>
        <w:t>§ 4. Obwieszczenie, o którym mowa w § 3, ogłasza się w Dzienniku Ustaw Rzeczypospolitej Polskiej oraz podaje do publicznej wiadomości w Biuletynie Informacji Publicznej, a także przesyła się niezwłocz</w:t>
      </w:r>
      <w:r>
        <w:t xml:space="preserve">nie Marszałkowi Sejmu. </w:t>
      </w:r>
    </w:p>
    <w:p w:rsidR="00E86353" w:rsidRDefault="00047D1D">
      <w:pPr>
        <w:spacing w:after="275"/>
        <w:ind w:left="-15" w:right="0"/>
      </w:pPr>
      <w:r>
        <w:rPr>
          <w:b/>
        </w:rPr>
        <w:t>Art. 246.</w:t>
      </w:r>
      <w:r>
        <w:t xml:space="preserve"> W razie podjęcia przez Sąd Najwyższy uchwały o nieważności wyborów i jej ogłoszenia w Dzienniku Ustaw Rzeczypospolitej Polskiej przeprowadza się wybory ponowne, w zakresie unieważnienia, na zasadach i w </w:t>
      </w:r>
      <w:r>
        <w:t xml:space="preserve">trybie przewidzianych w kodeksie. Przepis art. 245 § 2 stosuje się odpowiednio. </w:t>
      </w:r>
    </w:p>
    <w:p w:rsidR="00E86353" w:rsidRDefault="00047D1D">
      <w:pPr>
        <w:spacing w:after="89" w:line="265" w:lineRule="auto"/>
        <w:ind w:left="12" w:right="7" w:hanging="10"/>
        <w:jc w:val="center"/>
      </w:pPr>
      <w:r>
        <w:t xml:space="preserve">Rozdział 9 </w:t>
      </w:r>
    </w:p>
    <w:p w:rsidR="00E86353" w:rsidRDefault="00047D1D">
      <w:pPr>
        <w:spacing w:after="4" w:line="385" w:lineRule="auto"/>
        <w:ind w:left="-15" w:right="2530" w:firstLine="2520"/>
        <w:jc w:val="left"/>
      </w:pPr>
      <w:r>
        <w:rPr>
          <w:b/>
        </w:rPr>
        <w:t>Wygaśnięcie mandatu posła i uzupełnienie składu Sejmu Art. 247.</w:t>
      </w:r>
      <w:r>
        <w:t xml:space="preserve"> § 1. Wygaśnięcie mandatu posła następuje w przypadku: 1) </w:t>
      </w:r>
      <w:r>
        <w:tab/>
        <w:t xml:space="preserve">śmierci posła; </w:t>
      </w:r>
    </w:p>
    <w:p w:rsidR="00E86353" w:rsidRDefault="00047D1D">
      <w:pPr>
        <w:numPr>
          <w:ilvl w:val="0"/>
          <w:numId w:val="111"/>
        </w:numPr>
        <w:ind w:right="0" w:hanging="420"/>
      </w:pPr>
      <w:r>
        <w:t>utraty prawa wybieralnośc</w:t>
      </w:r>
      <w:r>
        <w:t xml:space="preserve">i lub nieposiadania go w dniu wyborów; </w:t>
      </w:r>
    </w:p>
    <w:p w:rsidR="00E86353" w:rsidRDefault="00047D1D">
      <w:pPr>
        <w:numPr>
          <w:ilvl w:val="0"/>
          <w:numId w:val="111"/>
        </w:numPr>
        <w:ind w:right="0" w:hanging="420"/>
      </w:pPr>
      <w:r>
        <w:t xml:space="preserve">pozbawienia mandatu prawomocnym orzeczeniem Trybunału Stanu; </w:t>
      </w:r>
    </w:p>
    <w:p w:rsidR="00E86353" w:rsidRDefault="00047D1D">
      <w:pPr>
        <w:numPr>
          <w:ilvl w:val="0"/>
          <w:numId w:val="111"/>
        </w:numPr>
        <w:ind w:right="0" w:hanging="420"/>
      </w:pPr>
      <w:r>
        <w:t xml:space="preserve">zrzeczenia się mandatu; </w:t>
      </w:r>
    </w:p>
    <w:p w:rsidR="00E86353" w:rsidRDefault="00047D1D">
      <w:pPr>
        <w:numPr>
          <w:ilvl w:val="0"/>
          <w:numId w:val="111"/>
        </w:numPr>
        <w:spacing w:after="111"/>
        <w:ind w:right="0" w:hanging="420"/>
      </w:pPr>
      <w:r>
        <w:t>zajmowania w dniu wyborów stanowiska lub funkcji, których stosownie do przepisów Konstytucji Rzeczypospolitej Polskiej albo ustaw</w:t>
      </w:r>
      <w:r>
        <w:t xml:space="preserve"> nie można łączyć z mandatem posła, z zastrzeżeniem przepisu § 3; </w:t>
      </w:r>
    </w:p>
    <w:p w:rsidR="00E86353" w:rsidRDefault="00047D1D">
      <w:pPr>
        <w:numPr>
          <w:ilvl w:val="0"/>
          <w:numId w:val="111"/>
        </w:numPr>
        <w:spacing w:after="55" w:line="333" w:lineRule="auto"/>
        <w:ind w:right="0" w:hanging="420"/>
      </w:pPr>
      <w:r>
        <w:t>powołania w toku kadencji na stanowisko lub powierzenia funkcji, których stosownie do przepisów Konstytucji Rzeczypospolitej Polskiej albo ustaw nie można łączyć ze sprawowaniem mandatu pos</w:t>
      </w:r>
      <w:r>
        <w:t xml:space="preserve">ła; 7) wyboru w toku kadencji na posła do Parlamentu Europejskiego. </w:t>
      </w:r>
    </w:p>
    <w:p w:rsidR="00E86353" w:rsidRDefault="00047D1D">
      <w:pPr>
        <w:spacing w:after="109"/>
        <w:ind w:left="420" w:right="0" w:firstLine="0"/>
      </w:pPr>
      <w:r>
        <w:t xml:space="preserve">§ 2. Odmowa złożenia ślubowania poselskiego oznacza zrzeczenie się mandatu. </w:t>
      </w:r>
    </w:p>
    <w:p w:rsidR="00E86353" w:rsidRDefault="00047D1D">
      <w:pPr>
        <w:spacing w:after="96" w:line="286" w:lineRule="auto"/>
        <w:ind w:left="-15" w:right="-1" w:firstLine="420"/>
        <w:jc w:val="left"/>
      </w:pPr>
      <w:r>
        <w:t xml:space="preserve">§ 3. Wygaśnięcie mandatu posła zajmującego w dniu wyborów stanowisko lub funkcję, o których mowa w § 1 pkt 5, </w:t>
      </w:r>
      <w:r>
        <w:t>następuje, jeżeli nie złoży on Marszałkowi Sejmu, w terminie 14 dni od dnia ogłoszenia przez Państwową Komisję Wyborczą w Dzienniku Ustaw Rzeczypospolitej Polskiej wyników wyborów do Sejmu, oświadczenia o złożeniu rezygnacji z zajmowanego stanowiska lub pe</w:t>
      </w:r>
      <w:r>
        <w:t xml:space="preserve">łnionej funkcji. </w:t>
      </w:r>
    </w:p>
    <w:p w:rsidR="00E86353" w:rsidRDefault="00047D1D">
      <w:pPr>
        <w:spacing w:after="101" w:line="284" w:lineRule="auto"/>
        <w:ind w:left="-15" w:right="-1" w:firstLine="420"/>
        <w:jc w:val="left"/>
      </w:pPr>
      <w:r>
        <w:t xml:space="preserve">§ 4. Przepis § 3 stosuje się odpowiednio w </w:t>
      </w:r>
      <w:r>
        <w:t>odniesieniu do posła, który od dnia wyborów do dnia rozpoczęcia kadencji Sejmu objął stanowisko lub funkcję, których stosownie do przepisów Konstytucji Rzeczypospolitej Polskiej albo ustaw nie można łączyć z mandatem posła oraz w odniesieniu do posła, któr</w:t>
      </w:r>
      <w:r>
        <w:t xml:space="preserve">y uzyskał mandat w toku kadencji Sejmu. </w:t>
      </w:r>
    </w:p>
    <w:p w:rsidR="00E86353" w:rsidRDefault="00047D1D">
      <w:pPr>
        <w:ind w:left="-15" w:right="0"/>
      </w:pPr>
      <w:r>
        <w:t xml:space="preserve">§ 5. Wygaśnięcie mandatu posła powołanego lub wybranego w czasie kadencji na stanowisko lub funkcję, o których mowa w § 1 pkt 6 i 7, następuje z dniem powołania lub wybrania. </w:t>
      </w:r>
    </w:p>
    <w:p w:rsidR="00E86353" w:rsidRDefault="00047D1D">
      <w:pPr>
        <w:ind w:left="-15" w:right="0"/>
      </w:pPr>
      <w:r>
        <w:rPr>
          <w:b/>
        </w:rPr>
        <w:t>Art. 248.</w:t>
      </w:r>
      <w:r>
        <w:t xml:space="preserve"> § 1. Państwowa Komisja Wyborc</w:t>
      </w:r>
      <w:r>
        <w:t>za, po ogłoszeniu w Dzienniku Ustaw Rzeczypospolitej Polskiej wyników wyborów do Sejmu, przekazuje niezwłocznie Ministrowi Sprawiedliwości dane posłów zawierające imię (imiona), nazwisko, nazwisko rodowe, imiona rodziców, datę i miejsce urodzenia, adres za</w:t>
      </w:r>
      <w:r>
        <w:t xml:space="preserve">mieszkania, obywatelstwo oraz numer ewidencyjny PESEL. </w:t>
      </w:r>
    </w:p>
    <w:p w:rsidR="00E86353" w:rsidRDefault="00047D1D">
      <w:pPr>
        <w:ind w:left="-15" w:right="0"/>
      </w:pPr>
      <w:r>
        <w:t xml:space="preserve">§ 2. Minister Sprawiedliwości na podstawie danych zgromadzonych w Krajowym Rejestrze Karnym przekazuje Marszałkowi Sejmu w terminie 14 dni od dnia otrzymania danych, o których mowa w § 1: </w:t>
      </w:r>
    </w:p>
    <w:p w:rsidR="00E86353" w:rsidRDefault="00047D1D">
      <w:pPr>
        <w:numPr>
          <w:ilvl w:val="0"/>
          <w:numId w:val="112"/>
        </w:numPr>
        <w:ind w:right="0" w:hanging="420"/>
      </w:pPr>
      <w:r>
        <w:t xml:space="preserve">informację </w:t>
      </w:r>
      <w:r>
        <w:t xml:space="preserve">o posłach skazanych prawomocnym wyrokiem na karę pozbawienia wolności za przestępstwo umyślne ścigane z oskarżenia publicznego lub za umyślne przestępstwo skarbowe oraz o posłach pozbawionych praw publicznych prawomocnym orzeczeniem sądu albo </w:t>
      </w:r>
    </w:p>
    <w:p w:rsidR="00E86353" w:rsidRDefault="00047D1D">
      <w:pPr>
        <w:numPr>
          <w:ilvl w:val="0"/>
          <w:numId w:val="112"/>
        </w:numPr>
        <w:ind w:right="0" w:hanging="420"/>
      </w:pPr>
      <w:r>
        <w:t xml:space="preserve">informację, </w:t>
      </w:r>
      <w:r>
        <w:t>o tym, że żaden z posłów nie został skazany prawomocnym wyrokiem na karę pozbawienia wolności za przestępstwo umyślne ścigane z oskarżenia publicznego lub za umyślne przestępstwo skarbowe ani nie został pozbawiony praw publicznych prawomocnym orzeczeniem s</w:t>
      </w:r>
      <w:r>
        <w:t xml:space="preserve">ądu. </w:t>
      </w:r>
    </w:p>
    <w:p w:rsidR="00E86353" w:rsidRDefault="00047D1D">
      <w:pPr>
        <w:ind w:left="-15" w:right="0"/>
      </w:pPr>
      <w:r>
        <w:t>§ 3. Jeżeli po przekazaniu informacji, o której mowa w § 2, Minister Sprawiedliwości uzyska z Krajowego Rejestru Karnego informację o posłach skazanych prawomocnym wyrokiem na karę pozbawienia wolności za przestępstwo umyślne ścigane z oskarżenia pub</w:t>
      </w:r>
      <w:r>
        <w:t xml:space="preserve">licznego lub za umyślne przestępstwo skarbowe lub o posłach pozbawionych praw publicznych prawomocnym orzeczeniem sądu, niezwłocznie przekazuje ją Marszałkowi Sejmu. </w:t>
      </w:r>
    </w:p>
    <w:p w:rsidR="00E86353" w:rsidRDefault="00047D1D">
      <w:pPr>
        <w:ind w:left="420" w:right="0" w:firstLine="0"/>
      </w:pPr>
      <w:r>
        <w:rPr>
          <w:b/>
        </w:rPr>
        <w:t>Art. 249.</w:t>
      </w:r>
      <w:r>
        <w:t xml:space="preserve"> § 1. Wygaśnięcie mandatu posła niezwłocznie stwierdza Marszałek Sejmu w drodze </w:t>
      </w:r>
      <w:r>
        <w:t xml:space="preserve">postanowienia. </w:t>
      </w:r>
    </w:p>
    <w:p w:rsidR="00E86353" w:rsidRDefault="00047D1D">
      <w:pPr>
        <w:ind w:left="-15" w:right="0"/>
      </w:pPr>
      <w:r>
        <w:t xml:space="preserve">§ 2. Postanowienie, o którym mowa w § 1, ogłasza się w Dzienniku Urzędowym Rzeczypospolitej Polskiej „Monitor Polski”, z zastrzeżeniem art. 250. </w:t>
      </w:r>
    </w:p>
    <w:p w:rsidR="00E86353" w:rsidRDefault="00047D1D">
      <w:pPr>
        <w:spacing w:after="158"/>
        <w:ind w:left="-15" w:right="0"/>
      </w:pPr>
      <w:r>
        <w:t>§ 3. Postanowienie, o którym mowa w § 1, doręcza się niezwłocznie Państwowej Komisji Wyborczej</w:t>
      </w:r>
      <w:r>
        <w:t xml:space="preserve">, z zastrzeżeniem art. 250. </w:t>
      </w:r>
    </w:p>
    <w:p w:rsidR="00E86353" w:rsidRDefault="00047D1D">
      <w:pPr>
        <w:ind w:left="-15" w:right="0"/>
      </w:pPr>
      <w:r>
        <w:rPr>
          <w:b/>
        </w:rPr>
        <w:t>Art. 250.</w:t>
      </w:r>
      <w:r>
        <w:t xml:space="preserve"> § 1. Postanowienie Marszałka Sejmu o wygaśnięciu mandatu posła z przyczyn określonych w art. 247 § 1 pkt 2–7 wraz z uzasadnieniem doręcza się niezwłocznie posłowi. Od postanowienia posłowi przysługuje prawo odwołania </w:t>
      </w:r>
      <w:r>
        <w:t xml:space="preserve">do Sądu Najwyższego w terminie 3 dni od dnia doręczenia postanowienia. Odwołanie wnosi się za pośrednictwem Marszałka Sejmu. </w:t>
      </w:r>
    </w:p>
    <w:p w:rsidR="00E86353" w:rsidRDefault="00047D1D">
      <w:pPr>
        <w:spacing w:after="159"/>
        <w:ind w:left="-15" w:right="0"/>
      </w:pPr>
      <w:r>
        <w:t>§ 2. Sąd Najwyższy – Izba Pracy, Ubezpieczeń Społecznych i Spraw Publicznych rozpatruje odwołanie, o którym mowa w § 1, i orzeka w</w:t>
      </w:r>
      <w:r>
        <w:t xml:space="preserve"> sprawie w terminie 7 dni w postępowaniu nieprocesowym. Odpis postanowienia Sądu Najwyższego doręcza się posłowi, który wniósł odwołanie, Marszałkowi Sejmu oraz Państwowej Komisji Wyborczej. W przypadku nieuwzględnienia odwołania przepisy art. 249 § 2 i 3 </w:t>
      </w:r>
      <w:r>
        <w:t xml:space="preserve">stosuje się. </w:t>
      </w:r>
    </w:p>
    <w:p w:rsidR="00E86353" w:rsidRDefault="00047D1D">
      <w:pPr>
        <w:ind w:left="-15" w:right="0"/>
      </w:pPr>
      <w:r>
        <w:rPr>
          <w:b/>
        </w:rPr>
        <w:t>Art. 251.</w:t>
      </w:r>
      <w:r>
        <w:t xml:space="preserve"> § 1. Marszałek Sejmu zawiadamia, na podstawie informacji Państwowej Komisji Wyborczej, kolejnego kandydata z tej samej listy kandydatów, który w wyborach otrzymał kolejno największą liczbę głosów, o przysługującym mu pierwszeństwie </w:t>
      </w:r>
      <w:r>
        <w:t xml:space="preserve">do mandatu, w przypadku: </w:t>
      </w:r>
    </w:p>
    <w:p w:rsidR="00E86353" w:rsidRDefault="00047D1D">
      <w:pPr>
        <w:numPr>
          <w:ilvl w:val="0"/>
          <w:numId w:val="113"/>
        </w:numPr>
        <w:ind w:right="0" w:hanging="420"/>
      </w:pPr>
      <w:r>
        <w:t xml:space="preserve">śmierci posła; </w:t>
      </w:r>
    </w:p>
    <w:p w:rsidR="00E86353" w:rsidRDefault="00047D1D">
      <w:pPr>
        <w:numPr>
          <w:ilvl w:val="0"/>
          <w:numId w:val="113"/>
        </w:numPr>
        <w:ind w:right="0" w:hanging="420"/>
      </w:pPr>
      <w:r>
        <w:t xml:space="preserve">upływu terminu do wniesienia odwołania od postanowienia Marszałka Sejmu o wygaśnięciu mandatu; </w:t>
      </w:r>
    </w:p>
    <w:p w:rsidR="00E86353" w:rsidRDefault="00047D1D">
      <w:pPr>
        <w:numPr>
          <w:ilvl w:val="0"/>
          <w:numId w:val="113"/>
        </w:numPr>
        <w:ind w:right="0" w:hanging="420"/>
      </w:pPr>
      <w:r>
        <w:t xml:space="preserve">nieuwzględnienia odwołania od postanowienia Marszałka Sejmu o wygaśnięciu mandatu przez Sąd Najwyższy. </w:t>
      </w:r>
    </w:p>
    <w:p w:rsidR="00E86353" w:rsidRDefault="00047D1D">
      <w:pPr>
        <w:ind w:left="420" w:right="0" w:firstLine="0"/>
      </w:pPr>
      <w:r>
        <w:t>§ 2. Jeżeli pi</w:t>
      </w:r>
      <w:r>
        <w:t xml:space="preserve">erwszeństwo do mandatu przysługuje więcej niż jednemu kandydatowi stosuje się odpowiednio art. 233. </w:t>
      </w:r>
    </w:p>
    <w:p w:rsidR="00E86353" w:rsidRDefault="00047D1D">
      <w:pPr>
        <w:spacing w:after="109"/>
        <w:ind w:left="-15" w:right="0"/>
      </w:pPr>
      <w:r>
        <w:t xml:space="preserve">§ 3. Oświadczenie o przyjęciu mandatu powinno być złożone w terminie 7 dni od dnia doręczenia zawiadomienia. Niezłożenie oświadczenia w terminie, o </w:t>
      </w:r>
      <w:r>
        <w:t>którym mowa w zdaniu poprzednim, oznacza zrzeczenie się pierwszeństwa do obsadzenia mandatu. § 4. Kandydat może zrzec się pierwszeństwa do obsadzenia mandatu na rzecz kandydata z tej samej listy, który uzyskał kolejno największą liczbę głosów. Oświadczenie</w:t>
      </w:r>
      <w:r>
        <w:t xml:space="preserve"> o zrzeczeniu się pierwszeństwa do obsadzenia mandatu powinno być złożone Marszałkowi Sejmu w terminie 7 dni od dnia doręczenia zawiadomienia, o którym mowa w § 1. </w:t>
      </w:r>
    </w:p>
    <w:p w:rsidR="00E86353" w:rsidRDefault="00047D1D">
      <w:pPr>
        <w:ind w:left="420" w:right="0" w:firstLine="0"/>
      </w:pPr>
      <w:r>
        <w:t>§ 5. O obsadzeniu mandatu postanawia Marszałek Sejmu. Przepisy art. 249 § 2 i 3 stosuje się</w:t>
      </w:r>
      <w:r>
        <w:t xml:space="preserve"> odpowiednio. </w:t>
      </w:r>
    </w:p>
    <w:p w:rsidR="00E86353" w:rsidRDefault="00047D1D">
      <w:pPr>
        <w:spacing w:after="305"/>
        <w:ind w:left="-15" w:right="0"/>
      </w:pPr>
      <w:r>
        <w:t>§ 6. Jeżeli obsadzenie mandatu posła w trybie określonym w § 1–3 byłoby niemożliwe z powodu braku kandydatów, którym mandat można przydzielić, Marszałek Sejmu, w drodze postanowienia, stwierdza, iż mandat ten do końca kadencji pozostaje nieo</w:t>
      </w:r>
      <w:r>
        <w:t xml:space="preserve">bsadzony. </w:t>
      </w:r>
    </w:p>
    <w:p w:rsidR="00E86353" w:rsidRDefault="00047D1D">
      <w:pPr>
        <w:spacing w:after="67" w:line="265" w:lineRule="auto"/>
        <w:ind w:left="12" w:right="7" w:hanging="10"/>
        <w:jc w:val="center"/>
      </w:pPr>
      <w:r>
        <w:t xml:space="preserve">Rozdział 10 </w:t>
      </w:r>
    </w:p>
    <w:p w:rsidR="00E86353" w:rsidRDefault="00047D1D">
      <w:pPr>
        <w:pStyle w:val="Nagwek1"/>
        <w:ind w:right="6"/>
      </w:pPr>
      <w:r>
        <w:t xml:space="preserve">Kampania wyborcza w programach publicznych nadawców radiowych i telewizyjnych </w:t>
      </w:r>
    </w:p>
    <w:p w:rsidR="00E86353" w:rsidRDefault="00047D1D">
      <w:pPr>
        <w:ind w:left="-15" w:right="0"/>
      </w:pPr>
      <w:r>
        <w:rPr>
          <w:b/>
        </w:rPr>
        <w:t>Art. 252.</w:t>
      </w:r>
      <w:r>
        <w:t xml:space="preserve"> § 1. Komitet wyborczy ma prawo do nieodpłatnego rozpowszechniania audycji wyborczych w programach publicznych nadawców radiowych i telewizyjnyc</w:t>
      </w:r>
      <w:r>
        <w:t xml:space="preserve">h: </w:t>
      </w:r>
    </w:p>
    <w:p w:rsidR="00E86353" w:rsidRDefault="00047D1D">
      <w:pPr>
        <w:spacing w:after="22" w:line="396" w:lineRule="auto"/>
        <w:ind w:left="-15" w:right="434" w:firstLine="0"/>
      </w:pPr>
      <w:r>
        <w:t xml:space="preserve">1) </w:t>
      </w:r>
      <w:r>
        <w:tab/>
        <w:t xml:space="preserve">ogólnokrajowych – jeżeli zarejestrował swoje listy kandydatów co najmniej w połowie okręgów wyborczych; 2) </w:t>
      </w:r>
      <w:r>
        <w:tab/>
        <w:t xml:space="preserve">regionalnych – jeżeli zarejestrował listę kandydatów co najmniej w jednym okręgu wyborczym. </w:t>
      </w:r>
    </w:p>
    <w:p w:rsidR="00E86353" w:rsidRDefault="00047D1D">
      <w:pPr>
        <w:ind w:left="420" w:right="0" w:firstLine="0"/>
      </w:pPr>
      <w:r>
        <w:t xml:space="preserve">§ 2. </w:t>
      </w:r>
      <w:r>
        <w:t xml:space="preserve">Łączny czas rozpowszechniania audycji wyborczych wynosi: </w:t>
      </w:r>
    </w:p>
    <w:p w:rsidR="00E86353" w:rsidRDefault="00047D1D">
      <w:pPr>
        <w:numPr>
          <w:ilvl w:val="0"/>
          <w:numId w:val="114"/>
        </w:numPr>
        <w:spacing w:after="100"/>
        <w:ind w:right="0" w:hanging="420"/>
      </w:pPr>
      <w:r>
        <w:t>w ogólnokrajowych programach – 15 godzin w Telewizji Polskiej, w tym do 3 godzin w TV Polonia, i 30 godzin w programach Polskiego Radia Spółki Akcyjnej i spółek radiofonii regionalnej, zwanych dalej</w:t>
      </w:r>
      <w:r>
        <w:t xml:space="preserve"> „Polskim Radiem”, w tym do 5 godzin w programie przeznaczonym dla zagranicy; </w:t>
      </w:r>
    </w:p>
    <w:p w:rsidR="00E86353" w:rsidRDefault="00047D1D">
      <w:pPr>
        <w:numPr>
          <w:ilvl w:val="0"/>
          <w:numId w:val="114"/>
        </w:numPr>
        <w:spacing w:after="109"/>
        <w:ind w:right="0" w:hanging="420"/>
      </w:pPr>
      <w:r>
        <w:t xml:space="preserve">w regionalnych programach – 10 godzin w Telewizji Polskiej i 15 godzin w Polskim Radiu. </w:t>
      </w:r>
    </w:p>
    <w:p w:rsidR="00E86353" w:rsidRDefault="00047D1D">
      <w:pPr>
        <w:ind w:left="420" w:right="0" w:firstLine="0"/>
      </w:pPr>
      <w:r>
        <w:t xml:space="preserve">§ 3. (uchylony) </w:t>
      </w:r>
    </w:p>
    <w:p w:rsidR="00E86353" w:rsidRDefault="00047D1D">
      <w:pPr>
        <w:ind w:left="-15" w:right="0"/>
      </w:pPr>
      <w:r>
        <w:rPr>
          <w:b/>
        </w:rPr>
        <w:t>Art. 253.</w:t>
      </w:r>
      <w:r>
        <w:t xml:space="preserve"> § 1. Czas przeznaczony na rozpowszechnianie audycji wyborczyc</w:t>
      </w:r>
      <w:r>
        <w:t>h, o których mowa w art. 252 § 2 pkt 1, dzieli się równo pomiędzy uprawnione komitety wyborcze na podstawie informacji Państwowej Komisji Wyborczej o komitetach wyborczych, które zarejestrowały swoje listy kandydatów co najmniej w połowie okręgów wyborczyc</w:t>
      </w:r>
      <w:r>
        <w:t xml:space="preserve">h. </w:t>
      </w:r>
    </w:p>
    <w:p w:rsidR="00E86353" w:rsidRDefault="00047D1D">
      <w:pPr>
        <w:spacing w:after="174"/>
        <w:ind w:left="-15" w:right="0" w:firstLine="572"/>
      </w:pPr>
      <w:r>
        <w:t>2. Czas przeznaczony na rozpowszechnianie audycji wyborczych, o których mowa w art. 252 § 2 pkt 2, dzieli się pomiędzy uprawnione komitety wyborcze proporcjonalnie do liczby zarejestrowanych przez nie list kandydatów, na podstawie informacji okręgowych</w:t>
      </w:r>
      <w:r>
        <w:t xml:space="preserve"> komisji wyborczych, właściwych dla obszaru objętego regionalnym programem, o zarejestrowanych listach kandydatów. </w:t>
      </w:r>
    </w:p>
    <w:p w:rsidR="00E86353" w:rsidRDefault="00047D1D">
      <w:pPr>
        <w:ind w:left="-15" w:right="0"/>
      </w:pPr>
      <w:r>
        <w:rPr>
          <w:b/>
        </w:rPr>
        <w:t>Art. 254.</w:t>
      </w:r>
      <w:r>
        <w:t xml:space="preserve"> § 1. Kolejność rozpowszechniania w każdym dniu audycji wyborczych ustalają kierujący redakcjami właś</w:t>
      </w:r>
      <w:r>
        <w:t xml:space="preserve">ciwych ogólnokrajowych programów telewizyjnych, w tym TV Polonia, i programów regionalnych oraz programów radiowych w drodze losowania przeprowadzonego w obecności osób zgłaszających listy najpóźniej w 18 dniu przed dniem wyborów. </w:t>
      </w:r>
    </w:p>
    <w:p w:rsidR="00E86353" w:rsidRDefault="00047D1D">
      <w:pPr>
        <w:spacing w:after="333"/>
        <w:ind w:left="-15" w:right="0"/>
      </w:pPr>
      <w:r>
        <w:t>§ 2. Na ustalenia dotycz</w:t>
      </w:r>
      <w:r>
        <w:t>ące podziału czasu antenowego, o których mowa w art. 253, osobie zgłaszającej listę przysługuje skarga do Państwowej Komisji Wyborczej. Skargę wnosi się w terminie 2 dni od dokonania ustalenia. Państwowa Komisja Wyborcza rozpatruje sprawę niezwłocznie i wy</w:t>
      </w:r>
      <w:r>
        <w:t xml:space="preserve">daje postanowienie. Od postanowienia Państwowej Komisji  Wyborczej nie przysługuje środek prawny. </w:t>
      </w:r>
    </w:p>
    <w:p w:rsidR="00E86353" w:rsidRDefault="00047D1D">
      <w:pPr>
        <w:spacing w:after="51" w:line="265" w:lineRule="auto"/>
        <w:ind w:left="12" w:right="9" w:hanging="10"/>
        <w:jc w:val="center"/>
      </w:pPr>
      <w:r>
        <w:t xml:space="preserve">DZIAŁ IV </w:t>
      </w:r>
    </w:p>
    <w:p w:rsidR="00E86353" w:rsidRDefault="00047D1D">
      <w:pPr>
        <w:spacing w:after="338" w:line="265" w:lineRule="auto"/>
        <w:ind w:left="10" w:hanging="10"/>
        <w:jc w:val="center"/>
      </w:pPr>
      <w:r>
        <w:rPr>
          <w:b/>
        </w:rPr>
        <w:t xml:space="preserve">Wybory do Senatu </w:t>
      </w:r>
    </w:p>
    <w:p w:rsidR="00E86353" w:rsidRDefault="00047D1D">
      <w:pPr>
        <w:spacing w:after="89" w:line="265" w:lineRule="auto"/>
        <w:ind w:left="12" w:right="7" w:hanging="10"/>
        <w:jc w:val="center"/>
      </w:pPr>
      <w:r>
        <w:t xml:space="preserve">Rozdział 1 </w:t>
      </w:r>
    </w:p>
    <w:p w:rsidR="00E86353" w:rsidRDefault="00047D1D">
      <w:pPr>
        <w:pStyle w:val="Nagwek1"/>
        <w:ind w:right="7"/>
      </w:pPr>
      <w:r>
        <w:t xml:space="preserve">Zasady ogólne </w:t>
      </w:r>
    </w:p>
    <w:p w:rsidR="00E86353" w:rsidRDefault="00047D1D">
      <w:pPr>
        <w:spacing w:after="171"/>
        <w:ind w:left="420" w:right="0" w:firstLine="0"/>
      </w:pPr>
      <w:r>
        <w:rPr>
          <w:b/>
        </w:rPr>
        <w:t>Art. 255.</w:t>
      </w:r>
      <w:r>
        <w:t xml:space="preserve"> Wybory do Senatu są powszechne, bezpośrednie i odbywają się w głosowaniu tajnym. </w:t>
      </w:r>
    </w:p>
    <w:p w:rsidR="00E86353" w:rsidRDefault="00047D1D">
      <w:pPr>
        <w:spacing w:after="173"/>
        <w:ind w:left="420" w:right="0" w:firstLine="0"/>
      </w:pPr>
      <w:r>
        <w:rPr>
          <w:b/>
        </w:rPr>
        <w:t>Art. 256.</w:t>
      </w:r>
      <w:r>
        <w:t xml:space="preserve"> </w:t>
      </w:r>
      <w:r>
        <w:t xml:space="preserve">Do Senatu wybiera się 100 senatorów według zasady większości. </w:t>
      </w:r>
    </w:p>
    <w:p w:rsidR="00E86353" w:rsidRDefault="00047D1D">
      <w:pPr>
        <w:spacing w:after="161"/>
        <w:ind w:left="-15" w:right="0"/>
      </w:pPr>
      <w:r>
        <w:rPr>
          <w:b/>
        </w:rPr>
        <w:t>Art. 257.</w:t>
      </w:r>
      <w:r>
        <w:t xml:space="preserve"> Zarządzenie przez Prezydenta Rzeczypospolitej wyborów do Sejmu jest równoznaczne z zarządzeniem wyborów do Senatu. </w:t>
      </w:r>
    </w:p>
    <w:p w:rsidR="00E86353" w:rsidRDefault="00047D1D">
      <w:pPr>
        <w:spacing w:after="173"/>
        <w:ind w:left="420" w:right="0" w:firstLine="0"/>
      </w:pPr>
      <w:r>
        <w:rPr>
          <w:b/>
        </w:rPr>
        <w:t>Art. 258.</w:t>
      </w:r>
      <w:r>
        <w:t xml:space="preserve"> W sprawach nieuregulowanych w niniejszym dziale stosuje s</w:t>
      </w:r>
      <w:r>
        <w:t xml:space="preserve">ię odpowiednio przepisy działu III kodeksu. </w:t>
      </w:r>
    </w:p>
    <w:p w:rsidR="00E86353" w:rsidRDefault="00047D1D">
      <w:pPr>
        <w:ind w:left="-15" w:right="0"/>
      </w:pPr>
      <w:r>
        <w:rPr>
          <w:b/>
        </w:rPr>
        <w:t>Art. 259.</w:t>
      </w:r>
      <w:r>
        <w:t xml:space="preserve"> § 1. W wyborach do Senatu komitety wyborcze mogą wydatkować na agitację wyborczą wyłącznie kwoty ograniczone limitami, ustalonymi w następujący sposób: </w:t>
      </w:r>
    </w:p>
    <w:p w:rsidR="00E86353" w:rsidRDefault="00047D1D">
      <w:pPr>
        <w:numPr>
          <w:ilvl w:val="0"/>
          <w:numId w:val="115"/>
        </w:numPr>
        <w:ind w:right="0" w:hanging="420"/>
      </w:pPr>
      <w:r>
        <w:t xml:space="preserve">wysokość limitu wyznaczona jest kwotą 18 groszy </w:t>
      </w:r>
      <w:r>
        <w:t xml:space="preserve">przypadającą na każdego wyborcę w kraju ujętego w rejestrze wyborców; </w:t>
      </w:r>
    </w:p>
    <w:p w:rsidR="00E86353" w:rsidRDefault="00047D1D">
      <w:pPr>
        <w:numPr>
          <w:ilvl w:val="0"/>
          <w:numId w:val="115"/>
        </w:numPr>
        <w:ind w:right="0" w:hanging="420"/>
      </w:pPr>
      <w:r>
        <w:t xml:space="preserve">limit wydatków dla danego komitetu oblicza się według wzoru: </w:t>
      </w:r>
    </w:p>
    <w:p w:rsidR="00E86353" w:rsidRDefault="00047D1D">
      <w:pPr>
        <w:spacing w:after="148" w:line="259" w:lineRule="auto"/>
        <w:ind w:left="72" w:right="67" w:hanging="10"/>
        <w:jc w:val="center"/>
      </w:pPr>
      <w:r>
        <w:rPr>
          <w:rFonts w:ascii="Cambria Math" w:eastAsia="Cambria Math" w:hAnsi="Cambria Math" w:cs="Cambria Math"/>
        </w:rPr>
        <w:t>L = (w × k × s)/100,</w:t>
      </w:r>
      <w:r>
        <w:t xml:space="preserve"> </w:t>
      </w:r>
    </w:p>
    <w:p w:rsidR="00E86353" w:rsidRDefault="00047D1D">
      <w:pPr>
        <w:spacing w:after="25" w:line="385" w:lineRule="auto"/>
        <w:ind w:left="690" w:right="217" w:hanging="10"/>
        <w:jc w:val="left"/>
      </w:pPr>
      <w:r>
        <w:t xml:space="preserve">gdzie poszczególne symbole oznaczają: L – </w:t>
      </w:r>
      <w:r>
        <w:tab/>
        <w:t xml:space="preserve">limit wydatków, w – </w:t>
      </w:r>
      <w:r>
        <w:tab/>
        <w:t xml:space="preserve">liczbę wyborców w kraju ujętych w </w:t>
      </w:r>
      <w:r>
        <w:t xml:space="preserve">rejestrach wyborców, k – </w:t>
      </w:r>
      <w:r>
        <w:tab/>
        <w:t xml:space="preserve">kwotę przypadającą na każdego wyborcę w kraju ujętego w rejestrze wyborców, o której mowa w pkt 1, s – </w:t>
      </w:r>
      <w:r>
        <w:tab/>
        <w:t xml:space="preserve">liczbę okręgów wyborczych, w których komitet zarejestrował kandydatów na senatorów. </w:t>
      </w:r>
    </w:p>
    <w:p w:rsidR="00E86353" w:rsidRDefault="00047D1D">
      <w:pPr>
        <w:spacing w:after="327"/>
        <w:ind w:left="420" w:right="0" w:firstLine="0"/>
      </w:pPr>
      <w:r>
        <w:t>§ 2. Przepisy art. 199 § 2 i art. 200 sto</w:t>
      </w:r>
      <w:r>
        <w:t xml:space="preserve">suje się odpowiednio. </w:t>
      </w:r>
    </w:p>
    <w:p w:rsidR="00E86353" w:rsidRDefault="00047D1D">
      <w:pPr>
        <w:spacing w:after="89" w:line="265" w:lineRule="auto"/>
        <w:ind w:left="12" w:right="7" w:hanging="10"/>
        <w:jc w:val="center"/>
      </w:pPr>
      <w:r>
        <w:t xml:space="preserve">Rozdział 2 </w:t>
      </w:r>
    </w:p>
    <w:p w:rsidR="00E86353" w:rsidRDefault="00047D1D">
      <w:pPr>
        <w:pStyle w:val="Nagwek1"/>
        <w:ind w:right="5"/>
      </w:pPr>
      <w:r>
        <w:t xml:space="preserve">Okręgi wyborcze </w:t>
      </w:r>
    </w:p>
    <w:p w:rsidR="00E86353" w:rsidRDefault="00047D1D">
      <w:pPr>
        <w:ind w:left="420" w:right="0" w:firstLine="0"/>
      </w:pPr>
      <w:r>
        <w:rPr>
          <w:b/>
        </w:rPr>
        <w:t>Art. 260.</w:t>
      </w:r>
      <w:r>
        <w:t xml:space="preserve"> § 1. W celu przeprowadzenia wyborów do Senatu tworzy się jednomandatowe okręgi wyborcze. </w:t>
      </w:r>
    </w:p>
    <w:p w:rsidR="00E86353" w:rsidRDefault="00047D1D">
      <w:pPr>
        <w:ind w:left="-15" w:right="0"/>
      </w:pPr>
      <w:r>
        <w:t>§ 2. Okręg wyborczy obejmuje część obszaru województwa. Granice okręgu wyborczego nie mogą naruszać gran</w:t>
      </w:r>
      <w:r>
        <w:t xml:space="preserve">ic okręgów wyborczych utworzonych dla wyborów do Sejmu. </w:t>
      </w:r>
    </w:p>
    <w:p w:rsidR="00E86353" w:rsidRDefault="00047D1D">
      <w:pPr>
        <w:ind w:left="-15" w:right="0"/>
      </w:pPr>
      <w:r>
        <w:t xml:space="preserve">§ 3. Miasto na prawach powiatu liczące ponad 500 000 mieszkańców może być podzielone na dwa lub więcej okręgi wyborcze. </w:t>
      </w:r>
    </w:p>
    <w:p w:rsidR="00E86353" w:rsidRDefault="00047D1D">
      <w:pPr>
        <w:ind w:left="-15" w:right="0"/>
      </w:pPr>
      <w:r>
        <w:rPr>
          <w:b/>
        </w:rPr>
        <w:t>Art. 261.</w:t>
      </w:r>
      <w:r>
        <w:t xml:space="preserve"> § 1. Podziału na okręgi wyborcze dokonuje się według jednolitej norm</w:t>
      </w:r>
      <w:r>
        <w:t xml:space="preserve">y przedstawicielstwa, obliczonej przez podzielenie liczby mieszkańców kraju przez 100, z uwzględnieniem przepisów art. 260 i następujących zasad: </w:t>
      </w:r>
    </w:p>
    <w:p w:rsidR="00E86353" w:rsidRDefault="00047D1D">
      <w:pPr>
        <w:numPr>
          <w:ilvl w:val="0"/>
          <w:numId w:val="116"/>
        </w:numPr>
        <w:ind w:right="0" w:hanging="420"/>
      </w:pPr>
      <w:r>
        <w:t>jeżeli iloraz wynikający z podzielenia liczby mieszkańców okręgu przez jednolitą normę przedstawicielstwa jes</w:t>
      </w:r>
      <w:r>
        <w:t xml:space="preserve">t równy lub większy od 2 – należy zmniejszyć obszar (zmienić granice) okręgu wyborczego; </w:t>
      </w:r>
    </w:p>
    <w:p w:rsidR="00E86353" w:rsidRDefault="00047D1D">
      <w:pPr>
        <w:numPr>
          <w:ilvl w:val="0"/>
          <w:numId w:val="116"/>
        </w:numPr>
        <w:ind w:right="0" w:hanging="420"/>
      </w:pPr>
      <w:r>
        <w:t>jeżeli iloraz wynikający z podzielenia liczby mieszkańców okręgu przez jednolitą normę przedstawicielstwa jest mniejszy niż 0,5 – należy zwiększyć obszar (zmienić gra</w:t>
      </w:r>
      <w:r>
        <w:t xml:space="preserve">nice) okręgu wyborczego. </w:t>
      </w:r>
    </w:p>
    <w:p w:rsidR="00E86353" w:rsidRDefault="00047D1D">
      <w:pPr>
        <w:ind w:left="-15" w:right="0"/>
      </w:pPr>
      <w:r>
        <w:t xml:space="preserve">§ 2. W województwie wybiera się senatorów w liczbie nie mniejszej niż liczba całkowita (bez uwzględnienia ułamka) będąca ilorazem liczby mieszkańców województwa i jednolitej normy przedstawicielstwa, a nie większej niż wymieniona </w:t>
      </w:r>
      <w:r>
        <w:t xml:space="preserve">liczba całkowita powiększona o jeden. </w:t>
      </w:r>
    </w:p>
    <w:p w:rsidR="00E86353" w:rsidRDefault="00047D1D">
      <w:pPr>
        <w:ind w:left="-15" w:right="0"/>
      </w:pPr>
      <w:r>
        <w:t xml:space="preserve">§ 3. Granice i numery poszczególnych okręgów wyborczych a także siedziby okręgowych komisji wyborczych określa załącznik nr 2 do kodeksu. </w:t>
      </w:r>
    </w:p>
    <w:p w:rsidR="00E86353" w:rsidRDefault="00047D1D">
      <w:pPr>
        <w:ind w:left="-15" w:right="0"/>
      </w:pPr>
      <w:r>
        <w:t xml:space="preserve">§ 4. Informację o </w:t>
      </w:r>
      <w:r>
        <w:t>okręgu wyborczym podaje się do wiadomości wyborcom danego okręgu wyborczego w formie obwieszczenia Państwowej Komisji Wyborczej najpóźniej w 52 dniu przed dniem wyborów, z zastrzeżeniem § 4a. Druk i rozplakatowanie obwieszczeń zapewnia Krajowe Biuro Wyborc</w:t>
      </w:r>
      <w:r>
        <w:t xml:space="preserve">ze. </w:t>
      </w:r>
    </w:p>
    <w:p w:rsidR="00E86353" w:rsidRDefault="00047D1D">
      <w:pPr>
        <w:ind w:left="-15" w:right="0"/>
      </w:pPr>
      <w:r>
        <w:t xml:space="preserve">§ 4a. W przypadku przeprowadzania wyborów, o których mowa w art. 195 § 1, informację o okręgu wyborczym podaje się do wiadomości wyborcom najpóźniej w 40 dniu przed dniem wyborów. </w:t>
      </w:r>
    </w:p>
    <w:p w:rsidR="00E86353" w:rsidRDefault="00047D1D">
      <w:pPr>
        <w:spacing w:after="337"/>
        <w:ind w:left="420" w:right="0" w:firstLine="0"/>
      </w:pPr>
      <w:r>
        <w:t xml:space="preserve">§ 5. Przepis art. 203 stosuje się. </w:t>
      </w:r>
    </w:p>
    <w:p w:rsidR="00E86353" w:rsidRDefault="00047D1D">
      <w:pPr>
        <w:spacing w:after="89" w:line="265" w:lineRule="auto"/>
        <w:ind w:left="12" w:right="7" w:hanging="10"/>
        <w:jc w:val="center"/>
      </w:pPr>
      <w:r>
        <w:t xml:space="preserve">Rozdział 3 </w:t>
      </w:r>
    </w:p>
    <w:p w:rsidR="00E86353" w:rsidRDefault="00047D1D">
      <w:pPr>
        <w:pStyle w:val="Nagwek1"/>
        <w:ind w:right="6"/>
      </w:pPr>
      <w:r>
        <w:t>Szczególne zadania kom</w:t>
      </w:r>
      <w:r>
        <w:t xml:space="preserve">isji wyborczych </w:t>
      </w:r>
    </w:p>
    <w:p w:rsidR="00E86353" w:rsidRDefault="00047D1D">
      <w:pPr>
        <w:ind w:left="420" w:right="0" w:firstLine="0"/>
      </w:pPr>
      <w:r>
        <w:rPr>
          <w:b/>
        </w:rPr>
        <w:t>Art. 262.</w:t>
      </w:r>
      <w:r>
        <w:t xml:space="preserve"> § 1. Wybory do Senatu przeprowadzają: </w:t>
      </w:r>
    </w:p>
    <w:p w:rsidR="00E86353" w:rsidRDefault="00047D1D">
      <w:pPr>
        <w:numPr>
          <w:ilvl w:val="0"/>
          <w:numId w:val="117"/>
        </w:numPr>
        <w:ind w:right="0" w:hanging="420"/>
      </w:pPr>
      <w:r>
        <w:t xml:space="preserve">Państwowa Komisja Wyborcza; </w:t>
      </w:r>
    </w:p>
    <w:p w:rsidR="00E86353" w:rsidRDefault="00047D1D">
      <w:pPr>
        <w:numPr>
          <w:ilvl w:val="0"/>
          <w:numId w:val="117"/>
        </w:numPr>
        <w:ind w:right="0" w:hanging="420"/>
      </w:pPr>
      <w:r>
        <w:t xml:space="preserve">okręgowe komisje wyborcze powołane dla wyborów do Sejmu; </w:t>
      </w:r>
    </w:p>
    <w:p w:rsidR="00E86353" w:rsidRDefault="00047D1D">
      <w:pPr>
        <w:numPr>
          <w:ilvl w:val="0"/>
          <w:numId w:val="117"/>
        </w:numPr>
        <w:ind w:right="0" w:hanging="420"/>
      </w:pPr>
      <w:r>
        <w:t xml:space="preserve">obwodowe komisje wyborcze powołane dla wyborów do Sejmu. </w:t>
      </w:r>
    </w:p>
    <w:p w:rsidR="00E86353" w:rsidRDefault="00047D1D">
      <w:pPr>
        <w:ind w:left="-15" w:right="0"/>
      </w:pPr>
      <w:r>
        <w:t xml:space="preserve">§ 2. Funkcje okręgowej komisji wyborczej, o </w:t>
      </w:r>
      <w:r>
        <w:t xml:space="preserve">której mowa w § 1 pkt 2, dla okręgu wyborczego do Senatu spełnia okręgowa komisja wyborcza powołana dla wyborów do Sejmu, której właściwość terytorialna obejmuje obszar tego okręgu wyborczego do Senatu. </w:t>
      </w:r>
    </w:p>
    <w:p w:rsidR="00E86353" w:rsidRDefault="00047D1D">
      <w:pPr>
        <w:spacing w:after="339"/>
        <w:ind w:left="-15" w:right="0"/>
      </w:pPr>
      <w:r>
        <w:t xml:space="preserve">§ 3. W przypadku wyborów uzupełniających, o których </w:t>
      </w:r>
      <w:r>
        <w:t xml:space="preserve">mowa w art. 283, powołuje się okręgową komisję wyborczą i obwodowe komisje wyborcze, w trybie i na zasadach określonych w kodeksie. </w:t>
      </w:r>
    </w:p>
    <w:p w:rsidR="00E86353" w:rsidRDefault="00047D1D">
      <w:pPr>
        <w:spacing w:after="89" w:line="265" w:lineRule="auto"/>
        <w:ind w:left="12" w:right="7" w:hanging="10"/>
        <w:jc w:val="center"/>
      </w:pPr>
      <w:r>
        <w:t xml:space="preserve">Rozdział 4 </w:t>
      </w:r>
    </w:p>
    <w:p w:rsidR="00E86353" w:rsidRDefault="00047D1D">
      <w:pPr>
        <w:spacing w:after="66" w:line="342" w:lineRule="auto"/>
        <w:ind w:left="-15" w:right="0" w:firstLine="3330"/>
      </w:pPr>
      <w:r>
        <w:rPr>
          <w:b/>
        </w:rPr>
        <w:t>Zgłaszanie kandydatów na senatorów Art. 263.</w:t>
      </w:r>
      <w:r>
        <w:t xml:space="preserve"> § 1. Partia polityczna, która wchodzi w skład koalicji wyborczej u</w:t>
      </w:r>
      <w:r>
        <w:t xml:space="preserve">tworzonej w celu wspólnego zgłoszenia kandydatów na posłów i kandydatów na senatorów albo tylko w celu wspólnego zgłoszenia kandydatów na senatorów, nie może zgłaszać kandydatów na senatorów samodzielnie. </w:t>
      </w:r>
    </w:p>
    <w:p w:rsidR="00E86353" w:rsidRDefault="00047D1D">
      <w:pPr>
        <w:spacing w:after="175"/>
        <w:ind w:left="-15" w:right="0"/>
      </w:pPr>
      <w:r>
        <w:t>§ 2. Nazwa i skrót nazwy komitetu wyborczego wybor</w:t>
      </w:r>
      <w:r>
        <w:t xml:space="preserve">ców utworzonego tylko w celu zgłoszenia kandydatów na senatorów muszą być różne od nazw i skrótów nazw komitetów wyborczych utworzonych w celu zgłoszenia kandydatów na posłów i kandydatów na senatorów albo kandydatów na posłów. </w:t>
      </w:r>
    </w:p>
    <w:p w:rsidR="00E86353" w:rsidRDefault="00047D1D">
      <w:pPr>
        <w:ind w:left="420" w:right="0" w:firstLine="0"/>
      </w:pPr>
      <w:r>
        <w:rPr>
          <w:b/>
        </w:rPr>
        <w:t>Art. 264.</w:t>
      </w:r>
      <w:r>
        <w:t xml:space="preserve"> § </w:t>
      </w:r>
      <w:r>
        <w:t xml:space="preserve">1. Komitet wyborczy może zgłosić w okręgu wyborczym tylko jednego kandydata na senatora. </w:t>
      </w:r>
    </w:p>
    <w:p w:rsidR="00E86353" w:rsidRDefault="00047D1D">
      <w:pPr>
        <w:spacing w:after="159"/>
        <w:ind w:left="420" w:right="0" w:firstLine="0"/>
      </w:pPr>
      <w:r>
        <w:t xml:space="preserve">§ 2. Kandydować można tylko w jednym okręgu wyborczym i tylko w ramach zgłoszenia przez jeden komitet wyborczy. </w:t>
      </w:r>
    </w:p>
    <w:p w:rsidR="00E86353" w:rsidRDefault="00047D1D">
      <w:pPr>
        <w:spacing w:after="110"/>
        <w:ind w:left="420" w:right="0" w:firstLine="0"/>
      </w:pPr>
      <w:r>
        <w:rPr>
          <w:b/>
        </w:rPr>
        <w:t>Art. 265.</w:t>
      </w:r>
      <w:r>
        <w:t xml:space="preserve"> § 1. Zgłoszenie kandydata na senatora powin</w:t>
      </w:r>
      <w:r>
        <w:t xml:space="preserve">no być poparte podpisami co najmniej 2000 wyborców. </w:t>
      </w:r>
    </w:p>
    <w:p w:rsidR="00E86353" w:rsidRDefault="00047D1D">
      <w:pPr>
        <w:ind w:left="420" w:right="0" w:firstLine="0"/>
      </w:pPr>
      <w:r>
        <w:t xml:space="preserve">§ 2. Wyborca może udzielić poparcia więcej niż jednemu kandydatowi na senatora. </w:t>
      </w:r>
    </w:p>
    <w:p w:rsidR="00E86353" w:rsidRDefault="00047D1D">
      <w:pPr>
        <w:ind w:left="-15" w:right="0"/>
      </w:pPr>
      <w:r>
        <w:t>§ 3. Wyborca udzielający poparcia zgłoszeniu kandydata na senatora składa podpis obok czytelnie wpisanego swojego nazwiska</w:t>
      </w:r>
      <w:r>
        <w:t xml:space="preserve"> i imienia, adresu zamieszkania i numeru ewidencyjnego PESEL. </w:t>
      </w:r>
    </w:p>
    <w:p w:rsidR="00E86353" w:rsidRDefault="00047D1D">
      <w:pPr>
        <w:ind w:left="-15" w:right="0" w:firstLine="572"/>
      </w:pPr>
      <w:r>
        <w:t xml:space="preserve">4. Wykaz podpisów musi zawierać na każdej stronie nazwę komitetu wyborczego zgłaszającego kandydata, numer okręgu wyborczego, w którym kandydat jest zgłaszany, oraz adnotację: </w:t>
      </w:r>
    </w:p>
    <w:p w:rsidR="00E86353" w:rsidRDefault="00047D1D">
      <w:pPr>
        <w:ind w:left="420" w:right="425" w:firstLine="0"/>
      </w:pPr>
      <w:r>
        <w:t>„Udzielam poparc</w:t>
      </w:r>
      <w:r>
        <w:t xml:space="preserve">ia kandydatowi na senatora ................. (nazwisko, imię – imiona) zgłaszanemu przez .......................... (nazwa komitetu wyborczego) w okręgu wyborczym .............. (numer okręgu) w wyborach do Senatu Rzeczypospolitej Polskiej zarządzonych na </w:t>
      </w:r>
      <w:r>
        <w:t xml:space="preserve">............... (dzień, miesiąc, rok).”. </w:t>
      </w:r>
    </w:p>
    <w:p w:rsidR="00E86353" w:rsidRDefault="00047D1D">
      <w:pPr>
        <w:spacing w:after="257" w:line="321" w:lineRule="auto"/>
        <w:ind w:left="-15" w:right="0"/>
      </w:pPr>
      <w:r>
        <w:t xml:space="preserve">§ 5. Poparcia dla zgłoszenia kandydata na senatora może udzielić wyłącznie wyborca stale zamieszkały w danym okręgu wyborczym. </w:t>
      </w:r>
      <w:r>
        <w:rPr>
          <w:b/>
        </w:rPr>
        <w:t>Art. 265a.</w:t>
      </w:r>
      <w:r>
        <w:t xml:space="preserve"> Jeżeli, w przypadku, o którym mowa w art. 222 § 1, skreślenie nazwiska kandy</w:t>
      </w:r>
      <w:r>
        <w:t xml:space="preserve">data na senatora nastąpiło wskutek jego śmierci, komisja zawiadamia osobę zgłaszającą kandydata o możliwości zgłoszenia nowego kandydata. Zgłoszenia dokonuje się najpóźniej w 15 dniu przed dniem wyborów; w takim przypadku przepisu art. 265 § 1 nie stosuje </w:t>
      </w:r>
      <w:r>
        <w:t xml:space="preserve">się. </w:t>
      </w:r>
    </w:p>
    <w:p w:rsidR="00E86353" w:rsidRDefault="00047D1D">
      <w:pPr>
        <w:spacing w:after="89" w:line="265" w:lineRule="auto"/>
        <w:ind w:left="12" w:right="7" w:hanging="10"/>
        <w:jc w:val="center"/>
      </w:pPr>
      <w:r>
        <w:t xml:space="preserve">Rozdział 5 </w:t>
      </w:r>
    </w:p>
    <w:p w:rsidR="00E86353" w:rsidRDefault="00047D1D">
      <w:pPr>
        <w:pStyle w:val="Nagwek1"/>
        <w:spacing w:after="150"/>
        <w:ind w:right="6"/>
      </w:pPr>
      <w:r>
        <w:t xml:space="preserve">Karty do głosowania </w:t>
      </w:r>
    </w:p>
    <w:p w:rsidR="00E86353" w:rsidRDefault="00047D1D">
      <w:pPr>
        <w:ind w:left="-15" w:right="0"/>
      </w:pPr>
      <w:r>
        <w:rPr>
          <w:b/>
        </w:rPr>
        <w:t>Art. 266.</w:t>
      </w:r>
      <w:r>
        <w:rPr>
          <w:vertAlign w:val="superscript"/>
        </w:rPr>
        <w:t>33)</w:t>
      </w:r>
      <w:r>
        <w:t xml:space="preserve"> Okręgowa komisja wyborcza po zarejestrowaniu kandydatów na senatora zarządza wydrukowanie kart do głosowania i zapewnia ich przekazanie obwodowym komisjom wyborczym ds. przeprowadzenia głosowania w obwodz</w:t>
      </w:r>
      <w:r>
        <w:t xml:space="preserve">ie w trybie określonym przez Państwową Komisję Wyborczą. </w:t>
      </w:r>
    </w:p>
    <w:p w:rsidR="00E86353" w:rsidRDefault="00047D1D">
      <w:pPr>
        <w:spacing w:after="302"/>
        <w:ind w:left="-15" w:right="0"/>
      </w:pPr>
      <w:r>
        <w:rPr>
          <w:b/>
        </w:rPr>
        <w:t>Art. 267.</w:t>
      </w:r>
      <w:r>
        <w:t xml:space="preserve"> Na karcie do głosowania umieszcza się w porządku alfabetycznym nazwiska i imiona zarejestrowanych kandydatów na senatora, z podaniem nazwy lub skrótu nazwy komitetu wyborczego. </w:t>
      </w:r>
    </w:p>
    <w:p w:rsidR="00E86353" w:rsidRDefault="00047D1D">
      <w:pPr>
        <w:spacing w:after="89" w:line="265" w:lineRule="auto"/>
        <w:ind w:left="12" w:right="7" w:hanging="10"/>
        <w:jc w:val="center"/>
      </w:pPr>
      <w:r>
        <w:t>Rozdział 6</w:t>
      </w:r>
      <w:r>
        <w:t xml:space="preserve"> </w:t>
      </w:r>
    </w:p>
    <w:p w:rsidR="00E86353" w:rsidRDefault="00047D1D">
      <w:pPr>
        <w:pStyle w:val="Nagwek1"/>
        <w:ind w:right="7"/>
      </w:pPr>
      <w:r>
        <w:t xml:space="preserve">Sposób głosowania i warunki ważności głosu </w:t>
      </w:r>
    </w:p>
    <w:p w:rsidR="00E86353" w:rsidRDefault="00047D1D">
      <w:pPr>
        <w:ind w:left="-15" w:right="0"/>
      </w:pPr>
      <w:r>
        <w:rPr>
          <w:b/>
        </w:rPr>
        <w:t>Art. 268.</w:t>
      </w:r>
      <w:r>
        <w:t xml:space="preserve"> § 1.</w:t>
      </w:r>
      <w:r>
        <w:rPr>
          <w:vertAlign w:val="superscript"/>
        </w:rPr>
        <w:footnoteReference w:id="176"/>
      </w:r>
      <w:r>
        <w:rPr>
          <w:vertAlign w:val="superscript"/>
        </w:rPr>
        <w:t>)</w:t>
      </w:r>
      <w:r>
        <w:t xml:space="preserve"> Wyborca głosuje na określonego kandydata, stawiając na karcie do głosowania znak „x” z lewej strony obok jego nazwiska. </w:t>
      </w:r>
    </w:p>
    <w:p w:rsidR="00E86353" w:rsidRDefault="00047D1D">
      <w:pPr>
        <w:spacing w:after="154"/>
        <w:ind w:left="-15" w:right="0"/>
      </w:pPr>
      <w:r>
        <w:t xml:space="preserve">§ 2. </w:t>
      </w:r>
      <w:r>
        <w:t>Jeżeli zostanie zarejestrowany tylko jeden kandydat, wyborca głosuje na tego kandydata, stawiając znak „x” w kratce oznaczonej słowem „TAK” z lewej strony obok nazwiska kandydata. Postawienie znaku „x” w kratce oznaczonej słowem „NIE” z lewej strony obok n</w:t>
      </w:r>
      <w:r>
        <w:t xml:space="preserve">azwiska tego kandydata oznacza, że jest to głos ważny oddany przeciwko wyborowi kandydata. </w:t>
      </w:r>
    </w:p>
    <w:p w:rsidR="00E86353" w:rsidRDefault="00047D1D">
      <w:pPr>
        <w:ind w:left="-15" w:right="0"/>
      </w:pPr>
      <w:r>
        <w:rPr>
          <w:b/>
        </w:rPr>
        <w:t>Art. 269.</w:t>
      </w:r>
      <w:r>
        <w:t xml:space="preserve"> § 1. Jeżeli na karcie do głosowania nie postawiono znaku „x” w kratce z lewej strony obok nazwiska któregokolwiek z kandydatów, to taką kartę uznaje się z</w:t>
      </w:r>
      <w:r>
        <w:t xml:space="preserve">a kartę ważną z głosem nieważnym. </w:t>
      </w:r>
    </w:p>
    <w:p w:rsidR="00E86353" w:rsidRDefault="00047D1D">
      <w:pPr>
        <w:ind w:left="-15" w:right="0"/>
      </w:pPr>
      <w:r>
        <w:t xml:space="preserve">§ 2. Jeżeli na karcie do głosowania postawiono znak „x” w kratce z lewej strony obok nazwisk dwóch lub większej liczby kandydatów, to taką kartę uznaje się za kartę ważną z głosem nieważnym. </w:t>
      </w:r>
    </w:p>
    <w:p w:rsidR="00E86353" w:rsidRDefault="00047D1D">
      <w:pPr>
        <w:ind w:left="-15" w:right="0"/>
      </w:pPr>
      <w:r>
        <w:t>§ 3. Jeżeli na karcie do głos</w:t>
      </w:r>
      <w:r>
        <w:t xml:space="preserve">owania postawiono znak „x” w kratce z lewej strony wyłącznie przy nazwisku kandydata, którego nazwisko zostało skreślone, to taką kartę uznaje się za kartę ważną z głosem nieważnym. </w:t>
      </w:r>
    </w:p>
    <w:p w:rsidR="00E86353" w:rsidRDefault="00047D1D">
      <w:pPr>
        <w:spacing w:after="303"/>
        <w:ind w:left="-15" w:right="0"/>
      </w:pPr>
      <w:r>
        <w:t>§ 4. Jeżeli w sytuacji, gdy zostanie zarejestrowany tylko jeden kandydat,</w:t>
      </w:r>
      <w:r>
        <w:t xml:space="preserve"> nie postawiono znaku „x” w żadnej kratce albo postawiono znaki „x” w obu kratkach, to taką kartę uznaje się za kartę ważną z głosem nieważnym. </w:t>
      </w:r>
    </w:p>
    <w:p w:rsidR="00E86353" w:rsidRDefault="00047D1D">
      <w:pPr>
        <w:spacing w:after="89" w:line="265" w:lineRule="auto"/>
        <w:ind w:left="12" w:right="7" w:hanging="10"/>
        <w:jc w:val="center"/>
      </w:pPr>
      <w:r>
        <w:t xml:space="preserve">Rozdział 7 </w:t>
      </w:r>
    </w:p>
    <w:p w:rsidR="00E86353" w:rsidRDefault="00047D1D">
      <w:pPr>
        <w:spacing w:after="99" w:line="336" w:lineRule="auto"/>
        <w:ind w:left="-15" w:right="0" w:firstLine="1805"/>
      </w:pPr>
      <w:r>
        <w:rPr>
          <w:b/>
        </w:rPr>
        <w:t>Ustalanie wyników głosowania i wyników wyborów w okręgu wyborczym Art. 270.</w:t>
      </w:r>
      <w:r>
        <w:t xml:space="preserve"> § 1. Ustalając wyniki g</w:t>
      </w:r>
      <w:r>
        <w:t>łosowania w obwodzie, obwodowa komisja wyborcza ds. ustalenia wyników głosowania w obwodzie oblicza liczbę:</w:t>
      </w:r>
      <w:r>
        <w:rPr>
          <w:vertAlign w:val="superscript"/>
        </w:rPr>
        <w:t xml:space="preserve">209) </w:t>
      </w:r>
    </w:p>
    <w:p w:rsidR="00E86353" w:rsidRDefault="00047D1D">
      <w:pPr>
        <w:numPr>
          <w:ilvl w:val="0"/>
          <w:numId w:val="118"/>
        </w:numPr>
        <w:ind w:right="0" w:firstLine="0"/>
      </w:pPr>
      <w:r>
        <w:t xml:space="preserve">wyborców uprawnionych do głosowania; </w:t>
      </w:r>
    </w:p>
    <w:p w:rsidR="00E86353" w:rsidRDefault="00047D1D">
      <w:pPr>
        <w:numPr>
          <w:ilvl w:val="0"/>
          <w:numId w:val="118"/>
        </w:numPr>
        <w:ind w:right="0" w:firstLine="0"/>
      </w:pPr>
      <w:r>
        <w:t xml:space="preserve">wyborców, którym wydano karty do głosowania; </w:t>
      </w:r>
    </w:p>
    <w:p w:rsidR="00E86353" w:rsidRDefault="00047D1D">
      <w:pPr>
        <w:numPr>
          <w:ilvl w:val="0"/>
          <w:numId w:val="118"/>
        </w:numPr>
        <w:spacing w:after="14" w:line="399" w:lineRule="auto"/>
        <w:ind w:right="0" w:firstLine="0"/>
      </w:pPr>
      <w:r>
        <w:t xml:space="preserve">wyborców głosujących przez pełnomocnika; 4) </w:t>
      </w:r>
      <w:r>
        <w:tab/>
        <w:t xml:space="preserve">kart wyjętych </w:t>
      </w:r>
      <w:r>
        <w:t xml:space="preserve">z urny, w tym: </w:t>
      </w:r>
    </w:p>
    <w:p w:rsidR="00E86353" w:rsidRDefault="00047D1D">
      <w:pPr>
        <w:numPr>
          <w:ilvl w:val="1"/>
          <w:numId w:val="118"/>
        </w:numPr>
        <w:ind w:right="0" w:hanging="360"/>
      </w:pPr>
      <w:r>
        <w:t xml:space="preserve">kart nieważnych, </w:t>
      </w:r>
    </w:p>
    <w:p w:rsidR="00E86353" w:rsidRDefault="00047D1D">
      <w:pPr>
        <w:numPr>
          <w:ilvl w:val="1"/>
          <w:numId w:val="118"/>
        </w:numPr>
        <w:ind w:right="0" w:hanging="360"/>
      </w:pPr>
      <w:r>
        <w:t xml:space="preserve">kart ważnych; </w:t>
      </w:r>
    </w:p>
    <w:p w:rsidR="00E86353" w:rsidRDefault="00047D1D">
      <w:pPr>
        <w:numPr>
          <w:ilvl w:val="0"/>
          <w:numId w:val="119"/>
        </w:numPr>
        <w:ind w:right="0" w:hanging="420"/>
      </w:pPr>
      <w:r>
        <w:t xml:space="preserve">głosów nieważnych, z podaniem przyczyny ich nieważności; </w:t>
      </w:r>
    </w:p>
    <w:p w:rsidR="00E86353" w:rsidRDefault="00047D1D">
      <w:pPr>
        <w:numPr>
          <w:ilvl w:val="0"/>
          <w:numId w:val="119"/>
        </w:numPr>
        <w:ind w:right="0" w:hanging="420"/>
      </w:pPr>
      <w:r>
        <w:t xml:space="preserve">głosów ważnych oddanych łącznie na wszystkich kandydatów; </w:t>
      </w:r>
    </w:p>
    <w:p w:rsidR="00E86353" w:rsidRDefault="00047D1D">
      <w:pPr>
        <w:numPr>
          <w:ilvl w:val="0"/>
          <w:numId w:val="119"/>
        </w:numPr>
        <w:ind w:right="0" w:hanging="420"/>
      </w:pPr>
      <w:r>
        <w:t xml:space="preserve">głosów ważnych oddanych na poszczególnych kandydatów na senatora. </w:t>
      </w:r>
    </w:p>
    <w:p w:rsidR="00E86353" w:rsidRDefault="00047D1D">
      <w:pPr>
        <w:spacing w:after="171"/>
        <w:ind w:left="420" w:right="0" w:firstLine="0"/>
      </w:pPr>
      <w:r>
        <w:t xml:space="preserve">§ 2. Liczby, o </w:t>
      </w:r>
      <w:r>
        <w:t xml:space="preserve">których mowa w § 1, wymienia się w protokole głosowania w obwodzie. </w:t>
      </w:r>
    </w:p>
    <w:p w:rsidR="00E86353" w:rsidRDefault="00047D1D">
      <w:pPr>
        <w:spacing w:after="169"/>
        <w:ind w:left="-15" w:right="0"/>
      </w:pPr>
      <w:r>
        <w:rPr>
          <w:b/>
        </w:rPr>
        <w:t>Art. 271.</w:t>
      </w:r>
      <w:r>
        <w:rPr>
          <w:vertAlign w:val="superscript"/>
        </w:rPr>
        <w:t>104)</w:t>
      </w:r>
      <w:r>
        <w:t xml:space="preserve"> Niezwłocznie po otrzymaniu protokołu głosowania w obwodzie okręgowa komisja wyborcza dokonuje sprawdzenia prawidłowości ustalenia wyników głosowania w obwodzie. W razie stwi</w:t>
      </w:r>
      <w:r>
        <w:t xml:space="preserve">erdzenia nieprawidłowości w ustaleniu wyników głosowania komisja zarządza ponowne ich ustalenie przez obwodową komisję wyborczą ds. ustalenia wyników głosowania w obwodzie i powiadamia o tym Państwową Komisję Wyborczą. </w:t>
      </w:r>
    </w:p>
    <w:p w:rsidR="00E86353" w:rsidRDefault="00047D1D">
      <w:pPr>
        <w:ind w:left="-15" w:right="0"/>
      </w:pPr>
      <w:r>
        <w:rPr>
          <w:b/>
        </w:rPr>
        <w:t>Art. 272.</w:t>
      </w:r>
      <w:r>
        <w:t xml:space="preserve"> § </w:t>
      </w:r>
      <w:r>
        <w:t xml:space="preserve">1. Okręgowa komisja wyborcza na podstawie protokołów, o których mowa w art. 270 § 2, ustala wyniki głosowania i wyniki wyborów oraz sporządza w dwóch egzemplarzach protokół wyników głosowania i wyników wyborów w okręgu wyborczym. </w:t>
      </w:r>
    </w:p>
    <w:p w:rsidR="00E86353" w:rsidRDefault="00047D1D">
      <w:pPr>
        <w:ind w:left="-15" w:right="0"/>
      </w:pPr>
      <w:r>
        <w:t>§ 2. Jeżeli właściwa okrę</w:t>
      </w:r>
      <w:r>
        <w:t>gowa komisja wyborcza nie uzyska wyników głosowania w obwodach głosowania za granicą albo na polskich statkach morskich w ciągu 24 godzin od zakończenia głosowania, o którym mowa w art. 39 § 6, głosowanie w tych obwodach uważa się za niebyłe. Fakt ten odno</w:t>
      </w:r>
      <w:r>
        <w:t xml:space="preserve">towuje się w protokole wyników głosowania w okręgu wyborczym, z wymienieniem obwodów głosowania oraz ewentualnych przyczyn nieuzyskania z tych obwodów wyników głosowania. </w:t>
      </w:r>
    </w:p>
    <w:p w:rsidR="00E86353" w:rsidRDefault="00047D1D">
      <w:pPr>
        <w:ind w:left="-15" w:right="0"/>
      </w:pPr>
      <w:r>
        <w:t>§ 3. W protokole wymienia się sumy liczb, o których mowa w art. 270 § 1, oraz nazwis</w:t>
      </w:r>
      <w:r>
        <w:t xml:space="preserve">ko i imię wybranego senatora, z podaniem nazwy lub skrótu nazwy komitetu wyborczego. </w:t>
      </w:r>
    </w:p>
    <w:p w:rsidR="00E86353" w:rsidRDefault="00047D1D">
      <w:pPr>
        <w:ind w:left="-15" w:right="0"/>
      </w:pPr>
      <w:r>
        <w:t xml:space="preserve">§ 4. Protokół podpisują wszystkie osoby wchodzące w skład okręgowej komisji wyborczej obecne przy jego sporządzaniu. Protokół opatruje się pieczęcią komisji. </w:t>
      </w:r>
    </w:p>
    <w:p w:rsidR="00E86353" w:rsidRDefault="00047D1D">
      <w:pPr>
        <w:spacing w:after="164"/>
        <w:ind w:left="-15" w:right="0"/>
      </w:pPr>
      <w:r>
        <w:t>§ 5. Przy u</w:t>
      </w:r>
      <w:r>
        <w:t xml:space="preserve">stalaniu wyników głosowania i sporządzaniu protokołu mogą być obecne osoby zgłaszające listę, którym przysługuje prawo wniesienia do protokołu uwag z wymienieniem konkretnych zarzutów. </w:t>
      </w:r>
    </w:p>
    <w:p w:rsidR="00E86353" w:rsidRDefault="00047D1D">
      <w:pPr>
        <w:ind w:left="-15" w:right="0"/>
      </w:pPr>
      <w:r>
        <w:rPr>
          <w:b/>
        </w:rPr>
        <w:t>Art. 273.</w:t>
      </w:r>
      <w:r>
        <w:t xml:space="preserve"> § 1. Za wybranego na senatora w danym okręgu wyborczym uważa</w:t>
      </w:r>
      <w:r>
        <w:t xml:space="preserve"> się tego kandydata, który otrzymał najwięcej oddanych głosów ważnych. § 2. Jeżeli dwóch lub więcej kandydatów otrzymało liczbę głosów uprawniającą do uzyskania mandatu, o pierwszeństwie rozstrzyga większa liczba obwodów głosowania, w których jeden z kandy</w:t>
      </w:r>
      <w:r>
        <w:t>datów uzyskał więcej głosów, a jeżeli liczba tych obwodów byłaby równa, o pierwszeństwie rozstrzyga losowanie przeprowadzone przez przewodniczącego okręgowej komisji wyborczej w obecności członków komisji oraz pełnomocników wyborczych; nieobecność pełnomoc</w:t>
      </w:r>
      <w:r>
        <w:t xml:space="preserve">nika wyborczego nie wstrzymuje losowania. Przebieg losowania uwzględnia się w protokole, o którym mowa w art. 272 § 1. </w:t>
      </w:r>
    </w:p>
    <w:p w:rsidR="00E86353" w:rsidRDefault="00047D1D">
      <w:pPr>
        <w:ind w:left="420" w:right="0" w:firstLine="0"/>
      </w:pPr>
      <w:r>
        <w:t xml:space="preserve">§ 3. Tryb przeprowadzania losowania, o którym mowa w § 2, określi Państwowa Komisja Wyborcza. </w:t>
      </w:r>
    </w:p>
    <w:p w:rsidR="00E86353" w:rsidRDefault="00047D1D">
      <w:pPr>
        <w:spacing w:after="175"/>
        <w:ind w:left="-15" w:right="0"/>
      </w:pPr>
      <w:r>
        <w:t>§ 4. Jeżeli zostanie zarejestrowany tylko</w:t>
      </w:r>
      <w:r>
        <w:t xml:space="preserve"> jeden kandydat, uważa się tego kandydata za wybranego, jeżeli w głosowaniu otrzymał więcej niż połowę ważnie oddanych głosów. </w:t>
      </w:r>
    </w:p>
    <w:p w:rsidR="00E86353" w:rsidRDefault="00047D1D">
      <w:pPr>
        <w:spacing w:after="178"/>
        <w:ind w:left="-15" w:right="0"/>
      </w:pPr>
      <w:r>
        <w:rPr>
          <w:b/>
        </w:rPr>
        <w:t>Art. 274.</w:t>
      </w:r>
      <w:r>
        <w:t xml:space="preserve"> Okręgowa komisja wyborcza niezwłocznie podaje do publicznej wiadomości wyniki głosowania i wyniki wyborów w okręgu wyb</w:t>
      </w:r>
      <w:r>
        <w:t xml:space="preserve">orczym, z uwzględnieniem danych, o których mowa w art. 272 § 3. </w:t>
      </w:r>
    </w:p>
    <w:p w:rsidR="00E86353" w:rsidRDefault="00047D1D">
      <w:pPr>
        <w:ind w:left="-15" w:right="0"/>
      </w:pPr>
      <w:r>
        <w:rPr>
          <w:b/>
        </w:rPr>
        <w:t>Art. 275.</w:t>
      </w:r>
      <w:r>
        <w:t xml:space="preserve"> § 1. Protokół wyników głosowania i wyników wyborów w okręgu wyborczym przewodniczący okręgowej komisji wyborczej przesyła niezwłocznie w zapieczętowanej kopercie do Państwowej Komis</w:t>
      </w:r>
      <w:r>
        <w:t xml:space="preserve">ji Wyborczej, w trybie przez nią ustalonym. Pozostałe dokumenty z wyborów przechowuje dyrektor delegatury Krajowego Biura Wyborczego właściwej dla siedziby komisji. </w:t>
      </w:r>
    </w:p>
    <w:p w:rsidR="00E86353" w:rsidRDefault="00047D1D">
      <w:pPr>
        <w:ind w:left="-15" w:right="0"/>
      </w:pPr>
      <w:r>
        <w:t>§ 2. Po otrzymaniu protokołów, o których mowa w § 1, Państwowa Komisja Wyborcza dokonuje s</w:t>
      </w:r>
      <w:r>
        <w:t xml:space="preserve">prawdzenia prawidłowości ustalenia wyników wyborów w okręgach wyborczych. </w:t>
      </w:r>
    </w:p>
    <w:p w:rsidR="00E86353" w:rsidRDefault="00047D1D">
      <w:pPr>
        <w:spacing w:after="332"/>
        <w:ind w:left="-15" w:right="0"/>
      </w:pPr>
      <w:r>
        <w:t xml:space="preserve">§ 3. W razie stwierdzenia nieprawidłowości w ustaleniu wyników wyborów Państwowa Komisja Wyborcza zarządza ponowne ustalenie tych wyników. </w:t>
      </w:r>
    </w:p>
    <w:p w:rsidR="00E86353" w:rsidRDefault="00047D1D">
      <w:pPr>
        <w:spacing w:after="89" w:line="265" w:lineRule="auto"/>
        <w:ind w:left="12" w:right="7" w:hanging="10"/>
        <w:jc w:val="center"/>
      </w:pPr>
      <w:r>
        <w:t xml:space="preserve">Rozdział 8 </w:t>
      </w:r>
    </w:p>
    <w:p w:rsidR="00E86353" w:rsidRDefault="00047D1D">
      <w:pPr>
        <w:pStyle w:val="Nagwek1"/>
        <w:ind w:right="6"/>
      </w:pPr>
      <w:r>
        <w:t xml:space="preserve">Ogłaszanie wyników wyborów do Senatu </w:t>
      </w:r>
    </w:p>
    <w:p w:rsidR="00E86353" w:rsidRDefault="00047D1D">
      <w:pPr>
        <w:ind w:left="-15" w:right="0"/>
      </w:pPr>
      <w:r>
        <w:rPr>
          <w:b/>
        </w:rPr>
        <w:t>Art. 276.</w:t>
      </w:r>
      <w:r>
        <w:t xml:space="preserve"> Państwowa Komisja Wyborcza ogłasza w Dzienniku Ustaw Rzeczypospolitej Polskiej, w formie obwieszczenia, oraz podaje do publicznej wiadomości wyniki wyborów do Senatu. W obwieszczeniu zamieszcza się, według ok</w:t>
      </w:r>
      <w:r>
        <w:t xml:space="preserve">ręgów wyborczych, podstawowe informacje zawarte w protokołach okręgowych komisji wyborczych oraz nazwiska i imiona wybranych senatorów. </w:t>
      </w:r>
    </w:p>
    <w:p w:rsidR="00E86353" w:rsidRDefault="00E86353">
      <w:pPr>
        <w:sectPr w:rsidR="00E86353">
          <w:headerReference w:type="even" r:id="rId97"/>
          <w:headerReference w:type="default" r:id="rId98"/>
          <w:footerReference w:type="even" r:id="rId99"/>
          <w:footerReference w:type="default" r:id="rId100"/>
          <w:headerReference w:type="first" r:id="rId101"/>
          <w:footerReference w:type="first" r:id="rId102"/>
          <w:pgSz w:w="11906" w:h="16838"/>
          <w:pgMar w:top="1484" w:right="1015" w:bottom="1025" w:left="1020" w:header="537" w:footer="709" w:gutter="0"/>
          <w:cols w:space="708"/>
        </w:sectPr>
      </w:pPr>
    </w:p>
    <w:p w:rsidR="00E86353" w:rsidRDefault="00047D1D">
      <w:pPr>
        <w:spacing w:after="176"/>
        <w:ind w:left="420" w:right="0" w:firstLine="0"/>
      </w:pPr>
      <w:r>
        <w:rPr>
          <w:b/>
        </w:rPr>
        <w:t>Art. 277.</w:t>
      </w:r>
      <w:r>
        <w:t xml:space="preserve"> Państwowa Komisja Wyborcza wręcza senatorom zaświadczenia o wyborze. </w:t>
      </w:r>
    </w:p>
    <w:p w:rsidR="00E86353" w:rsidRDefault="00047D1D">
      <w:pPr>
        <w:spacing w:after="327"/>
        <w:ind w:left="-15" w:right="0"/>
      </w:pPr>
      <w:r>
        <w:rPr>
          <w:b/>
        </w:rPr>
        <w:t>Art. 278.</w:t>
      </w:r>
      <w:r>
        <w:t xml:space="preserve"> </w:t>
      </w:r>
      <w:r>
        <w:t xml:space="preserve">Państwowa Komisja Wyborcza przesyła Prezydentowi Rzeczypospolitej, Marszałkowi Senatu oraz Sądowi Najwyższemu sprawozdanie z wyborów nie później niż 14 dnia po ogłoszeniu obwieszczenia, o którym mowa w art. 276. </w:t>
      </w:r>
    </w:p>
    <w:p w:rsidR="00E86353" w:rsidRDefault="00047D1D">
      <w:pPr>
        <w:spacing w:after="89" w:line="265" w:lineRule="auto"/>
        <w:ind w:left="12" w:right="6" w:hanging="10"/>
        <w:jc w:val="center"/>
      </w:pPr>
      <w:r>
        <w:t xml:space="preserve">Rozdział 9 </w:t>
      </w:r>
    </w:p>
    <w:p w:rsidR="00E86353" w:rsidRDefault="00047D1D">
      <w:pPr>
        <w:spacing w:after="0" w:line="438" w:lineRule="auto"/>
        <w:ind w:left="420" w:right="1958" w:firstLine="1934"/>
      </w:pPr>
      <w:r>
        <w:rPr>
          <w:b/>
        </w:rPr>
        <w:t xml:space="preserve">Wygaśnięcie mandatu senatora i </w:t>
      </w:r>
      <w:r>
        <w:rPr>
          <w:b/>
        </w:rPr>
        <w:t>uzupełnienie składu Senatu Art. 279.</w:t>
      </w:r>
      <w:r>
        <w:t xml:space="preserve"> § 1. Wygaśnięcie mandatu senatora następuje w przypadku: </w:t>
      </w:r>
    </w:p>
    <w:p w:rsidR="00E86353" w:rsidRDefault="00047D1D">
      <w:pPr>
        <w:numPr>
          <w:ilvl w:val="0"/>
          <w:numId w:val="120"/>
        </w:numPr>
        <w:ind w:right="0" w:hanging="420"/>
      </w:pPr>
      <w:r>
        <w:t xml:space="preserve">śmierci senatora; </w:t>
      </w:r>
    </w:p>
    <w:p w:rsidR="00E86353" w:rsidRDefault="00047D1D">
      <w:pPr>
        <w:numPr>
          <w:ilvl w:val="0"/>
          <w:numId w:val="120"/>
        </w:numPr>
        <w:ind w:right="0" w:hanging="420"/>
      </w:pPr>
      <w:r>
        <w:t xml:space="preserve">utraty prawa wybieralności lub nieposiadania go w dniu wyborów; </w:t>
      </w:r>
    </w:p>
    <w:p w:rsidR="00E86353" w:rsidRDefault="00047D1D">
      <w:pPr>
        <w:numPr>
          <w:ilvl w:val="0"/>
          <w:numId w:val="120"/>
        </w:numPr>
        <w:ind w:right="0" w:hanging="420"/>
      </w:pPr>
      <w:r>
        <w:t xml:space="preserve">pozbawienia mandatu prawomocnym orzeczeniem Trybunału Stanu; </w:t>
      </w:r>
    </w:p>
    <w:p w:rsidR="00E86353" w:rsidRDefault="00047D1D">
      <w:pPr>
        <w:numPr>
          <w:ilvl w:val="0"/>
          <w:numId w:val="120"/>
        </w:numPr>
        <w:ind w:right="0" w:hanging="420"/>
      </w:pPr>
      <w:r>
        <w:t xml:space="preserve">zrzeczenia się </w:t>
      </w:r>
      <w:r>
        <w:t xml:space="preserve">mandatu; </w:t>
      </w:r>
    </w:p>
    <w:p w:rsidR="00E86353" w:rsidRDefault="00047D1D">
      <w:pPr>
        <w:numPr>
          <w:ilvl w:val="0"/>
          <w:numId w:val="120"/>
        </w:numPr>
        <w:ind w:right="0" w:hanging="420"/>
      </w:pPr>
      <w:r>
        <w:t xml:space="preserve">zajmowania w dniu wyborów stanowiska lub funkcji, których, stosownie do przepisów Konstytucji Rzeczypospolitej Polskiej albo ustaw, nie można łączyć z mandatem senatora, z zastrzeżeniem przepisu § 3; </w:t>
      </w:r>
    </w:p>
    <w:p w:rsidR="00E86353" w:rsidRDefault="00047D1D">
      <w:pPr>
        <w:numPr>
          <w:ilvl w:val="0"/>
          <w:numId w:val="120"/>
        </w:numPr>
        <w:spacing w:after="67" w:line="344" w:lineRule="auto"/>
        <w:ind w:right="0" w:hanging="420"/>
      </w:pPr>
      <w:r>
        <w:t>powołania w toku kadencji na stanowisko lub p</w:t>
      </w:r>
      <w:r>
        <w:t xml:space="preserve">owierzenia funkcji, których, stosownie do przepisów Konstytucji Rzeczypospolitej Polskiej albo ustaw, nie można łączyć ze sprawowaniem mandatu senatora; 7) wyboru w toku kadencji na posła do Parlamentu Europejskiego. </w:t>
      </w:r>
    </w:p>
    <w:p w:rsidR="00E86353" w:rsidRDefault="00047D1D">
      <w:pPr>
        <w:ind w:left="420" w:right="0" w:firstLine="0"/>
      </w:pPr>
      <w:r>
        <w:t>§ 2. Odmowa złożenia ślubowania senato</w:t>
      </w:r>
      <w:r>
        <w:t xml:space="preserve">rskiego oznacza zrzeczenie się mandatu. </w:t>
      </w:r>
    </w:p>
    <w:p w:rsidR="00E86353" w:rsidRDefault="00047D1D">
      <w:pPr>
        <w:ind w:left="-15" w:right="0"/>
      </w:pPr>
      <w:r>
        <w:t>§ 3. Wygaśnięcie mandatu senatora zajmującego w dniu wyborów stanowisko lub funkcję, o których mowa w § 1 pkt 5, następuje, jeżeli nie złoży on Marszałkowi Senatu, w terminie 14 dni od dnia ogłoszenia przez Państwow</w:t>
      </w:r>
      <w:r>
        <w:t xml:space="preserve">ą Komisję Wyborczą w Dzienniku Ustaw Rzeczypospolitej Polskiej wyników wyborów do Senatu, oświadczenia o złożeniu rezygnacji z zajmowanego stanowiska lub pełnionej funkcji. </w:t>
      </w:r>
    </w:p>
    <w:p w:rsidR="00E86353" w:rsidRDefault="00047D1D">
      <w:pPr>
        <w:spacing w:after="0"/>
        <w:ind w:left="420" w:right="0" w:firstLine="0"/>
      </w:pPr>
      <w:r>
        <w:t xml:space="preserve">§ 4. Przepis § 3 stosuje się odpowiednio w odniesieniu do senatora, który od dnia </w:t>
      </w:r>
      <w:r>
        <w:t xml:space="preserve">wyborów do dnia rozpoczęcia kadencji </w:t>
      </w:r>
    </w:p>
    <w:p w:rsidR="00E86353" w:rsidRDefault="00047D1D">
      <w:pPr>
        <w:ind w:left="-15" w:right="0" w:firstLine="0"/>
      </w:pPr>
      <w:r>
        <w:t>Senatu objął stanowisko lub funkcję, których stosownie do przepisów Konstytucji Rzeczypospolitej Polskiej albo ustaw nie można łączyć z mandatem senatora oraz w odniesieniu do senatora, który uzyskał mandat w toku kade</w:t>
      </w:r>
      <w:r>
        <w:t xml:space="preserve">ncji Senatu. </w:t>
      </w:r>
    </w:p>
    <w:p w:rsidR="00E86353" w:rsidRDefault="00047D1D">
      <w:pPr>
        <w:spacing w:after="171"/>
        <w:ind w:left="-15" w:right="0"/>
      </w:pPr>
      <w:r>
        <w:t xml:space="preserve">§ 5. Wygaśnięcie mandatu senatora powołanego lub wybranego w czasie kadencji na stanowisko lub funkcję, o których mowa w § 1 pkt 6 i 7, następuje z dniem powołania lub wybrania. </w:t>
      </w:r>
    </w:p>
    <w:p w:rsidR="00E86353" w:rsidRDefault="00047D1D">
      <w:pPr>
        <w:ind w:left="-15" w:right="0"/>
      </w:pPr>
      <w:r>
        <w:rPr>
          <w:b/>
        </w:rPr>
        <w:t>Art. 280.</w:t>
      </w:r>
      <w:r>
        <w:t xml:space="preserve"> § 1. Państwowa Komisja Wyborcza, po ogłoszeniu w </w:t>
      </w:r>
      <w:r>
        <w:t>Dzienniku Ustaw Rzeczypospolitej Polskiej wyników wyborów do Senatu, przekazuje niezwłocznie Ministrowi Sprawiedliwości dane senatorów zawierające imię (imiona), nazwisko, nazwisko rodowe, imiona rodziców, datę i miejsce urodzenia, adres zamieszkania, obyw</w:t>
      </w:r>
      <w:r>
        <w:t xml:space="preserve">atelstwo oraz numer ewidencyjny PESEL. </w:t>
      </w:r>
    </w:p>
    <w:p w:rsidR="00E86353" w:rsidRDefault="00047D1D">
      <w:pPr>
        <w:ind w:left="-15" w:right="0"/>
      </w:pPr>
      <w:r>
        <w:t xml:space="preserve">§ 2. Minister Sprawiedliwości na podstawie danych zgromadzonych w Krajowym Rejestrze Karnym przekazuje Marszałkowi Senatu w terminie 14 dni od dnia otrzymania danych, o których mowa w § 1: </w:t>
      </w:r>
    </w:p>
    <w:p w:rsidR="00E86353" w:rsidRDefault="00047D1D">
      <w:pPr>
        <w:numPr>
          <w:ilvl w:val="0"/>
          <w:numId w:val="121"/>
        </w:numPr>
        <w:ind w:right="0" w:hanging="420"/>
      </w:pPr>
      <w:r>
        <w:t>informację o senatorach sk</w:t>
      </w:r>
      <w:r>
        <w:t xml:space="preserve">azanych prawomocnym wyrokiem na karę pozbawienia wolności za przestępstwo umyślne ścigane z oskarżenia publicznego lub za umyślne przestępstwo skarbowe oraz o senatorach pozbawionych praw publicznych prawomocnym orzeczeniem sądu albo </w:t>
      </w:r>
    </w:p>
    <w:p w:rsidR="00E86353" w:rsidRDefault="00047D1D">
      <w:pPr>
        <w:numPr>
          <w:ilvl w:val="0"/>
          <w:numId w:val="121"/>
        </w:numPr>
        <w:ind w:right="0" w:hanging="420"/>
      </w:pPr>
      <w:r>
        <w:t>informację, o tym, że</w:t>
      </w:r>
      <w:r>
        <w:t xml:space="preserve"> żaden z senatorów nie został skazany prawomocnym wyrokiem na karę pozbawienia wolności za przestępstwo umyślne ścigane z oskarżenia publicznego lub za umyślne przestępstwo skarbowe ani nie został pozbawiony praw publicznych prawomocnym orzeczeniem sądu. </w:t>
      </w:r>
    </w:p>
    <w:p w:rsidR="00E86353" w:rsidRDefault="00047D1D">
      <w:pPr>
        <w:spacing w:after="165"/>
        <w:ind w:left="-15" w:right="0"/>
      </w:pPr>
      <w:r>
        <w:t>§ 3. Jeżeli po przekazaniu informacji, o której mowa w § 2, Minister Sprawiedliwości uzyska z Krajowego Rejestru Karnego informację o senatorach skazanych prawomocnym wyrokiem na karę pozbawienia wolności za przestępstwo umyślne ścigane z oskarżenia public</w:t>
      </w:r>
      <w:r>
        <w:t xml:space="preserve">znego lub za umyślne przestępstwo skarbowe lub o senatorach pozbawionych praw publicznych prawomocnym orzeczeniem sądu, niezwłocznie przekazuje ją Marszałkowi Senatu. </w:t>
      </w:r>
    </w:p>
    <w:p w:rsidR="00E86353" w:rsidRDefault="00047D1D">
      <w:pPr>
        <w:ind w:left="420" w:right="0" w:firstLine="0"/>
      </w:pPr>
      <w:r>
        <w:rPr>
          <w:b/>
        </w:rPr>
        <w:t>Art. 281.</w:t>
      </w:r>
      <w:r>
        <w:t xml:space="preserve"> § 1. Wygaśnięcie mandatu senatora niezwłocznie stwierdza Marszałek Senatu, w d</w:t>
      </w:r>
      <w:r>
        <w:t xml:space="preserve">rodze postanowienia. </w:t>
      </w:r>
    </w:p>
    <w:p w:rsidR="00E86353" w:rsidRDefault="00047D1D">
      <w:pPr>
        <w:ind w:left="-15" w:right="0"/>
      </w:pPr>
      <w:r>
        <w:t xml:space="preserve">§ 2. Postanowienie, o którym mowa w § 1, ogłasza się w Dzienniku Urzędowym Rzeczypospolitej Polskiej „Monitor Polski”, z zastrzeżeniem art. 282. </w:t>
      </w:r>
    </w:p>
    <w:p w:rsidR="00E86353" w:rsidRDefault="00047D1D">
      <w:pPr>
        <w:ind w:left="-15" w:right="0"/>
      </w:pPr>
      <w:r>
        <w:t>§ 3. Postanowienie, o którym mowa w § 1, niezwłocznie doręcza się Prezydentowi Rzeczypos</w:t>
      </w:r>
      <w:r>
        <w:t xml:space="preserve">politej i Państwowej Komisji Wyborczej, z zastrzeżeniem art. 282. </w:t>
      </w:r>
    </w:p>
    <w:p w:rsidR="00E86353" w:rsidRDefault="00047D1D">
      <w:pPr>
        <w:ind w:left="-15" w:right="0"/>
      </w:pPr>
      <w:r>
        <w:rPr>
          <w:b/>
        </w:rPr>
        <w:t>Art. 282.</w:t>
      </w:r>
      <w:r>
        <w:t xml:space="preserve"> § 1. Postanowienie Marszałka Senatu o wygaśnięciu mandatu senatora z przyczyn określonych w art. 279 § 1 pkt 2–7 wraz z uzasadnieniem doręcza się niezwłocznie senatorowi. Od posta</w:t>
      </w:r>
      <w:r>
        <w:t xml:space="preserve">nowienia senatorowi przysługuje prawo odwołania do Sądu Najwyższego w terminie 3 dni od dnia doręczenia postanowienia. Odwołanie wnosi się za pośrednictwem Marszałka Senatu. </w:t>
      </w:r>
    </w:p>
    <w:p w:rsidR="00E86353" w:rsidRDefault="00047D1D">
      <w:pPr>
        <w:spacing w:after="172"/>
        <w:ind w:left="-15" w:right="0"/>
      </w:pPr>
      <w:r>
        <w:t>§ 2. Sąd Najwyższy – Izba Pracy, Ubezpieczeń Społecznych i Spraw Publicznych rozp</w:t>
      </w:r>
      <w:r>
        <w:t xml:space="preserve">atruje odwołanie, o którym mowa w § 1, i orzeka w sprawie w terminie 7 dni w postępowaniu nieprocesowym. Odpis postanowienia Sądu Najwyższego doręcza się senatorowi, który wniósł odwołanie, Prezydentowi Rzeczypospolitej, Marszałkowi Senatu oraz Państwowej </w:t>
      </w:r>
      <w:r>
        <w:t xml:space="preserve">Komisji Wyborczej. W przypadku nieuwzględnienia odwołania przepisy art. 281 § 2 i 3 stosuje się. </w:t>
      </w:r>
    </w:p>
    <w:p w:rsidR="00E86353" w:rsidRDefault="00047D1D">
      <w:pPr>
        <w:ind w:left="420" w:right="0" w:firstLine="0"/>
      </w:pPr>
      <w:r>
        <w:rPr>
          <w:b/>
        </w:rPr>
        <w:t>Art. 283.</w:t>
      </w:r>
      <w:r>
        <w:t xml:space="preserve"> § 1. Prezydent Rzeczypospolitej zarządza wybory uzupełniające do Senatu w przypadku: </w:t>
      </w:r>
    </w:p>
    <w:p w:rsidR="00E86353" w:rsidRDefault="00047D1D">
      <w:pPr>
        <w:numPr>
          <w:ilvl w:val="0"/>
          <w:numId w:val="122"/>
        </w:numPr>
        <w:ind w:right="0" w:hanging="420"/>
      </w:pPr>
      <w:r>
        <w:t xml:space="preserve">śmierci senatora; </w:t>
      </w:r>
    </w:p>
    <w:p w:rsidR="00E86353" w:rsidRDefault="00047D1D">
      <w:pPr>
        <w:numPr>
          <w:ilvl w:val="0"/>
          <w:numId w:val="122"/>
        </w:numPr>
        <w:ind w:right="0" w:hanging="420"/>
      </w:pPr>
      <w:r>
        <w:t>upływu terminu do wniesienia odwołania od p</w:t>
      </w:r>
      <w:r>
        <w:t xml:space="preserve">ostanowienia Marszałka Senatu o wygaśnięciu mandatu; </w:t>
      </w:r>
    </w:p>
    <w:p w:rsidR="00E86353" w:rsidRDefault="00047D1D">
      <w:pPr>
        <w:numPr>
          <w:ilvl w:val="0"/>
          <w:numId w:val="122"/>
        </w:numPr>
        <w:ind w:right="0" w:hanging="420"/>
      </w:pPr>
      <w:r>
        <w:t xml:space="preserve">nieuwzględnienia odwołania od postanowienia Marszałka Senatu o wygaśnięciu mandatu przez Sąd Najwyższy. </w:t>
      </w:r>
    </w:p>
    <w:p w:rsidR="00E86353" w:rsidRDefault="00047D1D">
      <w:pPr>
        <w:spacing w:after="115" w:line="289" w:lineRule="auto"/>
        <w:ind w:left="-15" w:right="-1" w:firstLine="420"/>
        <w:jc w:val="left"/>
      </w:pPr>
      <w:r>
        <w:t xml:space="preserve">§ 2. Wybory uzupełniające zarządza się i przeprowadza w terminie 3 miesięcy od dnia stwierdzenia </w:t>
      </w:r>
      <w:r>
        <w:t xml:space="preserve">wygaśnięcia mandatu senatora. Wyborów uzupełniających nie przeprowadza się w okresie 6 miesięcy przed dniem, w którym upływa termin zarządzenia wyborów do Sejmu. </w:t>
      </w:r>
    </w:p>
    <w:p w:rsidR="00E86353" w:rsidRDefault="00047D1D">
      <w:pPr>
        <w:ind w:left="-15" w:right="0"/>
      </w:pPr>
      <w:r>
        <w:t>§ 3. W sprawach zarządzenia wyborów, o których mowa w § 1, stosuje się odpowiednio przepisy a</w:t>
      </w:r>
      <w:r>
        <w:t xml:space="preserve">rt. 194, z tym że postanowienie Prezydenta Rzeczypospolitej o wyborach uzupełniających Państwowa Komisja Wyborcza podaje niezwłocznie do publicznej wiadomości, w formie obwieszczenia, na obszarze okręgu wyborczego, w którym wybory mają być przeprowadzone. </w:t>
      </w:r>
      <w:r>
        <w:t xml:space="preserve">Druk i rozplakatowanie obwieszczenia zapewnia Krajowe Biuro Wyborcze. </w:t>
      </w:r>
    </w:p>
    <w:p w:rsidR="00E86353" w:rsidRDefault="00047D1D">
      <w:pPr>
        <w:ind w:left="-15" w:right="0"/>
      </w:pPr>
      <w:r>
        <w:t>§ 4. Głosowanie w wyborach uzupełniających przeprowadza się tylko na terytorium kraju, zaś prawo wybierania przysługuje tylko wyborcom stale zamieszkałym w okręgu wyborczym, w którym za</w:t>
      </w:r>
      <w:r>
        <w:t xml:space="preserve">rządzono wybory uzupełniające. </w:t>
      </w:r>
    </w:p>
    <w:p w:rsidR="00E86353" w:rsidRDefault="00047D1D">
      <w:pPr>
        <w:spacing w:after="333"/>
        <w:ind w:left="-15" w:right="0"/>
      </w:pPr>
      <w:r>
        <w:t>§ 5.</w:t>
      </w:r>
      <w:r>
        <w:rPr>
          <w:vertAlign w:val="superscript"/>
        </w:rPr>
        <w:footnoteReference w:id="177"/>
      </w:r>
      <w:r>
        <w:rPr>
          <w:vertAlign w:val="superscript"/>
        </w:rPr>
        <w:t>)</w:t>
      </w:r>
      <w:r>
        <w:t xml:space="preserve"> W wyborach uzupełniających w sprawach dotyczących powołania składu obwodowych komisji przepisy art. 182 stosuje się odpowiednio. </w:t>
      </w:r>
    </w:p>
    <w:p w:rsidR="00E86353" w:rsidRDefault="00047D1D">
      <w:pPr>
        <w:spacing w:after="89" w:line="265" w:lineRule="auto"/>
        <w:ind w:left="12" w:right="7" w:hanging="10"/>
        <w:jc w:val="center"/>
      </w:pPr>
      <w:r>
        <w:t xml:space="preserve">Rozdział 10 </w:t>
      </w:r>
    </w:p>
    <w:p w:rsidR="00E86353" w:rsidRDefault="00047D1D">
      <w:pPr>
        <w:pStyle w:val="Nagwek1"/>
        <w:ind w:right="6"/>
      </w:pPr>
      <w:r>
        <w:t xml:space="preserve">Kampania wyborcza w programach publicznych nadawców radiowych i </w:t>
      </w:r>
      <w:r>
        <w:t xml:space="preserve">telewizyjnych </w:t>
      </w:r>
    </w:p>
    <w:p w:rsidR="00E86353" w:rsidRDefault="00047D1D">
      <w:pPr>
        <w:ind w:left="-15" w:right="0"/>
      </w:pPr>
      <w:r>
        <w:rPr>
          <w:b/>
        </w:rPr>
        <w:t>Art. 284.</w:t>
      </w:r>
      <w:r>
        <w:t xml:space="preserve"> § 1. Komitet wyborczy, który zarejestrował kandydata na senatora ma prawo do rozpowszechniania nieodpłatnie audycji wyborczych w programach publicznych nadawców radiowych i telewizyjnych: </w:t>
      </w:r>
    </w:p>
    <w:p w:rsidR="00E86353" w:rsidRDefault="00047D1D">
      <w:pPr>
        <w:spacing w:after="6" w:line="412" w:lineRule="auto"/>
        <w:ind w:left="-15" w:right="232" w:firstLine="0"/>
      </w:pPr>
      <w:r>
        <w:t xml:space="preserve">1) </w:t>
      </w:r>
      <w:r>
        <w:tab/>
        <w:t>ogólnokrajowych – jeżeli zarejestrował</w:t>
      </w:r>
      <w:r>
        <w:t xml:space="preserve"> kandydatów na senatorów co najmniej w połowie okręgów wyborczych; 2) </w:t>
      </w:r>
      <w:r>
        <w:tab/>
        <w:t xml:space="preserve">regionalnych – jeżeli zarejestrował co najmniej jednego kandydata na senatora. </w:t>
      </w:r>
    </w:p>
    <w:p w:rsidR="00E86353" w:rsidRDefault="00047D1D">
      <w:pPr>
        <w:ind w:left="420" w:right="0" w:firstLine="0"/>
      </w:pPr>
      <w:r>
        <w:t xml:space="preserve">§ 2. Łączny czas rozpowszechniania audycji wyborczych wynosi: </w:t>
      </w:r>
    </w:p>
    <w:p w:rsidR="00E86353" w:rsidRDefault="00047D1D">
      <w:pPr>
        <w:numPr>
          <w:ilvl w:val="0"/>
          <w:numId w:val="123"/>
        </w:numPr>
        <w:spacing w:after="107"/>
        <w:ind w:right="0" w:hanging="420"/>
      </w:pPr>
      <w:r>
        <w:t xml:space="preserve">w ogólnokrajowych programach – 5 godzin w </w:t>
      </w:r>
      <w:r>
        <w:t xml:space="preserve">Telewizji Polskiej i 10 godzin w Polskim Radiu; </w:t>
      </w:r>
    </w:p>
    <w:p w:rsidR="00E86353" w:rsidRDefault="00047D1D">
      <w:pPr>
        <w:numPr>
          <w:ilvl w:val="0"/>
          <w:numId w:val="123"/>
        </w:numPr>
        <w:ind w:right="0" w:hanging="420"/>
      </w:pPr>
      <w:r>
        <w:t xml:space="preserve">w odpowiednim programie regionalnym – 3 godziny w Telewizji Polskiej i 6 godzin w Polskim Radiu. </w:t>
      </w:r>
    </w:p>
    <w:p w:rsidR="00E86353" w:rsidRDefault="00047D1D">
      <w:pPr>
        <w:ind w:left="-15" w:right="0"/>
      </w:pPr>
      <w:r>
        <w:t>§ 3. Czas rozpowszechniania audycji wyborczych w programach ogólnokrajowych dzieli się równo między wszystkie</w:t>
      </w:r>
      <w:r>
        <w:t xml:space="preserve"> uprawnione komitety wyborcze. § 4. Czas rozpowszechniania audycji wyborczych w odpowiednim programie regionalnym jest dzielony między uprawnione komitety wyborcze proporcjonalnie do liczby kandydatów na senatorów zarejestrowanych przez nie w okręgach wybo</w:t>
      </w:r>
      <w:r>
        <w:t xml:space="preserve">rczych objętych zasięgiem danego programu. </w:t>
      </w:r>
    </w:p>
    <w:p w:rsidR="00E86353" w:rsidRDefault="00047D1D">
      <w:pPr>
        <w:spacing w:after="159"/>
        <w:ind w:left="-15" w:right="0"/>
      </w:pPr>
      <w:r>
        <w:t>§ 5. Krajowa Rada Radiofonii i Telewizji, po zasięgnięciu opinii Państwowej Komisji Wyborczej, określi, w drodze rozporządzenia, zasady i sposób łącznego prowadzenia kampanii wyborczej w programach radiowych i te</w:t>
      </w:r>
      <w:r>
        <w:t xml:space="preserve">lewizyjnych przez komitety wyborcze uprawnione do rozpowszechniania audycji wyborczych w wyborach do Sejmu i do Senatu. </w:t>
      </w:r>
    </w:p>
    <w:p w:rsidR="00E86353" w:rsidRDefault="00047D1D">
      <w:pPr>
        <w:ind w:left="-15" w:right="0"/>
      </w:pPr>
      <w:r>
        <w:rPr>
          <w:b/>
        </w:rPr>
        <w:t>Art. 285.</w:t>
      </w:r>
      <w:r>
        <w:t xml:space="preserve"> § 1. W wyborach uzupełniających przepis art. 284 § 1 pkt 1 nie ma zastosowania, a łączny czas rozpowszechniania nieodpłatnie </w:t>
      </w:r>
      <w:r>
        <w:t xml:space="preserve">audycji wyborczych w odpowiednich programach regionalnych wynosi 2 godziny w Telewizji Polskiej i 4 godziny w Polskim Radiu. </w:t>
      </w:r>
    </w:p>
    <w:p w:rsidR="00E86353" w:rsidRDefault="00047D1D">
      <w:pPr>
        <w:ind w:left="-15" w:right="0"/>
      </w:pPr>
      <w:r>
        <w:t xml:space="preserve">§ 2. Czas, o którym mowa w § 1, w każdym programie regionalnym dzieli się równo między wszystkie uprawnione komitety wyborcze. </w:t>
      </w:r>
    </w:p>
    <w:p w:rsidR="00E86353" w:rsidRDefault="00047D1D">
      <w:pPr>
        <w:spacing w:after="89" w:line="265" w:lineRule="auto"/>
        <w:ind w:left="12" w:right="7" w:hanging="10"/>
        <w:jc w:val="center"/>
      </w:pPr>
      <w:r>
        <w:t>Ro</w:t>
      </w:r>
      <w:r>
        <w:t xml:space="preserve">zdział 11 </w:t>
      </w:r>
    </w:p>
    <w:p w:rsidR="00E86353" w:rsidRDefault="00047D1D">
      <w:pPr>
        <w:pStyle w:val="Nagwek1"/>
        <w:ind w:right="9"/>
      </w:pPr>
      <w:r>
        <w:t xml:space="preserve">Szczególne zasady finansowania kampanii wyborczej do Senatu </w:t>
      </w:r>
    </w:p>
    <w:p w:rsidR="00E86353" w:rsidRDefault="00047D1D">
      <w:pPr>
        <w:ind w:left="-15" w:right="0"/>
      </w:pPr>
      <w:r>
        <w:rPr>
          <w:b/>
        </w:rPr>
        <w:t>Art. 286.</w:t>
      </w:r>
      <w:r>
        <w:t xml:space="preserve"> § 1. Komitet wyborczy, który zarejestrował kandydata lub kandydatów na senatorów, ma prawo do dotacji z budżetu państwa na zasadach określonych w art. 150. </w:t>
      </w:r>
    </w:p>
    <w:p w:rsidR="00E86353" w:rsidRDefault="00047D1D">
      <w:pPr>
        <w:spacing w:after="334"/>
        <w:ind w:left="-15" w:right="0"/>
      </w:pPr>
      <w:r>
        <w:t xml:space="preserve">§ 2. W </w:t>
      </w:r>
      <w:r>
        <w:t>wyborach uzupełniających wysokość dotacji dla komitetu wyborczego zgłaszającego kandydata, który uzyskał mandat, oblicza się w ten sposób, że ogólną kwotę dotacji przypadającą na wszystkie komitety wyborcze w ostatnio przeprowadzonych wyborach do Sejmu i d</w:t>
      </w:r>
      <w:r>
        <w:t>o Senatu dzieli się przez 560 i mnoży przez wskaźnik przeciętnego wzrostu cen towarów i usług konsumpcyjnych. Wskaźnik ten oblicza Główny Urząd Statystyczny za okres od miesiąca, w którym przeprowadzono wybory do Sejmu i Senatu, do miesiąca, w którym odbył</w:t>
      </w:r>
      <w:r>
        <w:t xml:space="preserve">y się wybory uzupełniające. </w:t>
      </w:r>
    </w:p>
    <w:p w:rsidR="00E86353" w:rsidRDefault="00047D1D">
      <w:pPr>
        <w:spacing w:after="51" w:line="265" w:lineRule="auto"/>
        <w:ind w:left="12" w:right="8" w:hanging="10"/>
        <w:jc w:val="center"/>
      </w:pPr>
      <w:r>
        <w:t xml:space="preserve">DZIAŁ V </w:t>
      </w:r>
    </w:p>
    <w:p w:rsidR="00E86353" w:rsidRDefault="00047D1D">
      <w:pPr>
        <w:spacing w:after="337" w:line="265" w:lineRule="auto"/>
        <w:ind w:left="10" w:right="6" w:hanging="10"/>
        <w:jc w:val="center"/>
      </w:pPr>
      <w:r>
        <w:rPr>
          <w:b/>
        </w:rPr>
        <w:t xml:space="preserve">Wybory Prezydenta Rzeczypospolitej </w:t>
      </w:r>
    </w:p>
    <w:p w:rsidR="00E86353" w:rsidRDefault="00047D1D">
      <w:pPr>
        <w:spacing w:after="89" w:line="265" w:lineRule="auto"/>
        <w:ind w:left="12" w:right="6" w:hanging="10"/>
        <w:jc w:val="center"/>
      </w:pPr>
      <w:r>
        <w:t xml:space="preserve">Rozdział 1 </w:t>
      </w:r>
    </w:p>
    <w:p w:rsidR="00E86353" w:rsidRDefault="00047D1D">
      <w:pPr>
        <w:pStyle w:val="Nagwek1"/>
        <w:ind w:right="6"/>
      </w:pPr>
      <w:r>
        <w:t xml:space="preserve">Zasady ogólne </w:t>
      </w:r>
    </w:p>
    <w:p w:rsidR="00E86353" w:rsidRDefault="00047D1D">
      <w:pPr>
        <w:spacing w:after="181"/>
        <w:ind w:left="-15" w:right="0"/>
      </w:pPr>
      <w:r>
        <w:rPr>
          <w:b/>
        </w:rPr>
        <w:t>Art. 287.</w:t>
      </w:r>
      <w:r>
        <w:t xml:space="preserve"> Wybory Prezydenta Rzeczypospolitej są powszechne, równe i bezpośrednie oraz odbywają się w głosowaniu tajnym. </w:t>
      </w:r>
    </w:p>
    <w:p w:rsidR="00E86353" w:rsidRDefault="00047D1D">
      <w:pPr>
        <w:spacing w:after="172"/>
        <w:ind w:left="420" w:right="0" w:firstLine="0"/>
      </w:pPr>
      <w:r>
        <w:rPr>
          <w:b/>
        </w:rPr>
        <w:t>Art. 288.</w:t>
      </w:r>
      <w:r>
        <w:t xml:space="preserve"> Prezydent Rzeczypospolit</w:t>
      </w:r>
      <w:r>
        <w:t xml:space="preserve">ej wybierany jest na pięcioletnią kadencję i ponownie może być wybrany tylko raz. </w:t>
      </w:r>
    </w:p>
    <w:p w:rsidR="00E86353" w:rsidRDefault="00047D1D">
      <w:pPr>
        <w:ind w:left="-15" w:right="0"/>
      </w:pPr>
      <w:r>
        <w:rPr>
          <w:b/>
        </w:rPr>
        <w:t>Art. 289.</w:t>
      </w:r>
      <w:r>
        <w:t xml:space="preserve"> § 1. Wybory zarządza Marszałek Sejmu nie wcześniej niż na 7 miesięcy i nie później niż na 6 miesięcy przed upływem kadencji urzędującego Prezydenta Rzeczypospolite</w:t>
      </w:r>
      <w:r>
        <w:t xml:space="preserve">j i wyznacza ich datę na dzień wolny od pracy przypadający nie wcześniej niż na 100 dni i nie później niż na 75 dni przed upływem kadencji urzędującego Prezydenta Rzeczypospolitej. </w:t>
      </w:r>
    </w:p>
    <w:p w:rsidR="00E86353" w:rsidRDefault="00047D1D">
      <w:pPr>
        <w:ind w:left="-15" w:right="0"/>
      </w:pPr>
      <w:r>
        <w:t>§ 2. W razie opróżnienia urzędu Prezydenta Rzeczypospolitej Marszałek Sejm</w:t>
      </w:r>
      <w:r>
        <w:t xml:space="preserve">u zarządza wybory nie później niż w czternastym dniu po opróżnieniu urzędu i wyznacza datę wyborów na dzień wolny od pracy przypadający w ciągu 60 dni od dnia zarządzenia wyborów. </w:t>
      </w:r>
    </w:p>
    <w:p w:rsidR="00E86353" w:rsidRDefault="00047D1D">
      <w:pPr>
        <w:ind w:left="-15" w:right="0"/>
      </w:pPr>
      <w:r>
        <w:rPr>
          <w:b/>
        </w:rPr>
        <w:t>Art. 290.</w:t>
      </w:r>
      <w:r>
        <w:t xml:space="preserve"> § 1. Marszałek Sejmu zarządza wybory Prezydenta Rzeczypospolitej </w:t>
      </w:r>
      <w:r>
        <w:t xml:space="preserve">w drodze postanowienia. Postanowienie Marszałka Sejmu podaje się do publicznej wiadomości i ogłasza w Dzienniku Ustaw Rzeczypospolitej Polskiej najpóźniej w 3 dniu od dnia zarządzenia wyborów. </w:t>
      </w:r>
    </w:p>
    <w:p w:rsidR="00E86353" w:rsidRDefault="00047D1D">
      <w:pPr>
        <w:spacing w:after="23" w:line="265" w:lineRule="auto"/>
        <w:ind w:left="10" w:right="3" w:hanging="10"/>
        <w:jc w:val="right"/>
      </w:pPr>
      <w:r>
        <w:t>§ 2. W postanowieniu, o którym mowa w § 1, Marszałek Sejmu, po</w:t>
      </w:r>
      <w:r>
        <w:t xml:space="preserve"> zasięgnięciu opinii Państwowej Komisji Wybor-</w:t>
      </w:r>
    </w:p>
    <w:p w:rsidR="00E86353" w:rsidRDefault="00047D1D">
      <w:pPr>
        <w:spacing w:after="179"/>
        <w:ind w:left="-15" w:right="0" w:firstLine="0"/>
      </w:pPr>
      <w:r>
        <w:t xml:space="preserve">czej, określa dni, w których upływają terminy wykonania czynności wyborczych przewidzianych w kodeksie (kalendarz wyborczy). </w:t>
      </w:r>
    </w:p>
    <w:p w:rsidR="00E86353" w:rsidRDefault="00047D1D">
      <w:pPr>
        <w:ind w:left="-15" w:right="0"/>
      </w:pPr>
      <w:r>
        <w:rPr>
          <w:b/>
        </w:rPr>
        <w:t>Art. 291.</w:t>
      </w:r>
      <w:r>
        <w:t xml:space="preserve"> § </w:t>
      </w:r>
      <w:r>
        <w:t xml:space="preserve">1. Nowo wybrany Prezydent Rzeczypospolitej składa przysięgę wobec Zgromadzenia Narodowego w ostatnim dniu urzędowania ustępującego Prezydenta Rzeczypospolitej. </w:t>
      </w:r>
    </w:p>
    <w:p w:rsidR="00E86353" w:rsidRDefault="00047D1D">
      <w:pPr>
        <w:ind w:left="-15" w:right="0"/>
      </w:pPr>
      <w:r>
        <w:t>§ 2. Ustępujący Prezydent Rzeczypospolitej kończy urzędowanie z chwilą złożenia przysięgi przez</w:t>
      </w:r>
      <w:r>
        <w:t xml:space="preserve"> nowo wybranego Prezydenta Rzeczypospolitej. </w:t>
      </w:r>
    </w:p>
    <w:p w:rsidR="00E86353" w:rsidRDefault="00047D1D">
      <w:pPr>
        <w:ind w:left="-15" w:right="0"/>
      </w:pPr>
      <w:r>
        <w:t>§ 3. Prezydent Rzeczypospolitej wybrany w wyborach, o których mowa w art. 289 § 2, składa przysięgę wobec Zgromadzenia Narodowego w terminie 7 dni od dnia ogłoszenia uchwały Sądu Najwyższego o stwierdzeniu ważn</w:t>
      </w:r>
      <w:r>
        <w:t xml:space="preserve">ości wyborów w Dzienniku Ustaw Rzeczypospolitej Polskiej. </w:t>
      </w:r>
    </w:p>
    <w:p w:rsidR="00E86353" w:rsidRDefault="00047D1D">
      <w:pPr>
        <w:spacing w:after="180"/>
        <w:ind w:left="420" w:right="0" w:firstLine="0"/>
      </w:pPr>
      <w:r>
        <w:t xml:space="preserve">§ 4. Prezydent Rzeczypospolitej obejmuje urząd po złożeniu przysięgi. </w:t>
      </w:r>
    </w:p>
    <w:p w:rsidR="00E86353" w:rsidRDefault="00047D1D">
      <w:pPr>
        <w:ind w:left="-15" w:right="0"/>
      </w:pPr>
      <w:r>
        <w:rPr>
          <w:b/>
        </w:rPr>
        <w:t>Art. 292.</w:t>
      </w:r>
      <w:r>
        <w:t xml:space="preserve"> § 1. Jeżeli w wyborach, o których mowa w art. 289, żaden z kandydatów na Prezydenta Rzeczypospolitej nie uzyskał wię</w:t>
      </w:r>
      <w:r>
        <w:t xml:space="preserve">cej niż połowy ważnie oddanych głosów, czternastego dnia po pierwszym głosowaniu przeprowadza się ponowne głosowanie. </w:t>
      </w:r>
    </w:p>
    <w:p w:rsidR="00E86353" w:rsidRDefault="00047D1D">
      <w:pPr>
        <w:ind w:left="-15" w:right="0"/>
      </w:pPr>
      <w:r>
        <w:t>§ 2. W ponownym głosowaniu wyboru dokonuje się spośród dwóch kandydatów, którzy w pierwszym głosowaniu otrzymali największą liczbę głosów</w:t>
      </w:r>
      <w:r>
        <w:t xml:space="preserve">. </w:t>
      </w:r>
    </w:p>
    <w:p w:rsidR="00E86353" w:rsidRDefault="00047D1D">
      <w:pPr>
        <w:ind w:left="-15" w:right="0"/>
      </w:pPr>
      <w:r>
        <w:t xml:space="preserve">§ 3. Jeżeli którykolwiek z dwóch kandydatów, o których mowa w § 2, wycofa zgodę na kandydowanie, utraci prawo wyborcze lub umrze, w jego miejsce do wyborów w ponownym głosowaniu dopuszcza się kandydata, który otrzymał kolejno największą liczbę głosów w </w:t>
      </w:r>
      <w:r>
        <w:t xml:space="preserve">pierwszym głosowaniu. W takim przypadku datę ponownego głosowania odracza się o dalszych 14 dni. </w:t>
      </w:r>
    </w:p>
    <w:p w:rsidR="00E86353" w:rsidRDefault="00047D1D">
      <w:pPr>
        <w:ind w:left="-15" w:right="0"/>
      </w:pPr>
      <w:r>
        <w:t xml:space="preserve">§ 4. Za wybranego na urząd Prezydenta Rzeczypospolitej w ponownym głosowaniu uznaje się tego kandydata, który otrzymał więcej głosów. </w:t>
      </w:r>
    </w:p>
    <w:p w:rsidR="00E86353" w:rsidRDefault="00047D1D">
      <w:pPr>
        <w:spacing w:after="169"/>
        <w:ind w:left="-15" w:right="0"/>
      </w:pPr>
      <w:r>
        <w:t>§ 5. W przypadku, o któ</w:t>
      </w:r>
      <w:r>
        <w:t xml:space="preserve">rym mowa w § 3, Państwowa Komisja Wyborcza niezwłocznie informuje, w drodze uchwały, o dopuszczeniu nowego kandydata do wyborów w ponownym głosowaniu oraz podaje do publicznej wiadomości datę przeprowadzenia ponownego głosowania. </w:t>
      </w:r>
    </w:p>
    <w:p w:rsidR="00E86353" w:rsidRDefault="00047D1D">
      <w:pPr>
        <w:spacing w:after="123" w:line="292" w:lineRule="auto"/>
        <w:ind w:left="-15" w:right="-1" w:firstLine="420"/>
        <w:jc w:val="left"/>
      </w:pPr>
      <w:r>
        <w:rPr>
          <w:b/>
        </w:rPr>
        <w:t>Art. 293.</w:t>
      </w:r>
      <w:r>
        <w:t xml:space="preserve"> § 1. Jeżeli w w</w:t>
      </w:r>
      <w:r>
        <w:t>yborach, o których mowa w art. 289 i art. 292, głosowanie miałoby być przeprowadzone tylko na jednego kandydata, Państwowa Komisja Wyborcza stwierdza ten fakt w drodze uchwały, którą przekazuje Marszałkowi Sejmu, podaje do publicznej wiadomości i ogłasza w</w:t>
      </w:r>
      <w:r>
        <w:t xml:space="preserve"> Dzienniku Ustaw Rzeczypospolitej Polskiej. </w:t>
      </w:r>
    </w:p>
    <w:p w:rsidR="00E86353" w:rsidRDefault="00047D1D">
      <w:pPr>
        <w:ind w:left="-15" w:right="0"/>
      </w:pPr>
      <w:r>
        <w:t xml:space="preserve">§ 2. Marszałek Sejmu ponownie zarządza wybory nie później niż w 14 dniu od dnia ogłoszenia uchwały Państwowej Komisji Wyborczej w Dzienniku Ustaw. Przepisy art. 289 § 2 i art. 290 stosuje się odpowiednio. </w:t>
      </w:r>
    </w:p>
    <w:p w:rsidR="00E86353" w:rsidRDefault="00047D1D">
      <w:pPr>
        <w:spacing w:after="184"/>
        <w:ind w:left="420" w:right="0" w:firstLine="0"/>
      </w:pPr>
      <w:r>
        <w:t xml:space="preserve">§ 3. </w:t>
      </w:r>
      <w:r>
        <w:t xml:space="preserve">Przepis § 1 stosuje się odpowiednio w przypadku braku kandydatów. </w:t>
      </w:r>
    </w:p>
    <w:p w:rsidR="00E86353" w:rsidRDefault="00047D1D">
      <w:pPr>
        <w:ind w:left="420" w:right="0" w:firstLine="0"/>
      </w:pPr>
      <w:r>
        <w:rPr>
          <w:b/>
        </w:rPr>
        <w:t>Art. 294.</w:t>
      </w:r>
      <w:r>
        <w:t xml:space="preserve"> § 1. Wybory Prezydenta Rzeczypospolitej przeprowadzają: </w:t>
      </w:r>
    </w:p>
    <w:p w:rsidR="00E86353" w:rsidRDefault="00047D1D">
      <w:pPr>
        <w:numPr>
          <w:ilvl w:val="0"/>
          <w:numId w:val="124"/>
        </w:numPr>
        <w:spacing w:after="152"/>
        <w:ind w:right="0" w:hanging="420"/>
      </w:pPr>
      <w:r>
        <w:t xml:space="preserve">Państwowa Komisja Wyborcza; </w:t>
      </w:r>
    </w:p>
    <w:p w:rsidR="00E86353" w:rsidRDefault="00047D1D">
      <w:pPr>
        <w:numPr>
          <w:ilvl w:val="0"/>
          <w:numId w:val="124"/>
        </w:numPr>
        <w:ind w:right="0" w:hanging="420"/>
      </w:pPr>
      <w:r>
        <w:t xml:space="preserve">okręgowe komisje wyborcze; </w:t>
      </w:r>
    </w:p>
    <w:p w:rsidR="00E86353" w:rsidRDefault="00047D1D">
      <w:pPr>
        <w:numPr>
          <w:ilvl w:val="0"/>
          <w:numId w:val="124"/>
        </w:numPr>
        <w:spacing w:after="154"/>
        <w:ind w:right="0" w:hanging="420"/>
      </w:pPr>
      <w:r>
        <w:t xml:space="preserve">obwodowe komisje wyborcze. </w:t>
      </w:r>
    </w:p>
    <w:p w:rsidR="00E86353" w:rsidRDefault="00047D1D">
      <w:pPr>
        <w:spacing w:after="160"/>
        <w:ind w:left="-15" w:right="0"/>
      </w:pPr>
      <w:r>
        <w:t xml:space="preserve">§ 2. </w:t>
      </w:r>
      <w:r>
        <w:t xml:space="preserve">Właściwość miejscową okręgowych komisji wyborczych, ich numery oraz siedziby określa Państwowa Komisja Wyborcza w drodze uchwały. </w:t>
      </w:r>
    </w:p>
    <w:p w:rsidR="00E86353" w:rsidRDefault="00047D1D">
      <w:pPr>
        <w:ind w:left="-15" w:right="0"/>
      </w:pPr>
      <w:r>
        <w:rPr>
          <w:b/>
        </w:rPr>
        <w:t>Art. 295.</w:t>
      </w:r>
      <w:r>
        <w:t xml:space="preserve"> § 1. W razie zbiegu terminu wyborów do Sejmu i Senatu z </w:t>
      </w:r>
      <w:r>
        <w:t xml:space="preserve">wyborami Prezydenta Rzeczypospolitej, wybory Prezydenta Rzeczypospolitej przeprowadzają komisje wyborcze powołane dla wyborów do Sejmu. </w:t>
      </w:r>
    </w:p>
    <w:p w:rsidR="00E86353" w:rsidRDefault="00047D1D">
      <w:pPr>
        <w:ind w:left="-15" w:right="0"/>
      </w:pPr>
      <w:r>
        <w:t xml:space="preserve">§ 2. Przepis § 1 stosuje się odpowiednio w razie zbiegu terminu wyborów uzupełniających do Senatu i wyborów Prezydenta </w:t>
      </w:r>
      <w:r>
        <w:t xml:space="preserve">Rzeczypospolitej. </w:t>
      </w:r>
    </w:p>
    <w:p w:rsidR="00E86353" w:rsidRDefault="00047D1D">
      <w:pPr>
        <w:spacing w:after="339"/>
        <w:ind w:left="-15" w:right="0"/>
      </w:pPr>
      <w:r>
        <w:t xml:space="preserve">§ 3. W przypadkach, o których mowa w § 1 i 2, sporządza się oddzielnie protokoły głosowania w obwodach oraz protokoły głosowania i wyników wyborów. </w:t>
      </w:r>
    </w:p>
    <w:p w:rsidR="00E86353" w:rsidRDefault="00047D1D">
      <w:pPr>
        <w:spacing w:after="89" w:line="265" w:lineRule="auto"/>
        <w:ind w:left="12" w:right="6" w:hanging="10"/>
        <w:jc w:val="center"/>
      </w:pPr>
      <w:r>
        <w:t xml:space="preserve">Rozdział 2 </w:t>
      </w:r>
    </w:p>
    <w:p w:rsidR="00E86353" w:rsidRDefault="00047D1D">
      <w:pPr>
        <w:pStyle w:val="Nagwek1"/>
        <w:ind w:right="9"/>
      </w:pPr>
      <w:r>
        <w:t xml:space="preserve">Zgłaszanie kandydata na Prezydenta Rzeczypospolitej </w:t>
      </w:r>
    </w:p>
    <w:p w:rsidR="00E86353" w:rsidRDefault="00047D1D">
      <w:pPr>
        <w:spacing w:after="158"/>
        <w:ind w:left="-15" w:right="0"/>
      </w:pPr>
      <w:r>
        <w:rPr>
          <w:b/>
        </w:rPr>
        <w:t>Art. 296.</w:t>
      </w:r>
      <w:r>
        <w:t xml:space="preserve"> Kandydata na </w:t>
      </w:r>
      <w:r>
        <w:t xml:space="preserve">Prezydenta Rzeczypospolitej zgłasza co najmniej 100 000 obywateli mających prawo wybierania do Sejmu. Zgłoszenie musi być poparte podpisami zgłaszających. </w:t>
      </w:r>
    </w:p>
    <w:p w:rsidR="00E86353" w:rsidRDefault="00047D1D">
      <w:pPr>
        <w:spacing w:after="103"/>
        <w:ind w:left="-15" w:right="0"/>
      </w:pPr>
      <w:r>
        <w:rPr>
          <w:b/>
        </w:rPr>
        <w:t>Art. 297.</w:t>
      </w:r>
      <w:r>
        <w:t xml:space="preserve"> § 1. Czynności wyborcze w imieniu obywateli, o których mowa w art. 296, wykonuje komitet w</w:t>
      </w:r>
      <w:r>
        <w:t xml:space="preserve">yborczy wyborców. </w:t>
      </w:r>
    </w:p>
    <w:p w:rsidR="00E86353" w:rsidRDefault="00047D1D">
      <w:pPr>
        <w:spacing w:after="110"/>
        <w:ind w:left="420" w:right="0" w:firstLine="0"/>
      </w:pPr>
      <w:r>
        <w:t xml:space="preserve">§ 2. Utworzenie komitetu wyborczego wymaga uzyskania: </w:t>
      </w:r>
    </w:p>
    <w:p w:rsidR="00E86353" w:rsidRDefault="00047D1D">
      <w:pPr>
        <w:numPr>
          <w:ilvl w:val="0"/>
          <w:numId w:val="125"/>
        </w:numPr>
        <w:ind w:right="0" w:hanging="420"/>
      </w:pPr>
      <w:r>
        <w:t xml:space="preserve">pisemnej zgody kandydata na kandydowanie w wyborach; </w:t>
      </w:r>
    </w:p>
    <w:p w:rsidR="00E86353" w:rsidRDefault="00047D1D">
      <w:pPr>
        <w:numPr>
          <w:ilvl w:val="0"/>
          <w:numId w:val="125"/>
        </w:numPr>
        <w:spacing w:after="155"/>
        <w:ind w:right="0" w:hanging="420"/>
      </w:pPr>
      <w:r>
        <w:t xml:space="preserve">pisemnej zgody kandydata na utworzenie jego komitetu; </w:t>
      </w:r>
    </w:p>
    <w:p w:rsidR="00E86353" w:rsidRDefault="00047D1D">
      <w:pPr>
        <w:numPr>
          <w:ilvl w:val="0"/>
          <w:numId w:val="125"/>
        </w:numPr>
        <w:ind w:right="0" w:hanging="420"/>
      </w:pPr>
      <w:r>
        <w:t xml:space="preserve">pisemnego oświadczenia kandydata o posiadaniu prawa wybieralności. </w:t>
      </w:r>
    </w:p>
    <w:p w:rsidR="00E86353" w:rsidRDefault="00047D1D">
      <w:pPr>
        <w:ind w:left="420" w:right="0" w:firstLine="0"/>
      </w:pPr>
      <w:r>
        <w:t xml:space="preserve">§ 3. </w:t>
      </w:r>
      <w:r>
        <w:t xml:space="preserve">Kandydat może udzielić zgody, o której mowa w § 2, tylko jednemu komitetowi wyborczemu. </w:t>
      </w:r>
    </w:p>
    <w:p w:rsidR="00E86353" w:rsidRDefault="00047D1D">
      <w:pPr>
        <w:spacing w:after="107"/>
        <w:ind w:left="-15" w:right="0"/>
      </w:pPr>
      <w:r>
        <w:t xml:space="preserve">§ 4. Zgoda kandydata na kandydowanie w wyborach powinna zawierać imię (imiona), nazwisko, nazwisko rodowe, imiona rodziców, datę i miejsce urodzenia oraz obywatelstwo </w:t>
      </w:r>
      <w:r>
        <w:t>kandydata, a także wskazanie jego przynależności do partii politycznej. Zgoda powinna ponadto zawierać numer ewidencyjny PESEL kandydata oraz informację o udokumentowanym wykształceniu, wykonywanym zawodzie i miejscu (zakładzie) pracy, a także o adresie za</w:t>
      </w:r>
      <w:r>
        <w:t xml:space="preserve">mieszkania kandydata. Zgodę na kandydowanie kandydat opatruje datą i własnoręcznym podpisem. </w:t>
      </w:r>
    </w:p>
    <w:p w:rsidR="00E86353" w:rsidRDefault="00047D1D">
      <w:pPr>
        <w:ind w:left="-15" w:right="0"/>
      </w:pPr>
      <w:r>
        <w:t>§ 5. Kandydat urodzony przed dniem 1 sierpnia 1972 r., wyrażając zgodę na kandydowanie w wyborach, składa Państwowej Komisji Wyborczej oświadczenie, o którym mowa</w:t>
      </w:r>
      <w:r>
        <w:t xml:space="preserve"> w art. 7 ust. 1 ustawy z dnia 18 października 2006 r. o ujawnianiu informacji o dokumentach organów bezpieczeństwa państwa z lat 1944–1990 oraz treści tych dokumentów albo informację, o której mowa w art. 7 ust. 3a tej ustawy. </w:t>
      </w:r>
    </w:p>
    <w:p w:rsidR="00E86353" w:rsidRDefault="00047D1D">
      <w:pPr>
        <w:ind w:left="-15" w:right="0"/>
      </w:pPr>
      <w:r>
        <w:t>§ 6. Obywatele, o których m</w:t>
      </w:r>
      <w:r>
        <w:t xml:space="preserve">owa w art. 296, oświadczają na piśmie o utworzeniu komitetu wyborczego, podając swoje imiona i nazwiska, adresy zamieszkania i numery ewidencyjne PESEL. </w:t>
      </w:r>
    </w:p>
    <w:p w:rsidR="00E86353" w:rsidRDefault="00E86353">
      <w:pPr>
        <w:sectPr w:rsidR="00E86353">
          <w:headerReference w:type="even" r:id="rId103"/>
          <w:headerReference w:type="default" r:id="rId104"/>
          <w:footerReference w:type="even" r:id="rId105"/>
          <w:footerReference w:type="default" r:id="rId106"/>
          <w:headerReference w:type="first" r:id="rId107"/>
          <w:footerReference w:type="first" r:id="rId108"/>
          <w:pgSz w:w="11906" w:h="16838"/>
          <w:pgMar w:top="1505" w:right="1015" w:bottom="1025" w:left="1020" w:header="537" w:footer="709" w:gutter="0"/>
          <w:cols w:space="708"/>
        </w:sectPr>
      </w:pPr>
    </w:p>
    <w:p w:rsidR="00E86353" w:rsidRDefault="00047D1D">
      <w:pPr>
        <w:spacing w:after="23" w:line="265" w:lineRule="auto"/>
        <w:ind w:left="10" w:right="3" w:hanging="10"/>
        <w:jc w:val="right"/>
      </w:pPr>
      <w:r>
        <w:rPr>
          <w:b/>
        </w:rPr>
        <w:t xml:space="preserve">298. </w:t>
      </w:r>
      <w:r>
        <w:t>§ 1. Państwowa Komisja Wyborcza przekazuje niezwłocznie oświadczenie lub informację kandydata, o któ-</w:t>
      </w:r>
    </w:p>
    <w:p w:rsidR="00E86353" w:rsidRDefault="00047D1D">
      <w:pPr>
        <w:ind w:left="-15" w:right="0" w:firstLine="0"/>
      </w:pPr>
      <w:r>
        <w:t xml:space="preserve">rych mowa w art. 297 § 5, sądowi okręgowemu właściwemu ze względu na miejsce zamieszkania tego kandydata, oraz powiadamia o tym Dyrektora Biura Lustracyjnego Instytutu Pamięci Narodowej – Komisji Ścigania Zbrodni przeciwko Narodowi Polskiemu. Sąd wszczyna </w:t>
      </w:r>
      <w:r>
        <w:t xml:space="preserve">postępowanie lustracyjne z urzędu. </w:t>
      </w:r>
    </w:p>
    <w:p w:rsidR="00E86353" w:rsidRDefault="00047D1D">
      <w:pPr>
        <w:ind w:left="-15" w:right="0"/>
      </w:pPr>
      <w:r>
        <w:t xml:space="preserve">§ 2. Państwowa Komisja Wyborcza niezwłocznie występuje do Ministra Sprawiedliwości z zapytaniem o udzielenie informacji z Krajowego Rejestru Karnego o kandydacie. </w:t>
      </w:r>
    </w:p>
    <w:p w:rsidR="00E86353" w:rsidRDefault="00047D1D">
      <w:pPr>
        <w:spacing w:after="94"/>
        <w:ind w:left="-15" w:right="0"/>
      </w:pPr>
      <w:r>
        <w:rPr>
          <w:b/>
        </w:rPr>
        <w:t>Art. 299.</w:t>
      </w:r>
      <w:r>
        <w:t xml:space="preserve"> § 1. Po zebraniu, zgodnie z wymaganiami określ</w:t>
      </w:r>
      <w:r>
        <w:t>onymi w art. 303 § 1 pkt 3, co najmniej 1000 podpisów obywateli mających prawo wybierania do Sejmu i popierających kandydata, pełnomocnik wyborczy zawiadamia o utworzeniu komitetu wyborczego Państwową Komisję Wyborczą. Podpisy, o których mowa w zdaniu pier</w:t>
      </w:r>
      <w:r>
        <w:t xml:space="preserve">wszym, stanowią część wymaganej liczby 100 000 podpisów obywateli popierających kandydata. </w:t>
      </w:r>
    </w:p>
    <w:p w:rsidR="00E86353" w:rsidRDefault="00047D1D">
      <w:pPr>
        <w:ind w:left="420" w:right="0" w:firstLine="0"/>
      </w:pPr>
      <w:r>
        <w:t xml:space="preserve">§ 2. W zawiadomieniu o utworzeniu komitetu wyborczego podaje się: </w:t>
      </w:r>
    </w:p>
    <w:p w:rsidR="00E86353" w:rsidRDefault="00047D1D">
      <w:pPr>
        <w:numPr>
          <w:ilvl w:val="0"/>
          <w:numId w:val="126"/>
        </w:numPr>
        <w:ind w:right="0" w:hanging="420"/>
      </w:pPr>
      <w:r>
        <w:t xml:space="preserve">nazwę komitetu oraz adres jego siedziby; </w:t>
      </w:r>
    </w:p>
    <w:p w:rsidR="00E86353" w:rsidRDefault="00047D1D">
      <w:pPr>
        <w:numPr>
          <w:ilvl w:val="0"/>
          <w:numId w:val="126"/>
        </w:numPr>
        <w:ind w:right="0" w:hanging="420"/>
      </w:pPr>
      <w:r>
        <w:t>imię (imiona), nazwisko, adres zamieszkania i numer ewi</w:t>
      </w:r>
      <w:r>
        <w:t xml:space="preserve">dencyjny PESEL pełnomocnika wyborczego i pełnomocnika finansowego. </w:t>
      </w:r>
    </w:p>
    <w:p w:rsidR="00E86353" w:rsidRDefault="00047D1D">
      <w:pPr>
        <w:ind w:left="420" w:right="0" w:firstLine="0"/>
      </w:pPr>
      <w:r>
        <w:t xml:space="preserve">§ 3. Do zawiadomienia o utworzeniu komitetu wyborczego załącza się: </w:t>
      </w:r>
    </w:p>
    <w:p w:rsidR="00E86353" w:rsidRDefault="00047D1D">
      <w:pPr>
        <w:numPr>
          <w:ilvl w:val="0"/>
          <w:numId w:val="127"/>
        </w:numPr>
        <w:ind w:right="0" w:hanging="420"/>
      </w:pPr>
      <w:r>
        <w:t>oświadczenie o utworzeniu komitetu i oświadczenia pełnomocnika wyborczego i pełnomocnika finansowego o przyjęciu pełnom</w:t>
      </w:r>
      <w:r>
        <w:t xml:space="preserve">ocnictwa, a w przypadku pełnomocnika finansowego – również o spełnieniu przez niego wymogów, o których mowa w art. 127 § 2 i 3; </w:t>
      </w:r>
    </w:p>
    <w:p w:rsidR="00E86353" w:rsidRDefault="00047D1D">
      <w:pPr>
        <w:numPr>
          <w:ilvl w:val="0"/>
          <w:numId w:val="127"/>
        </w:numPr>
        <w:ind w:right="0" w:hanging="420"/>
      </w:pPr>
      <w:r>
        <w:t>pisemną zgodę kandydata na kandydowanie w wyborach, o której mowa w art. 297 § 2 pkt 1, oraz zgodę na utworzenie jego komitetu,</w:t>
      </w:r>
      <w:r>
        <w:t xml:space="preserve"> o której mowa w art. 297 § 2 pkt 2; </w:t>
      </w:r>
    </w:p>
    <w:p w:rsidR="00E86353" w:rsidRDefault="00047D1D">
      <w:pPr>
        <w:numPr>
          <w:ilvl w:val="0"/>
          <w:numId w:val="127"/>
        </w:numPr>
        <w:spacing w:after="20" w:line="379" w:lineRule="auto"/>
        <w:ind w:right="0" w:hanging="420"/>
      </w:pPr>
      <w:r>
        <w:t xml:space="preserve">pisemne oświadczenie kandydata o posiadaniu prawa wybieralności, o którym mowa w art. 297 § 2 pkt 3; 4) </w:t>
      </w:r>
      <w:r>
        <w:tab/>
        <w:t xml:space="preserve">wykaz co najmniej 1000 obywateli, o których mowa w § 1. </w:t>
      </w:r>
    </w:p>
    <w:p w:rsidR="00E86353" w:rsidRDefault="00047D1D">
      <w:pPr>
        <w:ind w:left="-15" w:right="0"/>
      </w:pPr>
      <w:r>
        <w:t xml:space="preserve">§ 4. Zawiadomienie o </w:t>
      </w:r>
      <w:r>
        <w:t xml:space="preserve">utworzeniu komitetu wyborczego może być dokonane najpóźniej w 55 dniu przed dniem wyborów. </w:t>
      </w:r>
      <w:r>
        <w:rPr>
          <w:b/>
        </w:rPr>
        <w:t>Art. 300.</w:t>
      </w:r>
      <w:r>
        <w:t xml:space="preserve"> § 1. Pełnomocnikowi wyborczemu służy prawo wniesienia skargi do Sądu Najwyższego na postanowienie Państwowej Komisji Wyborczej o odmowie przyjęcia zawiadom</w:t>
      </w:r>
      <w:r>
        <w:t xml:space="preserve">ienia o utworzeniu komitetu wyborczego. Skargę wnosi się w terminie 2 dni od daty doręczenia pełnomocnikowi wyborczemu postanowienia o odmowie przyjęcia zawiadomienia o utworzeniu komitetu wyborczego. </w:t>
      </w:r>
    </w:p>
    <w:p w:rsidR="00E86353" w:rsidRDefault="00047D1D">
      <w:pPr>
        <w:spacing w:after="152"/>
        <w:ind w:left="-15" w:right="0"/>
      </w:pPr>
      <w:r>
        <w:t>§ 2. Sąd Najwyższy rozpatruje skargę w składzie 3 sędz</w:t>
      </w:r>
      <w:r>
        <w:t>iów, w postępowaniu nieprocesowym, i wydaje orzeczenie w sprawie skargi w terminie 3 dni. Od orzeczenia Sądu Najwyższego nie przysługuje środek prawny. Orzeczenie doręcza się pełnomocnikowi wyborczemu i Państwowej Komisji Wyborczej. Jeżeli Sąd Najwyższy uz</w:t>
      </w:r>
      <w:r>
        <w:t xml:space="preserve">na skargę pełnomocnika wyborczego za zasadną, Państwowa Komisja Wyborcza niezwłocznie przyjmuje zawiadomienie o utworzeniu komitetu wyborczego. </w:t>
      </w:r>
      <w:r>
        <w:rPr>
          <w:b/>
        </w:rPr>
        <w:t>Art. 301.</w:t>
      </w:r>
      <w:r>
        <w:t xml:space="preserve"> Na wniosek komitetu wyborczego odpowiednie organy mają obowiązek wydać potwierdzenie nadania numeru NI</w:t>
      </w:r>
      <w:r>
        <w:t xml:space="preserve">P oraz decyzję o nadaniu numeru REGON, najpóźniej do końca drugiego dnia roboczego następującego po dniu zgłoszenia wniosku o nadanie numeru. </w:t>
      </w:r>
    </w:p>
    <w:p w:rsidR="00E86353" w:rsidRDefault="00047D1D">
      <w:pPr>
        <w:spacing w:after="96" w:line="328" w:lineRule="auto"/>
        <w:ind w:left="-15" w:right="0"/>
      </w:pPr>
      <w:r>
        <w:rPr>
          <w:b/>
        </w:rPr>
        <w:t>Art. 302.</w:t>
      </w:r>
      <w:r>
        <w:t xml:space="preserve"> Państwowa Komisja Wyborcza informację o utworzonych komitetach wyborczych ogłasza w Dzienniku Urzędowym</w:t>
      </w:r>
      <w:r>
        <w:t xml:space="preserve"> Rzeczypospolitej Polskiej „Monitor Polski” oraz w Biuletynie Informacji Publicznej. </w:t>
      </w:r>
      <w:r>
        <w:rPr>
          <w:b/>
        </w:rPr>
        <w:t>Art. 303.</w:t>
      </w:r>
      <w:r>
        <w:t xml:space="preserve"> § 1. Zgłoszenia kandydata na Prezydenta Rzeczypospolitej dokonuje osobiście pełnomocnik wyborczy najpóźniej do godziny 24</w:t>
      </w:r>
      <w:r>
        <w:rPr>
          <w:vertAlign w:val="superscript"/>
        </w:rPr>
        <w:t xml:space="preserve">00 </w:t>
      </w:r>
      <w:r>
        <w:t>w</w:t>
      </w:r>
      <w:r>
        <w:rPr>
          <w:vertAlign w:val="superscript"/>
        </w:rPr>
        <w:t xml:space="preserve"> </w:t>
      </w:r>
      <w:r>
        <w:t>45 dniu przed dniem wyborów. Zgłosz</w:t>
      </w:r>
      <w:r>
        <w:t xml:space="preserve">enie kandydata powinno zawierać: </w:t>
      </w:r>
    </w:p>
    <w:p w:rsidR="00E86353" w:rsidRDefault="00047D1D">
      <w:pPr>
        <w:numPr>
          <w:ilvl w:val="0"/>
          <w:numId w:val="128"/>
        </w:numPr>
        <w:ind w:right="0" w:hanging="420"/>
      </w:pPr>
      <w:r>
        <w:t xml:space="preserve">imię (imiona), nazwisko, wiek i miejsce zamieszkania (miejscowość) zgłaszanego kandydata na Prezydenta Rzeczypospolitej wraz ze wskazaniem jego przynależności do partii politycznej; </w:t>
      </w:r>
    </w:p>
    <w:p w:rsidR="00E86353" w:rsidRDefault="00047D1D">
      <w:pPr>
        <w:numPr>
          <w:ilvl w:val="0"/>
          <w:numId w:val="128"/>
        </w:numPr>
        <w:ind w:right="0" w:hanging="420"/>
      </w:pPr>
      <w:r>
        <w:t>nazwę komitetu wyborczego oraz imię (im</w:t>
      </w:r>
      <w:r>
        <w:t>iona), nazwisko i adres do korespondencji pełnomocnika wyborczego oraz pełnomocnika finansowego; 3) wykaz obywateli popierających zgłoszenie, zawierający czytelne wskazanie imienia (imion) i nazwiska, adresu zamieszkania oraz numeru ewidencyjnego PESEL oby</w:t>
      </w:r>
      <w:r>
        <w:t xml:space="preserve">watela, który udziela poparcia, składając na wykazie własnoręczny podpis; każda strona wykazu musi zawierać nazwę komitetu wyborczego zgłaszającego kandydata oraz adnotację: </w:t>
      </w:r>
    </w:p>
    <w:p w:rsidR="00E86353" w:rsidRDefault="00047D1D">
      <w:pPr>
        <w:ind w:left="420" w:right="0" w:firstLine="0"/>
      </w:pPr>
      <w:r>
        <w:t>„Udzielam poparcia kandydatowi na Prezydenta Rzeczypospolitej Polskiej ..........</w:t>
      </w:r>
      <w:r>
        <w:t xml:space="preserve">.............. [imię (imiona) i nazwisko kandydata] w wyborach zarządzonych na ........... (dzień, miesiąc, rok).”. </w:t>
      </w:r>
    </w:p>
    <w:p w:rsidR="00E86353" w:rsidRDefault="00047D1D">
      <w:pPr>
        <w:ind w:left="420" w:right="0" w:firstLine="0"/>
      </w:pPr>
      <w:r>
        <w:t xml:space="preserve">§ 2. Wycofanie udzielonego poparcia nie rodzi skutków prawnych. </w:t>
      </w:r>
    </w:p>
    <w:p w:rsidR="00E86353" w:rsidRDefault="00047D1D">
      <w:pPr>
        <w:spacing w:after="23" w:line="265" w:lineRule="auto"/>
        <w:ind w:left="10" w:right="3" w:hanging="10"/>
        <w:jc w:val="right"/>
      </w:pPr>
      <w:r>
        <w:rPr>
          <w:b/>
        </w:rPr>
        <w:t xml:space="preserve">304. </w:t>
      </w:r>
      <w:r>
        <w:t>§ 1. Państwowa Komisja Wyborcza rejestruje kandydata na Prezydenta Rz</w:t>
      </w:r>
      <w:r>
        <w:t xml:space="preserve">eczypospolitej, jeżeli zgłoszenia </w:t>
      </w:r>
    </w:p>
    <w:p w:rsidR="00E86353" w:rsidRDefault="00047D1D">
      <w:pPr>
        <w:ind w:left="-15" w:right="0" w:firstLine="0"/>
      </w:pPr>
      <w:r>
        <w:t xml:space="preserve">dokonano zgodnie z przepisami kodeksu, sporządzając protokół rejestracji kandydata, i zawiadamia o tym pełnomocnika wyborczego. </w:t>
      </w:r>
    </w:p>
    <w:p w:rsidR="00E86353" w:rsidRDefault="00047D1D">
      <w:pPr>
        <w:ind w:left="420" w:right="0" w:firstLine="0"/>
      </w:pPr>
      <w:r>
        <w:t xml:space="preserve">§ 2. Państwowa Komisja Wyborcza, sprawdzając prawidłowość zgłoszenia kandydata, bada: </w:t>
      </w:r>
    </w:p>
    <w:p w:rsidR="00E86353" w:rsidRDefault="00047D1D">
      <w:pPr>
        <w:numPr>
          <w:ilvl w:val="0"/>
          <w:numId w:val="129"/>
        </w:numPr>
        <w:ind w:right="0" w:hanging="420"/>
      </w:pPr>
      <w:r>
        <w:t>czy k</w:t>
      </w:r>
      <w:r>
        <w:t xml:space="preserve">andydat spełnia warunki określone w art. 11 § 1 pkt 3; </w:t>
      </w:r>
    </w:p>
    <w:p w:rsidR="00E86353" w:rsidRDefault="00047D1D">
      <w:pPr>
        <w:numPr>
          <w:ilvl w:val="0"/>
          <w:numId w:val="129"/>
        </w:numPr>
        <w:ind w:right="0" w:hanging="420"/>
      </w:pPr>
      <w:r>
        <w:t xml:space="preserve">zgodność danych, o których mowa w art. 297 § 4, na podstawie dostępnych urzędowo dokumentów; </w:t>
      </w:r>
    </w:p>
    <w:p w:rsidR="00E86353" w:rsidRDefault="00047D1D">
      <w:pPr>
        <w:numPr>
          <w:ilvl w:val="0"/>
          <w:numId w:val="129"/>
        </w:numPr>
        <w:ind w:right="0" w:hanging="420"/>
      </w:pPr>
      <w:r>
        <w:t xml:space="preserve">czy zgłoszenie kandydatury poparło podpisami co najmniej 100 000 obywateli, zgodnie z art. 303 § 1 pkt 3. </w:t>
      </w:r>
    </w:p>
    <w:p w:rsidR="00E86353" w:rsidRDefault="00047D1D">
      <w:pPr>
        <w:ind w:left="-15" w:right="0"/>
      </w:pPr>
      <w:r>
        <w:t xml:space="preserve">§ 3. Państwowa Komisja Wyborcza postanawia o odmowie rejestracji kandydata, jeżeli kandydat nie posiada prawa wybieralności. </w:t>
      </w:r>
    </w:p>
    <w:p w:rsidR="00E86353" w:rsidRDefault="00047D1D">
      <w:pPr>
        <w:ind w:left="-15" w:right="0"/>
      </w:pPr>
      <w:r>
        <w:t xml:space="preserve">§ 4. Jeżeli zgłoszenie wykazuje wady, Państwowa Komisja Wyborcza niezwłocznie wzywa pełnomocnika wyborczego do usunięcia w </w:t>
      </w:r>
      <w:r>
        <w:t xml:space="preserve">terminie 3 dni wskazanych wad zgłoszenia. W przypadku nieusunięcia wad w terminie Państwowa  Komisja Wyborcza postanawia o odmowie rejestracji kandydata. </w:t>
      </w:r>
    </w:p>
    <w:p w:rsidR="00E86353" w:rsidRDefault="00047D1D">
      <w:pPr>
        <w:ind w:left="-15" w:right="0"/>
      </w:pPr>
      <w:r>
        <w:t>§ 5. Postanowienie Państwowej Komisji Wyborczej, o którym mowa w § 3 i 4, wraz z uzasadnieniem doręcz</w:t>
      </w:r>
      <w:r>
        <w:t xml:space="preserve">a się niezwłocznie pełnomocnikowi wyborczemu. </w:t>
      </w:r>
    </w:p>
    <w:p w:rsidR="00E86353" w:rsidRDefault="00047D1D">
      <w:pPr>
        <w:ind w:left="-15" w:right="0"/>
      </w:pPr>
      <w:r>
        <w:t>§ 6. Pełnomocnikowi wyborczemu służy prawo wniesienia skargi do Sądu Najwyższego na postanowienie Państwowej Komisji Wyborczej o odmowie rejestracji kandydata. Skargę wnosi się w terminie 2 dni od daty doręcze</w:t>
      </w:r>
      <w:r>
        <w:t xml:space="preserve">nia pełnomocnikowi wyborczemu postanowienia o odmowie rejestracji kandydata. </w:t>
      </w:r>
    </w:p>
    <w:p w:rsidR="00E86353" w:rsidRDefault="00047D1D">
      <w:pPr>
        <w:spacing w:after="167"/>
        <w:ind w:left="-15" w:right="0"/>
      </w:pPr>
      <w:r>
        <w:t>§ 7. Sąd Najwyższy rozpatruje skargę w składzie 3 sędziów, w postępowaniu nieprocesowym, i wydaje orzeczenie w sprawie skargi w terminie 3 dni. Od orzeczenia Sądu Najwyższego nie</w:t>
      </w:r>
      <w:r>
        <w:t xml:space="preserve"> przysługuje środek prawny. Orzeczenie doręcza się pełnomocnikowi wyborczemu i Państwowej Komisji Wyborczej. Jeżeli Sąd Najwyższy uzna skargę pełnomocnika wyborczego za zasadną, Państwowa Komisja Wyborcza niezwłocznie rejestruje kandydata. </w:t>
      </w:r>
    </w:p>
    <w:p w:rsidR="00E86353" w:rsidRDefault="00047D1D">
      <w:pPr>
        <w:ind w:left="-15" w:right="0"/>
      </w:pPr>
      <w:r>
        <w:rPr>
          <w:b/>
        </w:rPr>
        <w:t>Art. 305.</w:t>
      </w:r>
      <w:r>
        <w:t xml:space="preserve"> § 1. </w:t>
      </w:r>
      <w:r>
        <w:t>Po upływie terminu, o którym mowa w art. 303 § 1, z uwzględnieniem art. 304 § 4–7, Państwowa Komisja Wyborcza sporządza listę kandydatów, na której w kolejności alfabetycznej nazwisk umieszcza następujące dane: nazwisko, imię (imiona), wiek oraz wskazane w</w:t>
      </w:r>
      <w:r>
        <w:t xml:space="preserve"> zgłoszeniu udokumentowane wykształcenie, wykonywany zawód, miejsce (zakład) pracy i miejsce zamieszkania zarejestrowanych kandydatów. Na liście zamieszcza się również oznaczenie przynależności kandydata do partii politycznej oraz treść oświadczenia, o któ</w:t>
      </w:r>
      <w:r>
        <w:t xml:space="preserve">rym mowa w art. 7 ust. 1 ustawy z dnia 18 października 2006 r. o ujawnianiu informacji o dokumentach organów bezpieczeństwa państwa z lat 1944–1990 oraz treści tych dokumentów, w zakresie określonym w art. 13 tej ustawy. </w:t>
      </w:r>
    </w:p>
    <w:p w:rsidR="00E86353" w:rsidRDefault="00047D1D">
      <w:pPr>
        <w:spacing w:after="171"/>
        <w:ind w:left="-15" w:right="0"/>
      </w:pPr>
      <w:r>
        <w:t>§ 2. Najpóźniej w 20 dniu przed dn</w:t>
      </w:r>
      <w:r>
        <w:t xml:space="preserve">iem wyborów Państwowa Komisja Wyborcza podaje dane, o których mowa w § 1, do publicznej wiadomości przez rozplakatowanie obwieszczeń. </w:t>
      </w:r>
    </w:p>
    <w:p w:rsidR="00E86353" w:rsidRDefault="00047D1D">
      <w:pPr>
        <w:spacing w:after="305"/>
        <w:ind w:left="-15" w:right="0"/>
      </w:pPr>
      <w:r>
        <w:rPr>
          <w:b/>
        </w:rPr>
        <w:t>Art. 306.</w:t>
      </w:r>
      <w:r>
        <w:t xml:space="preserve"> Państwowa Komisja Wyborcza skreśla z listy kandydatów tych kandydatów, którzy wycofali zgodę na kandydowanie, z</w:t>
      </w:r>
      <w:r>
        <w:t xml:space="preserve">marli lub utracili prawo wybieralności. Informację o skreśleniu kandydata Państwowa Komisja Wyborcza niezwłocznie podaje do publicznej wiadomości. </w:t>
      </w:r>
    </w:p>
    <w:p w:rsidR="00E86353" w:rsidRDefault="00047D1D">
      <w:pPr>
        <w:spacing w:after="89" w:line="265" w:lineRule="auto"/>
        <w:ind w:left="12" w:right="7" w:hanging="10"/>
        <w:jc w:val="center"/>
      </w:pPr>
      <w:r>
        <w:t xml:space="preserve">Rozdział 3 </w:t>
      </w:r>
    </w:p>
    <w:p w:rsidR="00E86353" w:rsidRDefault="00047D1D">
      <w:pPr>
        <w:pStyle w:val="Nagwek1"/>
        <w:ind w:right="6"/>
      </w:pPr>
      <w:r>
        <w:t xml:space="preserve">Karty do głosowania </w:t>
      </w:r>
    </w:p>
    <w:p w:rsidR="00E86353" w:rsidRDefault="00047D1D">
      <w:pPr>
        <w:spacing w:after="162"/>
        <w:ind w:left="-15" w:right="0"/>
      </w:pPr>
      <w:r>
        <w:rPr>
          <w:b/>
        </w:rPr>
        <w:t>Art. 307.</w:t>
      </w:r>
      <w:r>
        <w:rPr>
          <w:vertAlign w:val="superscript"/>
        </w:rPr>
        <w:t>33)</w:t>
      </w:r>
      <w:r>
        <w:t xml:space="preserve"> </w:t>
      </w:r>
      <w:r>
        <w:t>Państwowa Komisja Wyborcza, po sporządzeniu listy kandydatów, zarządza wydrukowanie potrzebnej liczby kart do głosowania i wspólnie z okręgowymi komisjami wyborczymi zapewnia dostarczenie ich obwodowym komisjom wyborczym ds. przeprowadzenia głosowania w ob</w:t>
      </w:r>
      <w:r>
        <w:t xml:space="preserve">wodzie. </w:t>
      </w:r>
    </w:p>
    <w:p w:rsidR="00E86353" w:rsidRDefault="00047D1D">
      <w:pPr>
        <w:ind w:left="-15" w:right="0"/>
      </w:pPr>
      <w:r>
        <w:rPr>
          <w:b/>
        </w:rPr>
        <w:t>Art. 308.</w:t>
      </w:r>
      <w:r>
        <w:t xml:space="preserve"> § 1. Na karcie do głosowania wymienia się w kolejności alfabetycznej nazwiska i imiona zarejestrowanych kandydatów na Prezydenta Rzeczypospolitej. </w:t>
      </w:r>
    </w:p>
    <w:p w:rsidR="00E86353" w:rsidRDefault="00047D1D">
      <w:pPr>
        <w:spacing w:after="173"/>
        <w:ind w:left="-15" w:right="0"/>
      </w:pPr>
      <w:r>
        <w:t>§ 2. Nazwisko i imię (imiona) kandydata jest poprzedzone z lewej strony kratką przeznaczo</w:t>
      </w:r>
      <w:r>
        <w:t xml:space="preserve">ną na postanowienie znaku „x” oznaczającego głos oddany na danego kandydata. </w:t>
      </w:r>
    </w:p>
    <w:p w:rsidR="00E86353" w:rsidRDefault="00047D1D">
      <w:pPr>
        <w:ind w:left="-15" w:right="0"/>
      </w:pPr>
      <w:r>
        <w:rPr>
          <w:b/>
        </w:rPr>
        <w:t>Art. 309.</w:t>
      </w:r>
      <w:r>
        <w:t xml:space="preserve"> Jeżeli po wydrukowaniu kart do głosowania Państwowa Komisja Wyborcza skreśli z listy kandydatów nazwisko kandydata z przyczyn, o których mowa w art. 306, nazwisko tego </w:t>
      </w:r>
      <w:r>
        <w:t>kandydata pozostawia się na wydrukowanych kartach do głosowania. Informację o skreśleniu oraz o warunkach decydujących o ważności głosu oddanego na takiej karcie podaje się do publicznej wiadomości w formie obwieszczenia i zapewnia jego rozplakatowanie w l</w:t>
      </w:r>
      <w:r>
        <w:t xml:space="preserve">okalach wyborczych w dniu głosowania. </w:t>
      </w:r>
    </w:p>
    <w:p w:rsidR="00E86353" w:rsidRDefault="00047D1D">
      <w:pPr>
        <w:spacing w:after="23" w:line="265" w:lineRule="auto"/>
        <w:ind w:left="10" w:right="3" w:hanging="10"/>
        <w:jc w:val="right"/>
      </w:pPr>
      <w:r>
        <w:rPr>
          <w:b/>
        </w:rPr>
        <w:t xml:space="preserve">310. </w:t>
      </w:r>
      <w:r>
        <w:t xml:space="preserve">Sposób sporządzania i przekazania kart do głosowania dla obwodów głosowania utworzonych na polskich </w:t>
      </w:r>
    </w:p>
    <w:p w:rsidR="00E86353" w:rsidRDefault="00047D1D">
      <w:pPr>
        <w:spacing w:after="336"/>
        <w:ind w:left="-15" w:right="0" w:firstLine="0"/>
      </w:pPr>
      <w:r>
        <w:t xml:space="preserve">statkach morskich oraz za granicą ustala Państwowa Komisja Wyborcza, po porozumieniu odpowiednio z </w:t>
      </w:r>
      <w:r>
        <w:t xml:space="preserve">ministrem właściwym do spraw gospodarki morskiej oraz ministrem właściwym do spraw zagranicznych. </w:t>
      </w:r>
    </w:p>
    <w:p w:rsidR="00E86353" w:rsidRDefault="00047D1D">
      <w:pPr>
        <w:spacing w:after="89" w:line="265" w:lineRule="auto"/>
        <w:ind w:left="12" w:right="7" w:hanging="10"/>
        <w:jc w:val="center"/>
      </w:pPr>
      <w:r>
        <w:t xml:space="preserve">Rozdział 4 </w:t>
      </w:r>
    </w:p>
    <w:p w:rsidR="00E86353" w:rsidRDefault="00047D1D">
      <w:pPr>
        <w:pStyle w:val="Nagwek1"/>
        <w:ind w:right="7"/>
      </w:pPr>
      <w:r>
        <w:t xml:space="preserve">Sposób głosowania i warunki ważności głosu </w:t>
      </w:r>
    </w:p>
    <w:p w:rsidR="00E86353" w:rsidRDefault="00047D1D">
      <w:pPr>
        <w:spacing w:after="169"/>
        <w:ind w:left="-15" w:right="0"/>
      </w:pPr>
      <w:r>
        <w:rPr>
          <w:b/>
        </w:rPr>
        <w:t>Art. 311.</w:t>
      </w:r>
      <w:r>
        <w:rPr>
          <w:vertAlign w:val="superscript"/>
        </w:rPr>
        <w:footnoteReference w:id="178"/>
      </w:r>
      <w:r>
        <w:rPr>
          <w:vertAlign w:val="superscript"/>
        </w:rPr>
        <w:t>)</w:t>
      </w:r>
      <w:r>
        <w:t xml:space="preserve"> Wyborca oddaje głos na jednego z kandydatów, którego nazwisko znajduje się na karcie do g</w:t>
      </w:r>
      <w:r>
        <w:t xml:space="preserve">łosowania, przez postawienie w kratce z lewej strony obok jego nazwiska znaku „x”. </w:t>
      </w:r>
    </w:p>
    <w:p w:rsidR="00E86353" w:rsidRDefault="00047D1D">
      <w:pPr>
        <w:ind w:left="420" w:right="0" w:firstLine="0"/>
      </w:pPr>
      <w:r>
        <w:rPr>
          <w:b/>
        </w:rPr>
        <w:t>Art. 312.</w:t>
      </w:r>
      <w:r>
        <w:t xml:space="preserve"> Za nieważny uznaje się głos: </w:t>
      </w:r>
    </w:p>
    <w:p w:rsidR="00E86353" w:rsidRDefault="00047D1D">
      <w:pPr>
        <w:spacing w:after="199" w:line="419" w:lineRule="auto"/>
        <w:ind w:left="-15" w:right="0" w:firstLine="0"/>
      </w:pPr>
      <w:r>
        <w:t xml:space="preserve">1) </w:t>
      </w:r>
      <w:r>
        <w:tab/>
        <w:t xml:space="preserve">oddany na karcie do głosowania, na której wyborca umieścił znak „x” przy więcej niż jednym nazwisku kandydata; 2) </w:t>
      </w:r>
      <w:r>
        <w:tab/>
        <w:t>oddany na kar</w:t>
      </w:r>
      <w:r>
        <w:t xml:space="preserve">cie do głosowania, na której wyborca nie umieścił znaku „x” przy żadnym z nazwisk kandydatów. </w:t>
      </w:r>
    </w:p>
    <w:p w:rsidR="00E86353" w:rsidRDefault="00047D1D">
      <w:pPr>
        <w:spacing w:after="89" w:line="265" w:lineRule="auto"/>
        <w:ind w:left="12" w:right="7" w:hanging="10"/>
        <w:jc w:val="center"/>
      </w:pPr>
      <w:r>
        <w:t xml:space="preserve">Rozdział 5 </w:t>
      </w:r>
    </w:p>
    <w:p w:rsidR="00E86353" w:rsidRDefault="00047D1D">
      <w:pPr>
        <w:pStyle w:val="Nagwek1"/>
        <w:ind w:right="11"/>
      </w:pPr>
      <w:r>
        <w:t xml:space="preserve">Ustalanie wyników głosowania i wyboru Prezydenta Rzeczypospolitej. Ważność wyborów </w:t>
      </w:r>
    </w:p>
    <w:p w:rsidR="00E86353" w:rsidRDefault="00047D1D">
      <w:pPr>
        <w:spacing w:after="174"/>
        <w:ind w:left="-15" w:right="0"/>
      </w:pPr>
      <w:r>
        <w:rPr>
          <w:b/>
        </w:rPr>
        <w:t>Art. 313.</w:t>
      </w:r>
      <w:r>
        <w:rPr>
          <w:vertAlign w:val="superscript"/>
        </w:rPr>
        <w:t>104)</w:t>
      </w:r>
      <w:r>
        <w:t xml:space="preserve"> Obwodowa komisja wyborcza ds. ustalenia wyników gło</w:t>
      </w:r>
      <w:r>
        <w:t xml:space="preserve">sowania w obwodzie po ustaleniu wyników wyborów sporządza protokół głosowania w obwodzie w wyborach na Prezydenta Rzeczypospolitej i przekazuje go okręgowej komisji wyborczej. </w:t>
      </w:r>
    </w:p>
    <w:p w:rsidR="00E86353" w:rsidRDefault="00047D1D">
      <w:pPr>
        <w:spacing w:after="173"/>
        <w:ind w:left="-15" w:right="0"/>
      </w:pPr>
      <w:r>
        <w:rPr>
          <w:b/>
        </w:rPr>
        <w:t>Art. 314.</w:t>
      </w:r>
      <w:r>
        <w:t xml:space="preserve"> § 1. Okręgowa komisja wyborcza po otrzymaniu protokołów ze wszystkich</w:t>
      </w:r>
      <w:r>
        <w:t xml:space="preserve"> obwodów głosowania ustala niezwłocznie zbiorcze wyniki głosowania i sporządza w dwóch egzemplarzach protokół. Protokół, wraz z protokołami obwodowych komisji wyborczych ds. ustalenia wyników głosowania w obwodzie, w zapieczętowanej kopercie przesyła się n</w:t>
      </w:r>
      <w:r>
        <w:t>iezwłocznie Państwowej Komisji Wyborczej.</w:t>
      </w:r>
      <w:r>
        <w:rPr>
          <w:vertAlign w:val="superscript"/>
        </w:rPr>
        <w:footnoteReference w:id="179"/>
      </w:r>
      <w:r>
        <w:rPr>
          <w:vertAlign w:val="superscript"/>
        </w:rPr>
        <w:t>)</w:t>
      </w:r>
      <w:r>
        <w:t xml:space="preserve"> </w:t>
      </w:r>
    </w:p>
    <w:p w:rsidR="00E86353" w:rsidRDefault="00047D1D">
      <w:pPr>
        <w:ind w:left="-15" w:right="0"/>
      </w:pPr>
      <w:r>
        <w:t xml:space="preserve">§ 2. Jeżeli właściwa okręgowa komisja wyborcza nie uzyska wyników głosowania w obwodach głosowania za granicą oraz na polskich statkach morskich w ciągu 24 godzin od zakończenia głosowania, o którym mowa w art. </w:t>
      </w:r>
      <w:r>
        <w:t xml:space="preserve">39 § 6, głosowanie w tych obwodach uważa się za niebyłe. Fakt ten odnotowuje się w protokole zbiorczych wyników głosowania, z wymienieniem obwodów głosowania oraz ewentualnych przyczyn nieuzyskania z tych obwodów wyników głosowania. </w:t>
      </w:r>
    </w:p>
    <w:p w:rsidR="00E86353" w:rsidRDefault="00047D1D">
      <w:pPr>
        <w:spacing w:after="168"/>
        <w:ind w:left="-15" w:right="0"/>
      </w:pPr>
      <w:r>
        <w:t>§ 3. Drugie egzemplarz</w:t>
      </w:r>
      <w:r>
        <w:t xml:space="preserve">e protokołów wraz ze wszystkimi dokumentami z wyborów przewodniczący okręgowych komisji wyborczych przekazują wójtom oraz dyrektorom właściwych miejscowo delegatur Krajowego Biura Wyborczego. </w:t>
      </w:r>
    </w:p>
    <w:p w:rsidR="00E86353" w:rsidRDefault="00047D1D">
      <w:pPr>
        <w:ind w:left="-15" w:right="0"/>
      </w:pPr>
      <w:r>
        <w:rPr>
          <w:b/>
        </w:rPr>
        <w:t>Art. 315.</w:t>
      </w:r>
      <w:r>
        <w:t xml:space="preserve"> § 1. Po otrzymaniu protokołów, o których mowa w art. </w:t>
      </w:r>
      <w:r>
        <w:t xml:space="preserve">314 § 1, Państwowa Komisja Wyborcza dokonuje sprawdzenia prawidłowości ustalenia przez okręgową komisję wyborczą zbiorczych wyników głosowania. </w:t>
      </w:r>
    </w:p>
    <w:p w:rsidR="00E86353" w:rsidRDefault="00047D1D">
      <w:pPr>
        <w:spacing w:after="171"/>
        <w:ind w:left="-15" w:right="0"/>
      </w:pPr>
      <w:r>
        <w:t xml:space="preserve">§ 2. W razie stwierdzenia nieprawidłowości w </w:t>
      </w:r>
      <w:r>
        <w:t xml:space="preserve">ustaleniu zbiorczych wyników głosowania Państwowa Komisja Wyborcza zarządza ponowne ustalenie tych wyników. Przepisy art. 314 stosuje się odpowiednio. </w:t>
      </w:r>
    </w:p>
    <w:p w:rsidR="00E86353" w:rsidRDefault="00047D1D">
      <w:pPr>
        <w:spacing w:after="171"/>
        <w:ind w:left="-15" w:right="0"/>
      </w:pPr>
      <w:r>
        <w:rPr>
          <w:b/>
        </w:rPr>
        <w:t>Art. 316.</w:t>
      </w:r>
      <w:r>
        <w:t xml:space="preserve"> Niezwłocznie po otrzymaniu i sprawdzeniu protokołów od wszystkich okręgowych komisji wyborczyc</w:t>
      </w:r>
      <w:r>
        <w:t xml:space="preserve">h Państwowa Komisja Wyborcza ustala wyniki głosowania na kandydatów na Prezydenta Rzeczypospolitej i sporządza protokół głosowania. </w:t>
      </w:r>
    </w:p>
    <w:p w:rsidR="00E86353" w:rsidRDefault="00047D1D">
      <w:pPr>
        <w:ind w:left="-15" w:right="0"/>
      </w:pPr>
      <w:r>
        <w:rPr>
          <w:b/>
        </w:rPr>
        <w:t>Art. 317.</w:t>
      </w:r>
      <w:r>
        <w:t xml:space="preserve"> § 1. Na podstawie wyników ustalonych w protokole głosowania Państwowa Komisja Wyborcza stwierdza, w drodze uchwał</w:t>
      </w:r>
      <w:r>
        <w:t xml:space="preserve">y, wynik wyborów na Prezydenta Rzeczypospolitej. </w:t>
      </w:r>
    </w:p>
    <w:p w:rsidR="00E86353" w:rsidRDefault="00047D1D">
      <w:pPr>
        <w:spacing w:after="171"/>
        <w:ind w:left="-15" w:right="0"/>
      </w:pPr>
      <w:r>
        <w:t>§ 2. Uchwałę, o której mowa w § 1, Państwowa Komisja Wyborcza przekazuje niezwłocznie Marszałkowi Sejmu i urzędującemu Prezydentowi Rzeczypospolitej oraz wręcza nowo wybranemu Prezydentowi Rzeczypospolitej.</w:t>
      </w:r>
      <w:r>
        <w:t xml:space="preserve"> </w:t>
      </w:r>
    </w:p>
    <w:p w:rsidR="00E86353" w:rsidRDefault="00047D1D">
      <w:pPr>
        <w:ind w:left="-15" w:right="0"/>
      </w:pPr>
      <w:r>
        <w:rPr>
          <w:b/>
        </w:rPr>
        <w:t>Art. 318.</w:t>
      </w:r>
      <w:r>
        <w:t xml:space="preserve"> § 1. Wyniki głosowania i wynik wyborów Państwowa Komisja Wyborcza podaje do publicznej wiadomości w formie obwieszczenia. </w:t>
      </w:r>
    </w:p>
    <w:p w:rsidR="00E86353" w:rsidRDefault="00047D1D">
      <w:pPr>
        <w:ind w:left="-15" w:right="0"/>
      </w:pPr>
      <w:r>
        <w:t xml:space="preserve">§ 2. W przypadku, o którym mowa w art. 292 § 1 i 3, Państwowa Komisja Wyborcza podaje ponadto w obwieszczeniu nazwiska i </w:t>
      </w:r>
      <w:r>
        <w:t xml:space="preserve">imiona kandydatów kandydujących na Prezydenta Rzeczypospolitej w ponownym głosowaniu. </w:t>
      </w:r>
    </w:p>
    <w:p w:rsidR="00E86353" w:rsidRDefault="00047D1D">
      <w:pPr>
        <w:ind w:left="-15" w:right="0"/>
      </w:pPr>
      <w:r>
        <w:t xml:space="preserve">§ 3. Obwieszczenie Państwowej Komisji Wyborczej o wynikach głosowania i wyniku wyborów podlega ogłoszeniu w Dzienniku Ustaw Rzeczypospolitej Polskiej. </w:t>
      </w:r>
    </w:p>
    <w:p w:rsidR="00E86353" w:rsidRDefault="00E86353">
      <w:pPr>
        <w:sectPr w:rsidR="00E86353">
          <w:headerReference w:type="even" r:id="rId109"/>
          <w:headerReference w:type="default" r:id="rId110"/>
          <w:footerReference w:type="even" r:id="rId111"/>
          <w:footerReference w:type="default" r:id="rId112"/>
          <w:headerReference w:type="first" r:id="rId113"/>
          <w:footerReference w:type="first" r:id="rId114"/>
          <w:pgSz w:w="11906" w:h="16838"/>
          <w:pgMar w:top="1510" w:right="1015" w:bottom="1025" w:left="1020" w:header="537" w:footer="709" w:gutter="0"/>
          <w:cols w:space="708"/>
        </w:sectPr>
      </w:pPr>
    </w:p>
    <w:p w:rsidR="00E86353" w:rsidRDefault="00047D1D">
      <w:pPr>
        <w:spacing w:after="158"/>
        <w:ind w:left="-15" w:right="0"/>
      </w:pPr>
      <w:r>
        <w:t xml:space="preserve">§ 4. Państwowa Komisja Wyborcza publikuje opracowanie statystyczne zawierające szczegółowe informacje o wynikach głosowania i wyborów oraz udostępnia wyniki głosowania i wyborów w postaci elektronicznej. </w:t>
      </w:r>
    </w:p>
    <w:p w:rsidR="00E86353" w:rsidRDefault="00047D1D">
      <w:pPr>
        <w:ind w:left="-15" w:right="0"/>
      </w:pPr>
      <w:r>
        <w:rPr>
          <w:b/>
        </w:rPr>
        <w:t>Art. 319.</w:t>
      </w:r>
      <w:r>
        <w:t xml:space="preserve"> § 1. Ponowne głosowani</w:t>
      </w:r>
      <w:r>
        <w:t xml:space="preserve">e przeprowadza się w obwodach głosowania utworzonych dla przeprowadzenia wyborów, w trybie przewidzianym w kodeksie. </w:t>
      </w:r>
    </w:p>
    <w:p w:rsidR="00E86353" w:rsidRDefault="00047D1D">
      <w:pPr>
        <w:ind w:left="-15" w:right="0"/>
      </w:pPr>
      <w:r>
        <w:t xml:space="preserve">§ 2. Ponowne głosowanie przeprowadza się na podstawie drugiego egzemplarza spisu wyborców podlegającego aktualizacji. </w:t>
      </w:r>
    </w:p>
    <w:p w:rsidR="00E86353" w:rsidRDefault="00047D1D">
      <w:pPr>
        <w:spacing w:after="160"/>
        <w:ind w:left="-15" w:right="0"/>
      </w:pPr>
      <w:r>
        <w:t>§ 3. Państwowa Komi</w:t>
      </w:r>
      <w:r>
        <w:t xml:space="preserve">sja Wyborcza podaje do publicznej wiadomości w formie obwieszczenia wyniki ponownego głosowania i wynik wyborów. Obwieszczenie Państwowej Komisji Wyborczej podlega ogłoszeniu w Dzienniku Ustaw Rzeczypospolitej Polskiej. </w:t>
      </w:r>
    </w:p>
    <w:p w:rsidR="00E86353" w:rsidRDefault="00047D1D">
      <w:pPr>
        <w:spacing w:after="152"/>
        <w:ind w:left="-15" w:right="0"/>
      </w:pPr>
      <w:r>
        <w:rPr>
          <w:b/>
        </w:rPr>
        <w:t>Art. 320.</w:t>
      </w:r>
      <w:r>
        <w:t xml:space="preserve"> Nie później niż 14 dnia p</w:t>
      </w:r>
      <w:r>
        <w:t xml:space="preserve">o podaniu do publicznej wiadomości wyników wyborów, Państwowa Komisja Wyborcza przesyła Marszałkowi Sejmu i Sądowi Najwyższemu sprawozdanie z wyborów. </w:t>
      </w:r>
    </w:p>
    <w:p w:rsidR="00E86353" w:rsidRDefault="00047D1D">
      <w:pPr>
        <w:ind w:left="-15" w:right="0"/>
      </w:pPr>
      <w:r>
        <w:rPr>
          <w:b/>
        </w:rPr>
        <w:t>Art. 321.</w:t>
      </w:r>
      <w:r>
        <w:t xml:space="preserve"> § 1. Protest przeciwko wyborowi Prezydenta Rzeczypospolitej wnosi się na piśmie do Sądu Najwyż</w:t>
      </w:r>
      <w:r>
        <w:t>szego nie później niż w ciągu 14 dni od dnia podania wyników wyborów do publicznej wiadomości przez Państwową Komisję Wyborczą.</w:t>
      </w:r>
      <w:r>
        <w:rPr>
          <w:vertAlign w:val="superscript"/>
        </w:rPr>
        <w:footnoteReference w:id="180"/>
      </w:r>
      <w:r>
        <w:rPr>
          <w:vertAlign w:val="superscript"/>
        </w:rPr>
        <w:t>)</w:t>
      </w:r>
      <w:r>
        <w:t xml:space="preserve"> Nadanie w tym terminie protestu w polskiej placówce pocztowej operatora wyznaczonego w rozumieniu ustawy z dnia 23 listopada 2</w:t>
      </w:r>
      <w:r>
        <w:t xml:space="preserve">012 r. – Prawo pocztowe jest równoznaczne z wniesieniem go do Sądu Najwyższego. </w:t>
      </w:r>
    </w:p>
    <w:p w:rsidR="00E86353" w:rsidRDefault="00047D1D">
      <w:pPr>
        <w:ind w:left="-15" w:right="0"/>
      </w:pPr>
      <w:r>
        <w:t>§ 2. W odniesieniu do wyborcy przebywającego za granicą lub na polskim statku morskim wymogi wymienione w § 1 uważa się za spełnione, jeżeli protest został złożony odpowiednio</w:t>
      </w:r>
      <w:r>
        <w:t xml:space="preserve"> właściwemu terytorialnie konsulowi lub kapitanowi statku. Wyborca obowiązany jest dołączyć do protestu zawiadomienie o ustanowieniu swojego pełnomocnika zamieszkałego w kraju lub pełnomocnika do doręczeń zamieszkałego w kraju, pod rygorem pozostawienia pr</w:t>
      </w:r>
      <w:r>
        <w:t xml:space="preserve">otestu bez biegu. </w:t>
      </w:r>
    </w:p>
    <w:p w:rsidR="00E86353" w:rsidRDefault="00047D1D">
      <w:pPr>
        <w:spacing w:after="162"/>
        <w:ind w:left="-15" w:right="0"/>
      </w:pPr>
      <w:r>
        <w:t xml:space="preserve">§ 3. Wnoszący protest powinien sformułować w nim zarzuty oraz przedstawić lub wskazać dowody, na których opiera swoje zarzuty. </w:t>
      </w:r>
    </w:p>
    <w:p w:rsidR="00E86353" w:rsidRDefault="00047D1D">
      <w:pPr>
        <w:ind w:left="-15" w:right="0"/>
      </w:pPr>
      <w:r>
        <w:rPr>
          <w:b/>
        </w:rPr>
        <w:t>Art. 322.</w:t>
      </w:r>
      <w:r>
        <w:t xml:space="preserve"> § 1. Sąd Najwyższy pozostawia bez dalszego biegu protest wniesiony przez osobę do tego nieuprawnion</w:t>
      </w:r>
      <w:r>
        <w:t xml:space="preserve">ą lub niespełniający warunków określonych w art. 321. Niedopuszczalne jest przywrócenie terminu do wniesienia protestu. </w:t>
      </w:r>
    </w:p>
    <w:p w:rsidR="00E86353" w:rsidRDefault="00047D1D">
      <w:pPr>
        <w:ind w:left="-15" w:right="0"/>
      </w:pPr>
      <w:r>
        <w:t xml:space="preserve">§ 2. Sąd Najwyższy pozostawia bez dalszego biegu protest dotyczący sprawy, co do której w </w:t>
      </w:r>
      <w:r>
        <w:t xml:space="preserve">kodeksie przewiduje się możliwość wniesienia przed dniem głosowania skargi lub odwołania do sądu lub do Państwowej Komisji Wyborczej. </w:t>
      </w:r>
    </w:p>
    <w:p w:rsidR="00E86353" w:rsidRDefault="00047D1D">
      <w:pPr>
        <w:spacing w:after="158"/>
        <w:ind w:left="-15" w:right="0"/>
      </w:pPr>
      <w:r>
        <w:t>§ 3. Jeżeli w proteście zarzucono popełnienie przestępstwa przeciwko wyborom, Sąd Najwyższy niezwłocznie zawiadamia o tym</w:t>
      </w:r>
      <w:r>
        <w:t xml:space="preserve"> Prokuratora Generalnego. </w:t>
      </w:r>
    </w:p>
    <w:p w:rsidR="00E86353" w:rsidRDefault="00047D1D">
      <w:pPr>
        <w:ind w:left="-15" w:right="0"/>
      </w:pPr>
      <w:r>
        <w:rPr>
          <w:b/>
        </w:rPr>
        <w:t>Art. 323.</w:t>
      </w:r>
      <w:r>
        <w:t xml:space="preserve"> § 1. Sąd Najwyższy rozpatruje protest w składzie 3 sędziów, w postępowaniu nieprocesowym, i wydaje opinię w formie postanowienia w sprawie protestu. </w:t>
      </w:r>
    </w:p>
    <w:p w:rsidR="00E86353" w:rsidRDefault="00047D1D">
      <w:pPr>
        <w:ind w:left="-15" w:right="0"/>
      </w:pPr>
      <w:r>
        <w:t xml:space="preserve">§ 2. </w:t>
      </w:r>
      <w:r>
        <w:t xml:space="preserve">Opinia powinna zawierać ustalenia co do zasadności zarzutów protestu, a w razie potwierdzenia zasadności zarzutów – ocenę, czy przestępstwo przeciwko wyborom lub naruszenie przepisów kodeksu miało wpływ na wynik wyborów. </w:t>
      </w:r>
    </w:p>
    <w:p w:rsidR="00E86353" w:rsidRDefault="00047D1D">
      <w:pPr>
        <w:ind w:left="-15" w:right="0"/>
      </w:pPr>
      <w:r>
        <w:t>§ 3. Uczestnikami postępowania są:</w:t>
      </w:r>
      <w:r>
        <w:t xml:space="preserve"> wnoszący protest, przewodniczący właściwej komisji wyborczej albo jego zastępca i Prokurator Generalny. </w:t>
      </w:r>
    </w:p>
    <w:p w:rsidR="00E86353" w:rsidRDefault="00047D1D">
      <w:pPr>
        <w:ind w:left="-15" w:right="0"/>
      </w:pPr>
      <w:r>
        <w:rPr>
          <w:b/>
        </w:rPr>
        <w:t>Art. 324.</w:t>
      </w:r>
      <w:r>
        <w:t xml:space="preserve"> § 1. Sąd Najwyższy w składzie całej Izby Pracy, Ubezpieczeń Społecznych i Spraw Publicznych na podstawie sprawozdania z wyborów przedstawion</w:t>
      </w:r>
      <w:r>
        <w:t xml:space="preserve">ego przez Państwową Komisję Wyborczą oraz po rozpoznaniu protestów rozstrzyga o ważności wyboru Prezydenta Rzeczypospolitej. </w:t>
      </w:r>
    </w:p>
    <w:p w:rsidR="00E86353" w:rsidRDefault="00047D1D">
      <w:pPr>
        <w:ind w:left="-15" w:right="0"/>
      </w:pPr>
      <w:r>
        <w:t>§ 2.</w:t>
      </w:r>
      <w:r>
        <w:rPr>
          <w:vertAlign w:val="superscript"/>
        </w:rPr>
        <w:t>217)</w:t>
      </w:r>
      <w:r>
        <w:t xml:space="preserve"> Uchwałę w sprawie, o której mowa w § 1, Sąd Najwyższy podejmuje w ciągu 30 dni od dnia podania wyników wyborów do publicz</w:t>
      </w:r>
      <w:r>
        <w:t xml:space="preserve">nej wiadomości przez Państwową Komisję Wyborczą, na posiedzeniu z udziałem Prokuratora Generalnego i Przewodniczącego Państwowej Komisji Wyborczej. </w:t>
      </w:r>
    </w:p>
    <w:p w:rsidR="00E86353" w:rsidRDefault="00047D1D">
      <w:pPr>
        <w:spacing w:after="157"/>
        <w:ind w:left="-15" w:right="0"/>
      </w:pPr>
      <w:r>
        <w:t>§ 3. Uchwałę Sądu Najwyższego przedstawia się niezwłocznie Marszałkowi Sejmu, a także przesyła Państwowej K</w:t>
      </w:r>
      <w:r>
        <w:t xml:space="preserve">omisji Wyborczej oraz ogłasza w Dzienniku Ustaw Rzeczypospolitej Polskiej. </w:t>
      </w:r>
    </w:p>
    <w:p w:rsidR="00E86353" w:rsidRDefault="00047D1D">
      <w:pPr>
        <w:spacing w:after="110"/>
        <w:ind w:left="-15" w:right="0"/>
      </w:pPr>
      <w:r>
        <w:rPr>
          <w:b/>
        </w:rPr>
        <w:t>Art. 325.</w:t>
      </w:r>
      <w:r>
        <w:t xml:space="preserve"> § 1. W razie podjęcia przez Sąd Najwyższy uchwały stwierdzającej nieważność wyboru Prezydenta Rzeczypospolitej, przeprowadza się nowe wybory na zasadach i w trybie przewi</w:t>
      </w:r>
      <w:r>
        <w:t xml:space="preserve">dzianych w kodeksie. </w:t>
      </w:r>
    </w:p>
    <w:p w:rsidR="00E86353" w:rsidRDefault="00047D1D">
      <w:pPr>
        <w:ind w:left="-15" w:right="0"/>
      </w:pPr>
      <w:r>
        <w:t xml:space="preserve">§ 2. Postanowienie Marszałka Sejmu o nowych wyborach podaje się do publicznej wiadomości i ogłasza w Dzienniku Ustaw Rzeczypospolitej Polskiej najpóźniej w 5 dniu od dnia ogłoszenia uchwały Sądu Najwyższego, o której mowa w § 1. </w:t>
      </w:r>
    </w:p>
    <w:p w:rsidR="00E86353" w:rsidRDefault="00047D1D">
      <w:pPr>
        <w:spacing w:after="68" w:line="265" w:lineRule="auto"/>
        <w:ind w:left="12" w:right="6" w:hanging="10"/>
        <w:jc w:val="center"/>
      </w:pPr>
      <w:r>
        <w:t>Rozd</w:t>
      </w:r>
      <w:r>
        <w:t xml:space="preserve">ział 6 </w:t>
      </w:r>
    </w:p>
    <w:p w:rsidR="00E86353" w:rsidRDefault="00047D1D">
      <w:pPr>
        <w:pStyle w:val="Nagwek1"/>
        <w:ind w:right="6"/>
      </w:pPr>
      <w:r>
        <w:t xml:space="preserve">Kampania wyborcza w programach publicznych nadawców radiowych i telewizyjnych </w:t>
      </w:r>
    </w:p>
    <w:p w:rsidR="00E86353" w:rsidRDefault="00047D1D">
      <w:pPr>
        <w:spacing w:after="108"/>
        <w:ind w:left="-15" w:right="0"/>
      </w:pPr>
      <w:r>
        <w:rPr>
          <w:b/>
        </w:rPr>
        <w:t>Art. 326.</w:t>
      </w:r>
      <w:r>
        <w:t xml:space="preserve"> § 1. Komitet wyborczy ma prawo do nieodpłatnego rozpowszechniania audycji wyborczych w programach ogólnokrajowych publicznych nadawców radiowych i telewizyjnyc</w:t>
      </w:r>
      <w:r>
        <w:t xml:space="preserve">h. </w:t>
      </w:r>
    </w:p>
    <w:p w:rsidR="00E86353" w:rsidRDefault="00047D1D">
      <w:pPr>
        <w:ind w:left="-15" w:right="0"/>
      </w:pPr>
      <w:r>
        <w:t xml:space="preserve">§ 2. Łączny czas rozpowszechniania audycji wyborczych wynosi 25 godzin w Telewizji Polskiej, w tym do 5 godzin w TV Polonia, i 35 godzin w Polskim Radiu, w tym do 5 godzin w programie przeznaczonym dla zagranicy. </w:t>
      </w:r>
    </w:p>
    <w:p w:rsidR="00E86353" w:rsidRDefault="00047D1D">
      <w:pPr>
        <w:ind w:left="-15" w:right="0"/>
      </w:pPr>
      <w:r>
        <w:t>§ 3. Kolejność rozpowszechniania w każ</w:t>
      </w:r>
      <w:r>
        <w:t xml:space="preserve">dym dniu audycji wyborczych ustalają kierujący redakcjami właściwych ogólnokrajowych programów telewizyjnych, w tym TV Polonia, oraz radiowych w drodze losowania przeprowadzonego w obecności pełnomocników, najpóźniej w 18 dniu przed dniem głosowania. </w:t>
      </w:r>
    </w:p>
    <w:p w:rsidR="00E86353" w:rsidRDefault="00047D1D">
      <w:pPr>
        <w:spacing w:after="109"/>
        <w:ind w:left="-15" w:right="0"/>
      </w:pPr>
      <w:r>
        <w:t>§ 4.</w:t>
      </w:r>
      <w:r>
        <w:t xml:space="preserve"> Na ustalenia dotyczące podziału czasu antenowego pełnomocnikom przysługuje skarga do Państwowej Komisji Wyborczej. Skargę wnosi się w terminie 24 godzin od dokonania ustalenia. Państwowa Komisja Wyborcza rozpatruje sprawę niezwłocznie i wydaje postanowien</w:t>
      </w:r>
      <w:r>
        <w:t xml:space="preserve">ie. Od postanowienia Państwowej Komisji Wyborczej nie przysługuje środek prawny. </w:t>
      </w:r>
    </w:p>
    <w:p w:rsidR="00E86353" w:rsidRDefault="00047D1D">
      <w:pPr>
        <w:spacing w:after="303"/>
        <w:ind w:left="-15" w:right="0"/>
      </w:pPr>
      <w:r>
        <w:t xml:space="preserve">§ 5. W przypadku zarządzenia ponownego głosowania, o którym mowa w art. 292, w okresie od 9 </w:t>
      </w:r>
      <w:r>
        <w:t xml:space="preserve">dnia przed dniem głosowania do dnia zakończenia kampanii wyborczej przed dniem ponownego głosowania Telewizja Polska i Polskie Radio rozpowszechniają nieodpłatnie audycje wyborcze przygotowywane przez komitety obu kandydatów, z tym że łączny czas wynosi 6 </w:t>
      </w:r>
      <w:r>
        <w:t xml:space="preserve">godzin w Telewizji Polskiej i 8 godzin w Polskim Radiu. Przepisy § 3 i 4 stosuje się odpowiednio, z tym że losowanie kolejności rozpowszechniania w każdym dniu audycji wyborczych przeprowadza się w 10 dniu przed dniem ponownego głosowania. </w:t>
      </w:r>
    </w:p>
    <w:p w:rsidR="00E86353" w:rsidRDefault="00047D1D">
      <w:pPr>
        <w:spacing w:after="43" w:line="265" w:lineRule="auto"/>
        <w:ind w:left="12" w:right="6" w:hanging="10"/>
        <w:jc w:val="center"/>
      </w:pPr>
      <w:r>
        <w:t xml:space="preserve">Rozdział 7 </w:t>
      </w:r>
    </w:p>
    <w:p w:rsidR="00E86353" w:rsidRDefault="00047D1D">
      <w:pPr>
        <w:pStyle w:val="Nagwek1"/>
        <w:ind w:right="6"/>
      </w:pPr>
      <w:r>
        <w:t>Fin</w:t>
      </w:r>
      <w:r>
        <w:t xml:space="preserve">ansowanie kampanii wyborczej </w:t>
      </w:r>
    </w:p>
    <w:p w:rsidR="00E86353" w:rsidRDefault="00047D1D">
      <w:pPr>
        <w:ind w:left="-15" w:right="0"/>
      </w:pPr>
      <w:r>
        <w:rPr>
          <w:b/>
        </w:rPr>
        <w:t>Art. 327.</w:t>
      </w:r>
      <w:r>
        <w:t xml:space="preserve"> § 1. Komitety wyborcze mogą wydatkować na kampanię wyborczą wyłącznie kwoty ograniczone limitem, którego wysokość jest wyznaczona kwotą 60 groszy przypadającą na każdego wyborcę w kraju ujętego w rejestrze wyborców. </w:t>
      </w:r>
    </w:p>
    <w:p w:rsidR="00E86353" w:rsidRDefault="00047D1D">
      <w:pPr>
        <w:ind w:left="-15" w:right="0"/>
      </w:pPr>
      <w:r>
        <w:t xml:space="preserve">§ 2. Państwowa Komisja Wyborcza, w terminie 14 dni od dnia zarządzenia wyborów, ogłasza, w formie komunikatu, w Dzienniku Urzędowym Rzeczypospolitej Polskiej „Monitor Polski” i podaje do publicznej wiadomości liczbę wyborców ujętych w rejestrach wyborców </w:t>
      </w:r>
      <w:r>
        <w:t xml:space="preserve">na terenie całego kraju według stanu na koniec kwartału poprzedzającego dzień ogłoszenia postanowienia o zarządzeniu wyborów. </w:t>
      </w:r>
    </w:p>
    <w:p w:rsidR="00E86353" w:rsidRDefault="00047D1D">
      <w:pPr>
        <w:ind w:left="-15" w:right="0"/>
      </w:pPr>
      <w:r>
        <w:t xml:space="preserve">§ 3. Minister właściwy do spraw finansów publicznych, w drodze rozporządzenia, podwyższy kwotę, o której mowa w § 1, w przypadku </w:t>
      </w:r>
      <w:r>
        <w:t xml:space="preserve">wzrostu wskaźnika cen towarów i usług konsumpcyjnych ogółem o ponad 5%, w stopniu odpowiadającym wzrostowi tych cen. </w:t>
      </w:r>
    </w:p>
    <w:p w:rsidR="00E86353" w:rsidRDefault="00047D1D">
      <w:pPr>
        <w:spacing w:after="274"/>
        <w:ind w:left="-15" w:right="0"/>
      </w:pPr>
      <w:r>
        <w:t>§ 4. Wskaźnik wzrostu cen, o którym mowa w § 3, ustala się na podstawie komunikatu Prezesa Głównego Urzędu Statystycznego ogłaszanego w Dz</w:t>
      </w:r>
      <w:r>
        <w:t xml:space="preserve">ienniku Urzędowym Rzeczypospolitej Polskiej „Monitor Polski” do 20 dnia pierwszego miesiąca każdego kwartału. </w:t>
      </w:r>
    </w:p>
    <w:p w:rsidR="00E86353" w:rsidRDefault="00047D1D">
      <w:pPr>
        <w:spacing w:after="39" w:line="265" w:lineRule="auto"/>
        <w:ind w:left="12" w:right="9" w:hanging="10"/>
        <w:jc w:val="center"/>
      </w:pPr>
      <w:r>
        <w:t xml:space="preserve">DZIAŁ VI </w:t>
      </w:r>
    </w:p>
    <w:p w:rsidR="00E86353" w:rsidRDefault="00047D1D">
      <w:pPr>
        <w:spacing w:after="280" w:line="265" w:lineRule="auto"/>
        <w:ind w:left="10" w:right="7" w:hanging="10"/>
        <w:jc w:val="center"/>
      </w:pPr>
      <w:r>
        <w:rPr>
          <w:b/>
        </w:rPr>
        <w:t xml:space="preserve">Wybory do Parlamentu Europejskiego </w:t>
      </w:r>
    </w:p>
    <w:p w:rsidR="00E86353" w:rsidRDefault="00047D1D">
      <w:pPr>
        <w:spacing w:after="66" w:line="265" w:lineRule="auto"/>
        <w:ind w:left="12" w:right="6" w:hanging="10"/>
        <w:jc w:val="center"/>
      </w:pPr>
      <w:r>
        <w:t xml:space="preserve">Rozdział 1 </w:t>
      </w:r>
    </w:p>
    <w:p w:rsidR="00E86353" w:rsidRDefault="00047D1D">
      <w:pPr>
        <w:pStyle w:val="Nagwek1"/>
        <w:spacing w:after="146"/>
        <w:ind w:right="6"/>
      </w:pPr>
      <w:r>
        <w:t xml:space="preserve">Zasady ogólne </w:t>
      </w:r>
    </w:p>
    <w:p w:rsidR="00E86353" w:rsidRDefault="00047D1D">
      <w:pPr>
        <w:ind w:left="-15" w:right="0"/>
      </w:pPr>
      <w:r>
        <w:rPr>
          <w:b/>
        </w:rPr>
        <w:t>Art. 328.</w:t>
      </w:r>
      <w:r>
        <w:t xml:space="preserve"> Wybory do Parlamentu Europejskiego są powszechne, równe, bezpo</w:t>
      </w:r>
      <w:r>
        <w:t xml:space="preserve">średnie i proporcjonalne oraz odbywają się w głosowaniu tajnym. </w:t>
      </w:r>
    </w:p>
    <w:p w:rsidR="00E86353" w:rsidRDefault="00047D1D">
      <w:pPr>
        <w:ind w:left="-15" w:right="0"/>
      </w:pPr>
      <w:r>
        <w:rPr>
          <w:b/>
        </w:rPr>
        <w:t>Art. 329.</w:t>
      </w:r>
      <w:r>
        <w:t xml:space="preserve"> § 1. W wyborach do Parlamentu Europejskiego wybiera się posłów w liczbie określonej w przepisach prawa Unii Europejskiej. </w:t>
      </w:r>
    </w:p>
    <w:p w:rsidR="00E86353" w:rsidRDefault="00047D1D">
      <w:pPr>
        <w:spacing w:after="163"/>
        <w:ind w:left="420" w:right="0" w:firstLine="0"/>
      </w:pPr>
      <w:r>
        <w:t xml:space="preserve">§ 2. Posłów do Parlamentu Europejskiego wybiera się na 5 </w:t>
      </w:r>
      <w:r>
        <w:t xml:space="preserve">lat. </w:t>
      </w:r>
    </w:p>
    <w:p w:rsidR="00E86353" w:rsidRDefault="00047D1D">
      <w:pPr>
        <w:ind w:left="-15" w:right="0"/>
      </w:pPr>
      <w:r>
        <w:rPr>
          <w:b/>
        </w:rPr>
        <w:t>Art. 330.</w:t>
      </w:r>
      <w:r>
        <w:t xml:space="preserve"> Posłowie do Parlamentu Europejskiego są przedstawicielami narodów państw Unii Europejskiej; nie są związani żadnymi instrukcjami i nie mogą być odwołani. </w:t>
      </w:r>
    </w:p>
    <w:p w:rsidR="00E86353" w:rsidRDefault="00047D1D">
      <w:pPr>
        <w:ind w:left="-15" w:right="0"/>
      </w:pPr>
      <w:r>
        <w:rPr>
          <w:b/>
        </w:rPr>
        <w:t>Art. 331.</w:t>
      </w:r>
      <w:r>
        <w:t xml:space="preserve"> § 1. Wybory posłów do Parlamentu Europejskiego odbywają się w okresie wybor</w:t>
      </w:r>
      <w:r>
        <w:t xml:space="preserve">czym ustalonym w przepisach prawa Unii Europejskiej. </w:t>
      </w:r>
    </w:p>
    <w:p w:rsidR="00E86353" w:rsidRDefault="00047D1D">
      <w:pPr>
        <w:ind w:left="-15" w:right="0"/>
      </w:pPr>
      <w:r>
        <w:t>§ 2. Wybory zarządza Prezydent Rzeczypospolitej, w drodze postanowienia, nie później niż na 90 dni przed dniem wyborów, wyznaczając ich datę na dzień wolny od pracy przypadający w okresie wyborczym, o k</w:t>
      </w:r>
      <w:r>
        <w:t xml:space="preserve">tórym mowa w § 1. </w:t>
      </w:r>
    </w:p>
    <w:p w:rsidR="00E86353" w:rsidRDefault="00047D1D">
      <w:pPr>
        <w:ind w:left="-15" w:right="0"/>
      </w:pPr>
      <w:r>
        <w:rPr>
          <w:b/>
        </w:rPr>
        <w:t>Art. 332.</w:t>
      </w:r>
      <w:r>
        <w:t xml:space="preserve"> § 1. Postanowienie Prezydenta Rzeczypospolitej o zarządzeniu wyborów podaje się do publicznej wiadomości i ogłasza w Dzienniku Ustaw Rzeczypospolitej Polskiej najpóźniej w 5 dniu od dnia zarządzenia wyborów. </w:t>
      </w:r>
    </w:p>
    <w:p w:rsidR="00E86353" w:rsidRDefault="00047D1D">
      <w:pPr>
        <w:ind w:left="-15" w:right="0"/>
      </w:pPr>
      <w:r>
        <w:t>§ 2. W postanowien</w:t>
      </w:r>
      <w:r>
        <w:t>iu, o którym mowa w § 1, Prezydent Rzeczypospolitej, po zasięgnięciu opinii Państwowej Komisji Wyborczej, określa dni, w których upływają terminy wykonania czynności wyborczych przewidzianych w kodeksie (kalendarz wyborczy). W postanowieniu podaje się licz</w:t>
      </w:r>
      <w:r>
        <w:t xml:space="preserve">bę posłów do Parlamentu Europejskiego wybieranych w Rzeczypospolitej Polskiej. </w:t>
      </w:r>
    </w:p>
    <w:p w:rsidR="00E86353" w:rsidRDefault="00047D1D">
      <w:pPr>
        <w:spacing w:after="158"/>
        <w:ind w:left="-15" w:right="0"/>
      </w:pPr>
      <w:r>
        <w:t xml:space="preserve">§ 3. Państwowa Komisja Wyborcza, w terminie 14 dni od dnia ogłoszenia, o którym mowa w § 1, podaje do publicznej wiadomości w formie obwieszczenia postanowienie, o którym mowa </w:t>
      </w:r>
      <w:r>
        <w:t xml:space="preserve">w § 1, wraz z informacją o okręgach wyborczych oraz siedzibach okręgowych komisji wyborczych. </w:t>
      </w:r>
    </w:p>
    <w:p w:rsidR="00E86353" w:rsidRDefault="00047D1D">
      <w:pPr>
        <w:spacing w:after="160"/>
        <w:ind w:left="-15" w:right="0"/>
      </w:pPr>
      <w:r>
        <w:rPr>
          <w:b/>
        </w:rPr>
        <w:t>Art. 333.</w:t>
      </w:r>
      <w:r>
        <w:t xml:space="preserve"> Mandatu posła do Parlamentu Europejskiego nie można łączyć ze sprawowaniem stanowiska lub pełnieniem funkcji określonych w przepisach prawa Unii Europe</w:t>
      </w:r>
      <w:r>
        <w:t xml:space="preserve">jskiej. </w:t>
      </w:r>
    </w:p>
    <w:p w:rsidR="00E86353" w:rsidRDefault="00047D1D">
      <w:pPr>
        <w:spacing w:after="155"/>
        <w:ind w:left="-15" w:right="0"/>
      </w:pPr>
      <w:r>
        <w:rPr>
          <w:b/>
        </w:rPr>
        <w:t>Art. 334.</w:t>
      </w:r>
      <w:r>
        <w:t xml:space="preserve"> § 1. Mandatu posła do Parlamentu Europejskiego nie można łączyć ze sprawowaniem mandatu posła na Sejm albo senatora. § 2. Poseł do Parlamentu Europejskiego nie może być jednocześnie w Rzeczypospolitej Polskiej członkiem Rady  Ministrów a</w:t>
      </w:r>
      <w:r>
        <w:t xml:space="preserve">ni sekretarzem stanu oraz zajmować stanowiska lub pełnić funkcji, których, stosownie do przepisów Konstytucji Rzeczypospolitej Polskiej albo ustaw, nie można łączyć ze sprawowaniem mandatu posła na Sejm albo senatora. </w:t>
      </w:r>
    </w:p>
    <w:p w:rsidR="00E86353" w:rsidRDefault="00047D1D">
      <w:pPr>
        <w:spacing w:after="157"/>
        <w:ind w:left="-15" w:right="0"/>
      </w:pPr>
      <w:r>
        <w:rPr>
          <w:b/>
        </w:rPr>
        <w:t>Art. 335.</w:t>
      </w:r>
      <w:r>
        <w:t xml:space="preserve"> W podziale mandatów uwzględ</w:t>
      </w:r>
      <w:r>
        <w:t xml:space="preserve">nia się wyłącznie listy kandydatów tych komitetów wyborczych, które otrzymały co najmniej 5% ważnych głosów w skali kraju. </w:t>
      </w:r>
    </w:p>
    <w:p w:rsidR="00E86353" w:rsidRDefault="00047D1D">
      <w:pPr>
        <w:spacing w:after="156"/>
        <w:ind w:left="-15" w:right="0"/>
      </w:pPr>
      <w:r>
        <w:rPr>
          <w:b/>
        </w:rPr>
        <w:t>Art. 336.</w:t>
      </w:r>
      <w:r>
        <w:t xml:space="preserve"> Do protestów wyborczych i postępowania w sprawie stwierdzenia ważności wyborów do Parlamentu Europejskiego stosuje się odp</w:t>
      </w:r>
      <w:r>
        <w:t xml:space="preserve">owiednio przepisy art. 241–246. </w:t>
      </w:r>
    </w:p>
    <w:p w:rsidR="00E86353" w:rsidRDefault="00047D1D">
      <w:pPr>
        <w:ind w:left="-15" w:right="0"/>
      </w:pPr>
      <w:r>
        <w:rPr>
          <w:b/>
        </w:rPr>
        <w:t>Art. 337.</w:t>
      </w:r>
      <w:r>
        <w:t xml:space="preserve"> § 1. W wyborach do Parlamentu Europejskiego komitety wyborcze mogą wydatkować na agitację wyborczą wyłącznie kwoty ograniczone limitami, ustalonymi w następujący sposób: </w:t>
      </w:r>
    </w:p>
    <w:p w:rsidR="00E86353" w:rsidRDefault="00047D1D">
      <w:pPr>
        <w:numPr>
          <w:ilvl w:val="0"/>
          <w:numId w:val="130"/>
        </w:numPr>
        <w:ind w:right="0" w:hanging="420"/>
      </w:pPr>
      <w:r>
        <w:t xml:space="preserve">wysokość limitu wyznaczona jest kwotą 60 </w:t>
      </w:r>
      <w:r>
        <w:t xml:space="preserve">groszy przypadającą na każdego wyborcę w kraju ujętego w rejestrze wyborców; </w:t>
      </w:r>
    </w:p>
    <w:p w:rsidR="00E86353" w:rsidRDefault="00047D1D">
      <w:pPr>
        <w:numPr>
          <w:ilvl w:val="0"/>
          <w:numId w:val="130"/>
        </w:numPr>
        <w:ind w:right="0" w:hanging="420"/>
      </w:pPr>
      <w:r>
        <w:t xml:space="preserve">limit wydatków dla danego komitetu oblicza się według wzoru: </w:t>
      </w:r>
    </w:p>
    <w:p w:rsidR="00E86353" w:rsidRDefault="00047D1D">
      <w:pPr>
        <w:spacing w:after="135" w:line="259" w:lineRule="auto"/>
        <w:ind w:left="72" w:right="64" w:hanging="10"/>
        <w:jc w:val="center"/>
      </w:pPr>
      <w:r>
        <w:rPr>
          <w:rFonts w:ascii="Cambria Math" w:eastAsia="Cambria Math" w:hAnsi="Cambria Math" w:cs="Cambria Math"/>
        </w:rPr>
        <w:t>L = w × k,</w:t>
      </w:r>
      <w:r>
        <w:t xml:space="preserve"> </w:t>
      </w:r>
    </w:p>
    <w:p w:rsidR="00E86353" w:rsidRDefault="00047D1D">
      <w:pPr>
        <w:spacing w:after="4" w:line="385" w:lineRule="auto"/>
        <w:ind w:left="690" w:right="-1" w:hanging="10"/>
        <w:jc w:val="left"/>
      </w:pPr>
      <w:r>
        <w:t xml:space="preserve">gdzie poszczególne symbole oznaczają: L – </w:t>
      </w:r>
      <w:r>
        <w:tab/>
        <w:t xml:space="preserve">limit wydatków, w – </w:t>
      </w:r>
      <w:r>
        <w:tab/>
        <w:t xml:space="preserve">liczbę wyborców w kraju ujętych w </w:t>
      </w:r>
      <w:r>
        <w:t xml:space="preserve">rejestrach wyborców w okręgach wyborczych, w których komitet zarejestrował listy kandydatów, </w:t>
      </w:r>
    </w:p>
    <w:p w:rsidR="00E86353" w:rsidRDefault="00047D1D">
      <w:pPr>
        <w:tabs>
          <w:tab w:val="center" w:pos="804"/>
          <w:tab w:val="center" w:pos="5479"/>
        </w:tabs>
        <w:ind w:right="0" w:firstLine="0"/>
        <w:jc w:val="left"/>
      </w:pPr>
      <w:r>
        <w:rPr>
          <w:rFonts w:ascii="Calibri" w:eastAsia="Calibri" w:hAnsi="Calibri" w:cs="Calibri"/>
          <w:sz w:val="22"/>
        </w:rPr>
        <w:tab/>
      </w:r>
      <w:r>
        <w:t xml:space="preserve">k – </w:t>
      </w:r>
      <w:r>
        <w:tab/>
        <w:t xml:space="preserve">kwotę przypadającą na każdego wyborcę w kraju ujętego w rejestrze wyborców, o której mowa w pkt 1. </w:t>
      </w:r>
    </w:p>
    <w:p w:rsidR="00E86353" w:rsidRDefault="00047D1D">
      <w:pPr>
        <w:ind w:left="-15" w:right="0"/>
      </w:pPr>
      <w:r>
        <w:t>§ 2. Państwowa Komisja Wyborcza, w terminie 14 dni od dn</w:t>
      </w:r>
      <w:r>
        <w:t>ia zarządzenia wyborów, ogłasza w formie komunikatu w Dzienniku Urzędowym Rzeczypospolitej Polskiej „Monitor Polski” i zamieszcza w Biuletynie Informacji Publicznej liczbę wyborców ujętych w rejestrach wyborców na terenie całego kraju oraz na terenie poszc</w:t>
      </w:r>
      <w:r>
        <w:t xml:space="preserve">zególnych okręgów wyborczych według stanu na koniec kwartału poprzedzającego dzień ogłoszenia postanowienia o zarządzeniu wyborów. </w:t>
      </w:r>
    </w:p>
    <w:p w:rsidR="00E86353" w:rsidRDefault="00047D1D">
      <w:pPr>
        <w:ind w:left="-15" w:right="0"/>
      </w:pPr>
      <w:r>
        <w:t>§ 3. Minister właściwy do spraw finansów publicznych, w drodze rozporządzenia, podwyższy kwotę, o której mowa w § 1 pkt 1, w</w:t>
      </w:r>
      <w:r>
        <w:t xml:space="preserve"> przypadku wzrostu wskaźnika cen towarów i usług konsumpcyjnych ogółem o ponad 5%, w stopniu odpowiadającym wzrostowi tych cen. </w:t>
      </w:r>
    </w:p>
    <w:p w:rsidR="00E86353" w:rsidRDefault="00047D1D">
      <w:pPr>
        <w:spacing w:after="164"/>
        <w:ind w:left="-15" w:right="0"/>
      </w:pPr>
      <w:r>
        <w:t>§ 4. Wskaźnik wzrostu cen, o którym mowa w § 3, ustala się na podstawie komunikatu Prezesa Głównego Urzędu Statystycznego ogłas</w:t>
      </w:r>
      <w:r>
        <w:t xml:space="preserve">zanego w Dzienniku Urzędowym Rzeczypospolitej Polskiej „Monitor Polski” do 20 dnia pierwszego miesiąca każdego kwartału. </w:t>
      </w:r>
    </w:p>
    <w:p w:rsidR="00E86353" w:rsidRDefault="00047D1D">
      <w:pPr>
        <w:spacing w:after="340" w:line="265" w:lineRule="auto"/>
        <w:ind w:left="199" w:right="0" w:hanging="10"/>
        <w:jc w:val="center"/>
      </w:pPr>
      <w:r>
        <w:rPr>
          <w:b/>
        </w:rPr>
        <w:t>Art. 338.</w:t>
      </w:r>
      <w:r>
        <w:t xml:space="preserve"> W sprawach nieuregulowanych w niniejszym dziale stosuje się odpowiednio przepisy działu III kodeksu. </w:t>
      </w:r>
    </w:p>
    <w:p w:rsidR="00E86353" w:rsidRDefault="00047D1D">
      <w:pPr>
        <w:spacing w:after="89" w:line="265" w:lineRule="auto"/>
        <w:ind w:left="12" w:right="6" w:hanging="10"/>
        <w:jc w:val="center"/>
      </w:pPr>
      <w:r>
        <w:t xml:space="preserve">Rozdział 2 </w:t>
      </w:r>
    </w:p>
    <w:p w:rsidR="00E86353" w:rsidRDefault="00047D1D">
      <w:pPr>
        <w:pStyle w:val="Nagwek1"/>
        <w:ind w:right="2"/>
      </w:pPr>
      <w:r>
        <w:t>Komisje wy</w:t>
      </w:r>
      <w:r>
        <w:t xml:space="preserve">borcze i okręgi wyborcze </w:t>
      </w:r>
    </w:p>
    <w:p w:rsidR="00E86353" w:rsidRDefault="00047D1D">
      <w:pPr>
        <w:ind w:left="420" w:right="0" w:firstLine="0"/>
      </w:pPr>
      <w:r>
        <w:rPr>
          <w:b/>
        </w:rPr>
        <w:t>Art. 339.</w:t>
      </w:r>
      <w:r>
        <w:t xml:space="preserve"> § 1. Wybory do Parlamentu Europejskiego przeprowadzają: </w:t>
      </w:r>
    </w:p>
    <w:p w:rsidR="00E86353" w:rsidRDefault="00047D1D">
      <w:pPr>
        <w:numPr>
          <w:ilvl w:val="0"/>
          <w:numId w:val="131"/>
        </w:numPr>
        <w:ind w:right="0" w:hanging="420"/>
      </w:pPr>
      <w:r>
        <w:t xml:space="preserve">Państwowa Komisja Wyborcza; </w:t>
      </w:r>
    </w:p>
    <w:p w:rsidR="00E86353" w:rsidRDefault="00047D1D">
      <w:pPr>
        <w:numPr>
          <w:ilvl w:val="0"/>
          <w:numId w:val="131"/>
        </w:numPr>
        <w:spacing w:after="107"/>
        <w:ind w:right="0" w:hanging="420"/>
      </w:pPr>
      <w:r>
        <w:t xml:space="preserve">okręgowe komisje wyborcze; </w:t>
      </w:r>
    </w:p>
    <w:p w:rsidR="00E86353" w:rsidRDefault="00047D1D">
      <w:pPr>
        <w:numPr>
          <w:ilvl w:val="0"/>
          <w:numId w:val="131"/>
        </w:numPr>
        <w:spacing w:after="106"/>
        <w:ind w:right="0" w:hanging="420"/>
      </w:pPr>
      <w:r>
        <w:t xml:space="preserve">rejonowe komisje wyborcze; </w:t>
      </w:r>
    </w:p>
    <w:p w:rsidR="00E86353" w:rsidRDefault="00047D1D">
      <w:pPr>
        <w:numPr>
          <w:ilvl w:val="0"/>
          <w:numId w:val="131"/>
        </w:numPr>
        <w:ind w:right="0" w:hanging="420"/>
      </w:pPr>
      <w:r>
        <w:t xml:space="preserve">obwodowe komisje wyborcze. </w:t>
      </w:r>
    </w:p>
    <w:p w:rsidR="00E86353" w:rsidRDefault="00047D1D">
      <w:pPr>
        <w:spacing w:after="172"/>
        <w:ind w:left="-15" w:right="0"/>
      </w:pPr>
      <w:r>
        <w:t xml:space="preserve">§ 2. </w:t>
      </w:r>
      <w:r>
        <w:t xml:space="preserve">Właściwość miejscową rejonowych komisji wyborczych, ich numery i siedziby w granicach danego okręgu wyborczego, określa Państwowa Komisja Wyborcza w drodze uchwały. </w:t>
      </w:r>
    </w:p>
    <w:p w:rsidR="00E86353" w:rsidRDefault="00047D1D">
      <w:pPr>
        <w:ind w:left="-15" w:right="0"/>
      </w:pPr>
      <w:r>
        <w:rPr>
          <w:b/>
        </w:rPr>
        <w:t>Art. 340.</w:t>
      </w:r>
      <w:r>
        <w:t xml:space="preserve"> § 1. W celu przeprowadzenia wyborów do Parlamentu Europejskiego tworzy się okręg</w:t>
      </w:r>
      <w:r>
        <w:t xml:space="preserve">i wyborcze, zwane dalej w niniejszym dziale „okręgami wyborczymi”. </w:t>
      </w:r>
    </w:p>
    <w:p w:rsidR="00E86353" w:rsidRDefault="00047D1D">
      <w:pPr>
        <w:ind w:left="-15" w:right="0"/>
      </w:pPr>
      <w:r>
        <w:t>§ 2. Okręg wyborczy obejmuje obszar jednego lub więcej województw albo część województwa. Granice okręgu wyborczego nie mogą naruszać granic wchodzących w jego skład powiatów i miast na pr</w:t>
      </w:r>
      <w:r>
        <w:t xml:space="preserve">awach powiatu. </w:t>
      </w:r>
    </w:p>
    <w:p w:rsidR="00E86353" w:rsidRDefault="00047D1D">
      <w:pPr>
        <w:spacing w:after="337"/>
        <w:ind w:left="-15" w:right="0"/>
      </w:pPr>
      <w:r>
        <w:t xml:space="preserve">§ 3. Podział na okręgi wyborcze, ich numery i granice, a także siedziby okręgowych komisji wyborczych określa załącznik nr 3 do kodeksu. </w:t>
      </w:r>
    </w:p>
    <w:p w:rsidR="00E86353" w:rsidRDefault="00047D1D">
      <w:pPr>
        <w:spacing w:after="89" w:line="265" w:lineRule="auto"/>
        <w:ind w:left="12" w:right="6" w:hanging="10"/>
        <w:jc w:val="center"/>
      </w:pPr>
      <w:r>
        <w:t xml:space="preserve">Rozdział 3 </w:t>
      </w:r>
    </w:p>
    <w:p w:rsidR="00E86353" w:rsidRDefault="00047D1D">
      <w:pPr>
        <w:pStyle w:val="Nagwek1"/>
        <w:ind w:right="13"/>
      </w:pPr>
      <w:r>
        <w:t xml:space="preserve">Zgłaszanie kandydatów na posłów do Parlamentu Europejskiego </w:t>
      </w:r>
    </w:p>
    <w:p w:rsidR="00E86353" w:rsidRDefault="00047D1D">
      <w:pPr>
        <w:spacing w:after="101"/>
        <w:ind w:left="420" w:right="0" w:firstLine="0"/>
      </w:pPr>
      <w:r>
        <w:rPr>
          <w:b/>
        </w:rPr>
        <w:t>Art. 341.</w:t>
      </w:r>
      <w:r>
        <w:t xml:space="preserve"> Prawo zgłaszania ka</w:t>
      </w:r>
      <w:r>
        <w:t xml:space="preserve">ndydatów na posłów do Parlamentu Europejskiego przysługuje: </w:t>
      </w:r>
    </w:p>
    <w:p w:rsidR="00E86353" w:rsidRDefault="00047D1D">
      <w:pPr>
        <w:numPr>
          <w:ilvl w:val="0"/>
          <w:numId w:val="132"/>
        </w:numPr>
        <w:spacing w:after="106"/>
        <w:ind w:right="0" w:hanging="420"/>
      </w:pPr>
      <w:r>
        <w:t xml:space="preserve">komitetowi wyborczemu partii politycznej; </w:t>
      </w:r>
    </w:p>
    <w:p w:rsidR="00E86353" w:rsidRDefault="00047D1D">
      <w:pPr>
        <w:numPr>
          <w:ilvl w:val="0"/>
          <w:numId w:val="132"/>
        </w:numPr>
        <w:ind w:right="0" w:hanging="420"/>
      </w:pPr>
      <w:r>
        <w:t xml:space="preserve">koalicyjnemu komitetowi wyborczemu; </w:t>
      </w:r>
    </w:p>
    <w:p w:rsidR="00E86353" w:rsidRDefault="00047D1D">
      <w:pPr>
        <w:numPr>
          <w:ilvl w:val="0"/>
          <w:numId w:val="132"/>
        </w:numPr>
        <w:spacing w:after="181"/>
        <w:ind w:right="0" w:hanging="420"/>
      </w:pPr>
      <w:r>
        <w:t xml:space="preserve">komitetowi wyborczemu wyborców. </w:t>
      </w:r>
    </w:p>
    <w:p w:rsidR="00E86353" w:rsidRDefault="00047D1D">
      <w:pPr>
        <w:spacing w:after="168"/>
        <w:ind w:left="-15" w:right="0"/>
      </w:pPr>
      <w:r>
        <w:rPr>
          <w:b/>
        </w:rPr>
        <w:t>Art. 342.</w:t>
      </w:r>
      <w:r>
        <w:t xml:space="preserve"> </w:t>
      </w:r>
      <w:r>
        <w:t xml:space="preserve">Liczba kandydatów na posłów do Parlamentu Europejskiego zgłaszanych na liście kandydatów nie może być mniejsza niż 5 i większa niż 10. </w:t>
      </w:r>
    </w:p>
    <w:p w:rsidR="00E86353" w:rsidRDefault="00047D1D">
      <w:pPr>
        <w:spacing w:after="174"/>
        <w:ind w:left="-15" w:right="0"/>
      </w:pPr>
      <w:r>
        <w:rPr>
          <w:b/>
        </w:rPr>
        <w:t>Art. 343.</w:t>
      </w:r>
      <w:r>
        <w:t xml:space="preserve"> Lista kandydatów powinna być poparta podpisami co najmniej 10 000 wyborców stale zamieszkałych w danym okręgu </w:t>
      </w:r>
      <w:r>
        <w:t xml:space="preserve">wyborczym. Przepisy art. 210 § 2 i 3 stosuje się. </w:t>
      </w:r>
    </w:p>
    <w:p w:rsidR="00E86353" w:rsidRDefault="00047D1D">
      <w:pPr>
        <w:ind w:left="-15" w:right="0"/>
      </w:pPr>
      <w:r>
        <w:rPr>
          <w:b/>
        </w:rPr>
        <w:t>Art. 344.</w:t>
      </w:r>
      <w:r>
        <w:t xml:space="preserve"> § 1. W przypadku zgłoszenia kandydatury obywatela Unii Europejskiej niebędącego obywatelem polskim kandydat do pisemnej zgody na kandydowanie jest obowiązany dołączyć: </w:t>
      </w:r>
    </w:p>
    <w:p w:rsidR="00E86353" w:rsidRDefault="00047D1D">
      <w:pPr>
        <w:numPr>
          <w:ilvl w:val="0"/>
          <w:numId w:val="133"/>
        </w:numPr>
        <w:ind w:right="0" w:hanging="420"/>
      </w:pPr>
      <w:r>
        <w:t>oświadczenie stwierdzające</w:t>
      </w:r>
      <w:r>
        <w:t xml:space="preserve">, że nie kandyduje w wyborach do Parlamentu Europejskiego w innym państwie członkowskim Unii Europejskiej; </w:t>
      </w:r>
    </w:p>
    <w:p w:rsidR="00E86353" w:rsidRDefault="00047D1D">
      <w:pPr>
        <w:numPr>
          <w:ilvl w:val="0"/>
          <w:numId w:val="133"/>
        </w:numPr>
        <w:ind w:right="0" w:hanging="420"/>
      </w:pPr>
      <w:r>
        <w:t>oświadczenie stwierdzające, że nie został pozbawiony, na mocy orzeczenia sądu lub decyzji administracyjnej podlegającej zaskarżeniu, prawa do kandyd</w:t>
      </w:r>
      <w:r>
        <w:t xml:space="preserve">owania w wyborach do Parlamentu Europejskiego w państwie członkowskim Unii Europejskiej jego pochodzenia; </w:t>
      </w:r>
    </w:p>
    <w:p w:rsidR="00E86353" w:rsidRDefault="00047D1D">
      <w:pPr>
        <w:numPr>
          <w:ilvl w:val="0"/>
          <w:numId w:val="133"/>
        </w:numPr>
        <w:ind w:right="0" w:hanging="420"/>
      </w:pPr>
      <w:r>
        <w:t xml:space="preserve">informację o ostatnim adresie zamieszkania w państwie członkowskim Unii Europejskiej jego pochodzenia. </w:t>
      </w:r>
    </w:p>
    <w:p w:rsidR="00E86353" w:rsidRDefault="00047D1D">
      <w:pPr>
        <w:spacing w:after="173" w:line="270" w:lineRule="auto"/>
        <w:ind w:left="-15" w:right="-1" w:firstLine="420"/>
        <w:jc w:val="left"/>
      </w:pPr>
      <w:r>
        <w:t>§ 2. Po dokonaniu zgłoszenia uzupełnienie lis</w:t>
      </w:r>
      <w:r>
        <w:t xml:space="preserve">ty kandydatów o nazwiska kandydatów lub zmiany kandydatów albo ich kolejności na liście bądź też zmiana oznaczenia kandydata, który nie należy do żadnej partii politycznej, nazwą lub skrótem nazwy partii popierającej tego kandydata są niedopuszczalne. </w:t>
      </w:r>
    </w:p>
    <w:p w:rsidR="00E86353" w:rsidRDefault="00047D1D">
      <w:pPr>
        <w:spacing w:after="170"/>
        <w:ind w:left="-15" w:right="0"/>
      </w:pPr>
      <w:r>
        <w:rPr>
          <w:b/>
        </w:rPr>
        <w:t>Art</w:t>
      </w:r>
      <w:r>
        <w:rPr>
          <w:b/>
        </w:rPr>
        <w:t>. 344a.</w:t>
      </w:r>
      <w:r>
        <w:t xml:space="preserve"> Organem właściwym do przyjmowania i przekazywania informacji niezbędnych do ustalania prawa wybieralności kandydatów na posłów do Parlamentu Europejskiego, którzy kandydują w państwie członkowskim Unii Europejskiej innym niż państwo członkowskie ic</w:t>
      </w:r>
      <w:r>
        <w:t xml:space="preserve">h pochodzenia jest minister właściwy do spraw informatyzacji. </w:t>
      </w:r>
    </w:p>
    <w:p w:rsidR="00E86353" w:rsidRDefault="00047D1D">
      <w:pPr>
        <w:ind w:left="-15" w:right="0"/>
      </w:pPr>
      <w:r>
        <w:rPr>
          <w:b/>
        </w:rPr>
        <w:t>Art. 344b.</w:t>
      </w:r>
      <w:r>
        <w:t xml:space="preserve"> § 1. Okręgowa komisja wyborcza niezwłocznie po przyjęciu zgłoszenia listy kandydatów występuje do ministra właściwego do spraw informatyzacji z zapytaniem o udzielenie informacji w s</w:t>
      </w:r>
      <w:r>
        <w:t xml:space="preserve">prawie oświadczenia, o którym mowa w art. 344 § 1 pkt 2. </w:t>
      </w:r>
    </w:p>
    <w:p w:rsidR="00E86353" w:rsidRDefault="00047D1D">
      <w:pPr>
        <w:ind w:left="-15" w:right="0"/>
      </w:pPr>
      <w:r>
        <w:t>§ 2. Minister właściwy do spraw informatyzacji niezwłocznie występuje do państwa członkowskiego Unii Europejskiej pochodzenia kandydata, który złożył oświadczenie, o którym mowa w art. 344 § 1 pkt 2</w:t>
      </w:r>
      <w:r>
        <w:t xml:space="preserve">, o potwierdzenie prawdziwości tego oświadczenia. </w:t>
      </w:r>
    </w:p>
    <w:p w:rsidR="00E86353" w:rsidRDefault="00047D1D">
      <w:pPr>
        <w:ind w:left="-15" w:right="0"/>
      </w:pPr>
      <w:r>
        <w:t>§ 3. Informację w sprawie oświadczenia, o którym mowa w art. 344 § 1 pkt 2, przekazaną przez państwo członkowskie Unii Europejskiej pochodzenia kandydata, który złożył to oświadczenie, minister właściwy do</w:t>
      </w:r>
      <w:r>
        <w:t xml:space="preserve"> spraw informatyzacji niezwłocznie przekazuje okręgowej komisji wyborczej. </w:t>
      </w:r>
    </w:p>
    <w:p w:rsidR="00E86353" w:rsidRDefault="00047D1D">
      <w:pPr>
        <w:spacing w:after="167"/>
        <w:ind w:left="-15" w:right="0"/>
      </w:pPr>
      <w:r>
        <w:t>§ 4. Jeżeli z informacji, o której mowa w § 3, wynika, że kandydat złożył nieprawdziwe oświadczenie, o którym  mowa w art. 344 § 1 pkt 2, informację tę w odniesieniu do kandydatów,</w:t>
      </w:r>
      <w:r>
        <w:t xml:space="preserve"> którzy zostali wybrani na posłów do Parlamentu Europejskiego, minister właściwy do spraw informatyzacji przekazuje Marszałkowi Sejmu. </w:t>
      </w:r>
    </w:p>
    <w:p w:rsidR="00E86353" w:rsidRDefault="00047D1D">
      <w:pPr>
        <w:ind w:left="-15" w:right="0"/>
      </w:pPr>
      <w:r>
        <w:rPr>
          <w:b/>
        </w:rPr>
        <w:t>Art. 344c.</w:t>
      </w:r>
      <w:r>
        <w:t xml:space="preserve"> W przypadku otrzymania od państwa członkowskiego Unii Europejskiej zapytania w </w:t>
      </w:r>
      <w:r>
        <w:t>sprawie ustalenia prawa wybieralności kandydata będącego obywatelem polskim, minister właściwy do spraw informatyzacji niezwłocznie, nie później jednak niż w terminie 5 dni roboczych od dnia otrzymania zapytania, przekazuje temu państwu informację w tym za</w:t>
      </w:r>
      <w:r>
        <w:t xml:space="preserve">kresie. </w:t>
      </w:r>
      <w:r>
        <w:rPr>
          <w:b/>
        </w:rPr>
        <w:t>Art. 345.</w:t>
      </w:r>
      <w:r>
        <w:t xml:space="preserve"> § 1. Okręgowa komisja wyborcza rejestruje listę kandydatów, zgłoszoną zgodnie z przepisami kodeksu, sporządzając protokół rejestracji. Nieotrzymanie do czasu sporządzenia protokołu rejestracji informacji, o której mowa w art. 344b § 3, ni</w:t>
      </w:r>
      <w:r>
        <w:t xml:space="preserve">e wstrzymuje rejestracji listy kandydatów. Po jednym egzemplarzu protokołu doręcza się osobie zgłaszającej listę oraz przesyła Państwowej Komisji Wyborczej. </w:t>
      </w:r>
    </w:p>
    <w:p w:rsidR="00E86353" w:rsidRDefault="00047D1D">
      <w:pPr>
        <w:spacing w:after="170"/>
        <w:ind w:left="-15" w:right="0"/>
      </w:pPr>
      <w:r>
        <w:t>§ 2. W razie odmowy rejestracji w odniesieniu do niektórych kandydatów listę rejestruje się w zakr</w:t>
      </w:r>
      <w:r>
        <w:t xml:space="preserve">esie nieobjętym odmową, z tym że liczba kandydatów zgłoszonych na liście kandydatów nie może być mniejsza niż 5. </w:t>
      </w:r>
    </w:p>
    <w:p w:rsidR="00E86353" w:rsidRDefault="00047D1D">
      <w:pPr>
        <w:ind w:left="-15" w:right="0"/>
      </w:pPr>
      <w:r>
        <w:rPr>
          <w:b/>
        </w:rPr>
        <w:t>Art. 346.</w:t>
      </w:r>
      <w:r>
        <w:t xml:space="preserve"> § 1. Okręgowa komisja wyborcza skreśla z zarejestrowanej listy kandydatów nazwisko kandydata na posła do Parlamentu Europejskiego, k</w:t>
      </w:r>
      <w:r>
        <w:t xml:space="preserve">tóry zmarł, utracił prawo wybieralności, złożył komisji oświadczenie na piśmie o wycofaniu zgody na kandydowanie lub złożył nieprawdziwe oświadczenie, o którym mowa w art. 344 § 1 pkt 2. </w:t>
      </w:r>
    </w:p>
    <w:p w:rsidR="00E86353" w:rsidRDefault="00047D1D">
      <w:pPr>
        <w:ind w:left="-15" w:right="0"/>
      </w:pPr>
      <w:r>
        <w:t>§ 2. Jeżeli skreślenie nazwiska kandydata z zarejestrowanej listy ka</w:t>
      </w:r>
      <w:r>
        <w:t>ndydatów nastąpiło wskutek śmierci kandydata i powoduje, że na liście tej pozostało mniej niż 5 kandydatów, komisja zawiadamia osobę zgłaszającą listę o możliwości zgłoszenia nowego kandydata. Uzupełnienia listy dokonuje się najpóźniej w 15 dniu przed dnie</w:t>
      </w:r>
      <w:r>
        <w:t xml:space="preserve">m wyborów; w takim przypadku przepisu art. 210 nie stosuje się. </w:t>
      </w:r>
    </w:p>
    <w:p w:rsidR="00E86353" w:rsidRDefault="00047D1D">
      <w:pPr>
        <w:spacing w:after="336"/>
        <w:ind w:left="-15" w:right="0"/>
      </w:pPr>
      <w:r>
        <w:t>§ 3. Jeżeli skreślenie nazwiska kandydata z listy nastąpiło z innej przyczyny niż śmierć kandydata lub lista nie została uzupełniona z uwzględnieniem terminu, o którym mowa w § 2, a na liście</w:t>
      </w:r>
      <w:r>
        <w:t xml:space="preserve"> pozostało mniej niż 3 kandydatów, komisja unieważnia rejestrację tej listy. Od postanowienia wydanego w tej sprawie nie przysługuje środek prawny. </w:t>
      </w:r>
    </w:p>
    <w:p w:rsidR="00E86353" w:rsidRDefault="00047D1D">
      <w:pPr>
        <w:spacing w:after="89" w:line="265" w:lineRule="auto"/>
        <w:ind w:left="12" w:right="6" w:hanging="10"/>
        <w:jc w:val="center"/>
      </w:pPr>
      <w:r>
        <w:t xml:space="preserve">Rozdział 4 </w:t>
      </w:r>
    </w:p>
    <w:p w:rsidR="00E86353" w:rsidRDefault="00047D1D">
      <w:pPr>
        <w:pStyle w:val="Nagwek1"/>
        <w:ind w:right="6"/>
      </w:pPr>
      <w:r>
        <w:t xml:space="preserve">Kampania wyborcza w programach publicznych nadawców radiowych i telewizyjnych </w:t>
      </w:r>
    </w:p>
    <w:p w:rsidR="00E86353" w:rsidRDefault="00047D1D">
      <w:pPr>
        <w:ind w:left="-15" w:right="0"/>
      </w:pPr>
      <w:r>
        <w:rPr>
          <w:b/>
        </w:rPr>
        <w:t>Art. 347.</w:t>
      </w:r>
      <w:r>
        <w:t xml:space="preserve"> § 1. </w:t>
      </w:r>
      <w:r>
        <w:t xml:space="preserve">Komitet wyborczy ma prawo do nieodpłatnego rozpowszechniania audycji wyborczych w programach publicznych nadawców radiowych i telewizyjnych: </w:t>
      </w:r>
    </w:p>
    <w:p w:rsidR="00E86353" w:rsidRDefault="00047D1D">
      <w:pPr>
        <w:spacing w:after="5" w:line="413" w:lineRule="auto"/>
        <w:ind w:left="-15" w:right="433" w:firstLine="0"/>
      </w:pPr>
      <w:r>
        <w:t xml:space="preserve">1) </w:t>
      </w:r>
      <w:r>
        <w:tab/>
        <w:t xml:space="preserve">ogólnokrajowych – jeżeli zarejestrował swoje listy kandydatów co najmniej w połowie okręgów wyborczych; 2) </w:t>
      </w:r>
      <w:r>
        <w:tab/>
        <w:t>re</w:t>
      </w:r>
      <w:r>
        <w:t xml:space="preserve">gionalnych – jeżeli zarejestrował listę kandydatów co najmniej w jednym okręgu wyborczym. </w:t>
      </w:r>
    </w:p>
    <w:p w:rsidR="00E86353" w:rsidRDefault="00047D1D">
      <w:pPr>
        <w:ind w:left="420" w:right="0" w:firstLine="0"/>
      </w:pPr>
      <w:r>
        <w:t xml:space="preserve">§ 2. Łączny czas rozpowszechniania audycji wyborczych wynosi: </w:t>
      </w:r>
    </w:p>
    <w:p w:rsidR="00E86353" w:rsidRDefault="00047D1D">
      <w:pPr>
        <w:numPr>
          <w:ilvl w:val="0"/>
          <w:numId w:val="134"/>
        </w:numPr>
        <w:spacing w:after="103"/>
        <w:ind w:right="0" w:hanging="420"/>
      </w:pPr>
      <w:r>
        <w:t>w ogólnokrajowych programach – 15 godzin w Telewizji Polskiej, w godzinach między 17</w:t>
      </w:r>
      <w:r>
        <w:rPr>
          <w:vertAlign w:val="superscript"/>
        </w:rPr>
        <w:t xml:space="preserve">00 </w:t>
      </w:r>
      <w:r>
        <w:t>a</w:t>
      </w:r>
      <w:r>
        <w:rPr>
          <w:vertAlign w:val="superscript"/>
        </w:rPr>
        <w:t xml:space="preserve"> </w:t>
      </w:r>
      <w:r>
        <w:t>23</w:t>
      </w:r>
      <w:r>
        <w:rPr>
          <w:vertAlign w:val="superscript"/>
        </w:rPr>
        <w:t>00</w:t>
      </w:r>
      <w:r>
        <w:t>, i 20 go</w:t>
      </w:r>
      <w:r>
        <w:t xml:space="preserve">dzin w Polskim Radiu; </w:t>
      </w:r>
    </w:p>
    <w:p w:rsidR="00E86353" w:rsidRDefault="00047D1D">
      <w:pPr>
        <w:numPr>
          <w:ilvl w:val="0"/>
          <w:numId w:val="134"/>
        </w:numPr>
        <w:spacing w:after="96"/>
        <w:ind w:right="0" w:hanging="420"/>
      </w:pPr>
      <w:r>
        <w:t xml:space="preserve">w regionalnych programach – 10 godzin w Telewizji Polskiej i 20 godzin w Polskim Radiu. </w:t>
      </w:r>
    </w:p>
    <w:p w:rsidR="00E86353" w:rsidRDefault="00047D1D">
      <w:pPr>
        <w:spacing w:after="87"/>
        <w:ind w:left="-15" w:right="0"/>
      </w:pPr>
      <w:r>
        <w:t>§ 3. Czas przeznaczony na rozpowszechnianie audycji wyborczych, o których mowa w § 2 pkt 1, dzieli się równo między uprawnione komitety wyborcze</w:t>
      </w:r>
      <w:r>
        <w:t xml:space="preserve"> na podstawie informacji Państwowej Komisji Wyborczej o komitetach wyborczych, które zarejestrowały swoje listy kandydatów co najmniej w połowie okręgów wyborczych. </w:t>
      </w:r>
    </w:p>
    <w:p w:rsidR="00E86353" w:rsidRDefault="00047D1D">
      <w:pPr>
        <w:ind w:left="-15" w:right="0"/>
      </w:pPr>
      <w:r>
        <w:t>§ 4. Czas przeznaczony na rozpowszechnianie audycji wyborczych, o których mowa w § 2 pkt 2</w:t>
      </w:r>
      <w:r>
        <w:t>, dzieli się pomiędzy uprawnione komitety wyborcze proporcjonalnie do liczby zarejestrowanych przez nie list kandydatów, na podstawie informacji okręgowych komisji wyborczych, właściwych dla obszaru objętego regionalnym programem, o zarejestrowanych listac</w:t>
      </w:r>
      <w:r>
        <w:t xml:space="preserve">h kandydatów. </w:t>
      </w:r>
    </w:p>
    <w:p w:rsidR="00E86353" w:rsidRDefault="00047D1D">
      <w:pPr>
        <w:spacing w:after="108"/>
        <w:ind w:left="-15" w:right="0"/>
      </w:pPr>
      <w:r>
        <w:rPr>
          <w:b/>
        </w:rPr>
        <w:t>Art. 348.</w:t>
      </w:r>
      <w:r>
        <w:t xml:space="preserve"> § 1. Kolejność rozpowszechniania w każdym dniu audycji wyborczych ustalają kierujący redakcjami właściwych ogólnokrajowych programów telewizyjnych, w tym TV Polonia, i programów regionalnych oraz programów  radiowych w drodze losow</w:t>
      </w:r>
      <w:r>
        <w:t xml:space="preserve">ania przeprowadzonego w obecności osób zgłaszających listy kandydatów najpóźniej w 18 dniu przed dniem wyborów. </w:t>
      </w:r>
    </w:p>
    <w:p w:rsidR="00E86353" w:rsidRDefault="00047D1D">
      <w:pPr>
        <w:ind w:left="-15" w:right="0"/>
      </w:pPr>
      <w:r>
        <w:t>§ 2. Na ustalenia dotyczące podziału czasu antenowego, o których mowa w art. 347 § 3 i 4, osobie zgłaszającej listę kandydatów przysługuje skar</w:t>
      </w:r>
      <w:r>
        <w:t xml:space="preserve">ga do Państwowej Komisji Wyborczej. Skargę wnosi się w terminie 2 dni od dokonania ustalenia. Państwowa Komisja Wyborcza rozpatruje sprawę niezwłocznie i wydaje postanowienie. Od postanowienia Państwowej Komisji Wyborczej nie przysługuje środek prawny. </w:t>
      </w:r>
    </w:p>
    <w:p w:rsidR="00E86353" w:rsidRDefault="00047D1D">
      <w:pPr>
        <w:spacing w:after="89" w:line="265" w:lineRule="auto"/>
        <w:ind w:left="12" w:right="6" w:hanging="10"/>
        <w:jc w:val="center"/>
      </w:pPr>
      <w:r>
        <w:t>Ro</w:t>
      </w:r>
      <w:r>
        <w:t xml:space="preserve">zdział 5 </w:t>
      </w:r>
    </w:p>
    <w:p w:rsidR="00E86353" w:rsidRDefault="00047D1D">
      <w:pPr>
        <w:pStyle w:val="Nagwek1"/>
        <w:spacing w:after="149"/>
        <w:ind w:right="5"/>
      </w:pPr>
      <w:r>
        <w:t xml:space="preserve">Ustalanie wyników głosowania i wyników wyborów </w:t>
      </w:r>
    </w:p>
    <w:p w:rsidR="00E86353" w:rsidRDefault="00047D1D">
      <w:pPr>
        <w:spacing w:after="94"/>
        <w:ind w:left="-15" w:right="0"/>
      </w:pPr>
      <w:r>
        <w:rPr>
          <w:b/>
        </w:rPr>
        <w:t>Art. 349.</w:t>
      </w:r>
      <w:r>
        <w:t xml:space="preserve"> § 1. Podanie do publicznej wiadomości wyników głosowania w obwodzie nie może nastąpić przed zakończeniem głosowania w innych państwach członkowskich Unii Europejskiej. </w:t>
      </w:r>
    </w:p>
    <w:p w:rsidR="00E86353" w:rsidRDefault="00047D1D">
      <w:pPr>
        <w:ind w:left="-15" w:right="0"/>
      </w:pPr>
      <w:r>
        <w:t>§ 2.</w:t>
      </w:r>
      <w:r>
        <w:rPr>
          <w:vertAlign w:val="superscript"/>
        </w:rPr>
        <w:t>104)</w:t>
      </w:r>
      <w:r>
        <w:t xml:space="preserve"> </w:t>
      </w:r>
      <w:r>
        <w:t xml:space="preserve">Państwowa Komisja Wyborcza podaje do publicznej wiadomości oraz przekazuje obwodowym komisjom wyborczym ds. ustalenia wyników głosowania w obwodzie informację dotyczącą godziny, od której będzie można udostępniać wyborcom wyniki, o których mowa w § 1. </w:t>
      </w:r>
    </w:p>
    <w:p w:rsidR="00E86353" w:rsidRDefault="00047D1D">
      <w:pPr>
        <w:ind w:left="-15" w:right="0"/>
      </w:pPr>
      <w:r>
        <w:rPr>
          <w:b/>
        </w:rPr>
        <w:t>Art</w:t>
      </w:r>
      <w:r>
        <w:rPr>
          <w:b/>
        </w:rPr>
        <w:t>. 350.</w:t>
      </w:r>
      <w:r>
        <w:t xml:space="preserve"> Niezwłocznie po otrzymaniu protokołu głosowania w obwodzie rejonowa komisja wyborcza dokonuje sprawdzenia prawidłowości ustalenia wyników głosowania w obwodzie. W przypadku stwierdzenia nieprawidłowości w ustaleniu wyników głosowania komisja zarządz</w:t>
      </w:r>
      <w:r>
        <w:t>a ponowne ich ustalenie przez obwodową komisję wyborczą ds. ustalenia wyników głosowania w obwodzie i powiadamia o tym właściwą okręgową komisję wyborczą.</w:t>
      </w:r>
      <w:r>
        <w:rPr>
          <w:vertAlign w:val="superscript"/>
        </w:rPr>
        <w:t>215)</w:t>
      </w:r>
      <w:r>
        <w:t xml:space="preserve"> Przepisy art. 70 § 2 i 3 oraz art. 71–74 stosuje się. </w:t>
      </w:r>
    </w:p>
    <w:p w:rsidR="00E86353" w:rsidRDefault="00047D1D">
      <w:pPr>
        <w:spacing w:after="106"/>
        <w:ind w:left="-15" w:right="0"/>
      </w:pPr>
      <w:r>
        <w:rPr>
          <w:b/>
        </w:rPr>
        <w:t>Art. 351.</w:t>
      </w:r>
      <w:r>
        <w:t xml:space="preserve"> § 1. Rejonowa komisja wyborcza n</w:t>
      </w:r>
      <w:r>
        <w:t xml:space="preserve">a podstawie protokołów głosowania w obwodach ustala wyniki głosowania na obszarze swojej właściwości i sporządza, w dwóch egzemplarzach, protokół wyników głosowania w rejonie. </w:t>
      </w:r>
    </w:p>
    <w:p w:rsidR="00E86353" w:rsidRDefault="00047D1D">
      <w:pPr>
        <w:spacing w:after="120" w:line="265" w:lineRule="auto"/>
        <w:ind w:left="10" w:right="3" w:hanging="10"/>
        <w:jc w:val="right"/>
      </w:pPr>
      <w:r>
        <w:t>§ 2. W protokole wymienia się sumy odpowiednich liczb zawartych w protokołach w</w:t>
      </w:r>
      <w:r>
        <w:t xml:space="preserve">yników głosowania w obwodzie. </w:t>
      </w:r>
    </w:p>
    <w:p w:rsidR="00E86353" w:rsidRDefault="00047D1D">
      <w:pPr>
        <w:spacing w:after="67"/>
        <w:ind w:left="-15" w:right="0"/>
      </w:pPr>
      <w:r>
        <w:t xml:space="preserve">§ 3. Protokół podpisują wszystkie osoby wchodzące w skład komisji obecne przy jego sporządzaniu. Protokół opatruje się pieczęcią komisji. </w:t>
      </w:r>
    </w:p>
    <w:p w:rsidR="00E86353" w:rsidRDefault="00047D1D">
      <w:pPr>
        <w:ind w:left="420" w:right="0" w:firstLine="0"/>
      </w:pPr>
      <w:r>
        <w:t>§ 4. (uchylony)</w:t>
      </w:r>
      <w:r>
        <w:rPr>
          <w:vertAlign w:val="superscript"/>
        </w:rPr>
        <w:footnoteReference w:id="181"/>
      </w:r>
      <w:r>
        <w:rPr>
          <w:vertAlign w:val="superscript"/>
        </w:rPr>
        <w:t>)</w:t>
      </w:r>
      <w:r>
        <w:t xml:space="preserve"> </w:t>
      </w:r>
    </w:p>
    <w:p w:rsidR="00E86353" w:rsidRDefault="00047D1D">
      <w:pPr>
        <w:ind w:left="-15" w:right="0"/>
      </w:pPr>
      <w:r>
        <w:t>§ 5. Przewodniczący rejonowej komisji wyborczej przekazuje niezwłoc</w:t>
      </w:r>
      <w:r>
        <w:t>znie do właściwej okręgowej komisji wyborczej dane z protokołu dotyczące liczby głosów ważnych oddanych łącznie na wszystkie listy kandydatów i głosów ważnych oddanych na poszczególne listy kandydatów oraz głosów ważnych oddanych na poszczególnych kandydat</w:t>
      </w:r>
      <w:r>
        <w:t>ów, w sposób ustalony przez Państwową Komisję Wyborczą.</w:t>
      </w:r>
      <w:r>
        <w:rPr>
          <w:vertAlign w:val="superscript"/>
        </w:rPr>
        <w:footnoteReference w:id="182"/>
      </w:r>
      <w:r>
        <w:rPr>
          <w:vertAlign w:val="superscript"/>
        </w:rPr>
        <w:t>)</w:t>
      </w:r>
      <w:r>
        <w:t xml:space="preserve"> </w:t>
      </w:r>
    </w:p>
    <w:p w:rsidR="00E86353" w:rsidRDefault="00047D1D">
      <w:pPr>
        <w:spacing w:after="110"/>
        <w:ind w:left="-15" w:right="0"/>
      </w:pPr>
      <w:r>
        <w:t>§ 6. Protokół wyników głosowania w rejonie wraz z protokołami głosowania z obwodów głosowania przewodniczący rejonowej komisji wyborczej przesyła niezwłocznie do okręgowej komisji wyborczej, w tryb</w:t>
      </w:r>
      <w:r>
        <w:t xml:space="preserve">ie ustalonym przez Państwową Komisję Wyborczą. Pozostałe dokumenty z wyborów przekazuje dyrektorowi delegatury Krajowego Biura Wyborczego właściwej dla siedziby komisji. </w:t>
      </w:r>
    </w:p>
    <w:p w:rsidR="00E86353" w:rsidRDefault="00047D1D">
      <w:pPr>
        <w:ind w:left="420" w:right="0" w:firstLine="0"/>
      </w:pPr>
      <w:r>
        <w:t xml:space="preserve">§ 7. Wzór protokołu wyników głosowania w rejonie określi Państwowa Komisja Wyborcza. </w:t>
      </w:r>
    </w:p>
    <w:p w:rsidR="00E86353" w:rsidRDefault="00047D1D">
      <w:pPr>
        <w:ind w:left="-15" w:right="0"/>
      </w:pPr>
      <w:r>
        <w:rPr>
          <w:b/>
        </w:rPr>
        <w:t>Art. 352.</w:t>
      </w:r>
      <w:r>
        <w:t xml:space="preserve"> § 1. Po otrzymaniu od przewodniczących rejonowych komisji wyborczych protokołów wyników głosowania w rejonie okręgowa komisja wyborcza dokonuje sprawdzenia prawidłowości ustalenia wyników głosowania przez rejonowe komisje wyborcze. </w:t>
      </w:r>
    </w:p>
    <w:p w:rsidR="00E86353" w:rsidRDefault="00047D1D">
      <w:pPr>
        <w:spacing w:after="163"/>
        <w:ind w:left="-15" w:right="0"/>
      </w:pPr>
      <w:r>
        <w:t>§ 2. W razie</w:t>
      </w:r>
      <w:r>
        <w:t xml:space="preserve"> stwierdzenia nieprawidłowości w ustaleniu wyników głosowania, o których mowa w § 1, okręgowa komisja wyborcza zarządza ponowne ustalenie przez rejonową komisję wyborczą tych wyników. </w:t>
      </w:r>
    </w:p>
    <w:p w:rsidR="00E86353" w:rsidRDefault="00047D1D">
      <w:pPr>
        <w:ind w:left="-15" w:right="0"/>
      </w:pPr>
      <w:r>
        <w:rPr>
          <w:b/>
        </w:rPr>
        <w:t>Art. 353.</w:t>
      </w:r>
      <w:r>
        <w:t xml:space="preserve"> § 1. Okręgowa komisja wyborcza na podstawie protokołów wynikó</w:t>
      </w:r>
      <w:r>
        <w:t xml:space="preserve">w głosowania w rejonach ustala wyniki głosowania na poszczególne listy kandydatów i sporządza, w dwóch egzemplarzach, protokół wyników głosowania w okręgu wyborczym. </w:t>
      </w:r>
    </w:p>
    <w:p w:rsidR="00E86353" w:rsidRDefault="00047D1D">
      <w:pPr>
        <w:ind w:left="-15" w:right="0"/>
      </w:pPr>
      <w:r>
        <w:t>§ 2. Jeżeli właściwa okręgowa komisja wyborcza nie uzyska wyników głosowania w obwodach g</w:t>
      </w:r>
      <w:r>
        <w:t xml:space="preserve">łosowania za granicą albo na polskich statkach morskich w ciągu 24 godzin od zakończenia głosowania, o którym mowa w art. 39 § 6, głosowanie w tych obwodach uważa się za niebyłe. Fakt ten odnotowuje się w protokole wyników głosowania w okręgu wyborczym, z </w:t>
      </w:r>
      <w:r>
        <w:t xml:space="preserve">wymienieniem obwodów głosowania oraz ewentualnych przyczyn nieuzyskania z tych obwodów wyników głosowania. </w:t>
      </w:r>
    </w:p>
    <w:p w:rsidR="00E86353" w:rsidRDefault="00047D1D">
      <w:pPr>
        <w:ind w:left="420" w:right="0" w:firstLine="0"/>
      </w:pPr>
      <w:r>
        <w:t xml:space="preserve">§ 3. W protokole wymienia się sumy odpowiednich liczb zawartych w protokołach wyników głosowania w rejonie. </w:t>
      </w:r>
    </w:p>
    <w:p w:rsidR="00E86353" w:rsidRDefault="00047D1D">
      <w:pPr>
        <w:ind w:left="-15" w:right="0"/>
      </w:pPr>
      <w:r>
        <w:t xml:space="preserve">§ 4. </w:t>
      </w:r>
      <w:r>
        <w:t xml:space="preserve">Protokół podpisują wszystkie osoby wchodzące w skład komisji obecne przy jego sporządzaniu. Protokół opatruje się pieczęcią komisji. </w:t>
      </w:r>
    </w:p>
    <w:p w:rsidR="00E86353" w:rsidRDefault="00047D1D">
      <w:pPr>
        <w:spacing w:line="321" w:lineRule="auto"/>
        <w:ind w:left="-15" w:right="0"/>
      </w:pPr>
      <w:r>
        <w:t xml:space="preserve">§ 5. Przy ustalaniu wyników głosowania i </w:t>
      </w:r>
      <w:r>
        <w:t>sporządzaniu protokołu mogą być obecni pełnomocnicy wyborczy lub osoby przez nich upoważnione, którym przysługuje prawo wniesienia do protokołu uwag, z wymienieniem konkretnych zarzutów. § 6. Protokół wyników głosowania w okręgu wyborczym przewodniczący ok</w:t>
      </w:r>
      <w:r>
        <w:t xml:space="preserve">ręgowej komisji wyborczej przesyła niezwłocznie do Państwowej Komisji Wyborczej, w trybie przez nią ustalonym. Pozostałe dokumenty z wyborów przechowuje dyrektor delegatury Krajowego Biura Wyborczego właściwej dla siedziby komisji. </w:t>
      </w:r>
    </w:p>
    <w:p w:rsidR="00E86353" w:rsidRDefault="00047D1D">
      <w:pPr>
        <w:ind w:left="420" w:right="0" w:firstLine="0"/>
      </w:pPr>
      <w:r>
        <w:t>§ 7. Wzór protokołu wyn</w:t>
      </w:r>
      <w:r>
        <w:t xml:space="preserve">ików głosowania w okręgu wyborczym określi Państwowa Komisja Wyborcza. </w:t>
      </w:r>
    </w:p>
    <w:p w:rsidR="00E86353" w:rsidRDefault="00047D1D">
      <w:pPr>
        <w:ind w:left="-15" w:right="0"/>
      </w:pPr>
      <w:r>
        <w:t xml:space="preserve">§ 8. Po otrzymaniu protokołów, o których mowa w § 6, Państwowa Komisja Wyborcza dokonuje sprawdzenia prawidłowości ustalenia wyników wyborów w okręgach wyborczych. </w:t>
      </w:r>
    </w:p>
    <w:p w:rsidR="00E86353" w:rsidRDefault="00047D1D">
      <w:pPr>
        <w:spacing w:after="173"/>
        <w:ind w:left="-15" w:right="0"/>
      </w:pPr>
      <w:r>
        <w:t>§ 9. W razie stwier</w:t>
      </w:r>
      <w:r>
        <w:t xml:space="preserve">dzenia nieprawidłowości w ustaleniu wyników wyborów Państwowa Komisja Wyborcza zarządza ponowne ustalenie tych wyników. </w:t>
      </w:r>
    </w:p>
    <w:p w:rsidR="00E86353" w:rsidRDefault="00047D1D">
      <w:pPr>
        <w:spacing w:after="174"/>
        <w:ind w:left="-15" w:right="0"/>
      </w:pPr>
      <w:r>
        <w:rPr>
          <w:b/>
        </w:rPr>
        <w:t>Art. 354.</w:t>
      </w:r>
      <w:r>
        <w:t xml:space="preserve"> Po otrzymaniu protokołów wyników głosowania z wszystkich okręgów wyborczych Państwowa Komisja Wyborcza ustala wyniki głosowan</w:t>
      </w:r>
      <w:r>
        <w:t>ia w skali kraju i stwierdza, które listy kandydatów komitetów wyborczych spełniają warunek uprawniający do uczestniczenia w podziale mandatów, a następnie dokonuje podziału wszystkich mandatów  między komitety wyborcze odpowiednio do łącznej liczby głosów</w:t>
      </w:r>
      <w:r>
        <w:t xml:space="preserve"> ważnych oddanych na listy kandydatów danego komitetu wyborczego oraz przystępuje do ustalenia liczby mandatów przypadających dla poszczególnych list kandydatów każdego z komitetów wyborczych, które uzyskały mandaty, i przyznania tych mandatów konkretnym k</w:t>
      </w:r>
      <w:r>
        <w:t xml:space="preserve">andydatom. </w:t>
      </w:r>
    </w:p>
    <w:p w:rsidR="00E86353" w:rsidRDefault="00047D1D">
      <w:pPr>
        <w:spacing w:after="172"/>
        <w:ind w:left="-15" w:right="0"/>
      </w:pPr>
      <w:r>
        <w:rPr>
          <w:b/>
        </w:rPr>
        <w:t>Art. 355.</w:t>
      </w:r>
      <w:r>
        <w:t xml:space="preserve"> Państwowa Komisja Wyborcza na podstawie danych z protokołów zawierających wyniki głosowania w okręgach wyborczych, sporządza zestawienie obejmujące liczbę głosów ważnych w skali kraju oraz głosów ważnych oddanych na listy kandydatów p</w:t>
      </w:r>
      <w:r>
        <w:t xml:space="preserve">oszczególnych komitetów wyborczych we wszystkich okręgach oraz ustala wykaz komitetów wyborczych, których listy kandydatów spełniają warunek, o którym mowa w art. 335. </w:t>
      </w:r>
    </w:p>
    <w:p w:rsidR="00E86353" w:rsidRDefault="00047D1D">
      <w:pPr>
        <w:ind w:left="-15" w:right="0"/>
      </w:pPr>
      <w:r>
        <w:rPr>
          <w:b/>
        </w:rPr>
        <w:t>Art. 356.</w:t>
      </w:r>
      <w:r>
        <w:t xml:space="preserve"> § 1. Państwowa Komisja Wyborcza dokonuje podziału wszystkich mandatów pomiędz</w:t>
      </w:r>
      <w:r>
        <w:t xml:space="preserve">y uprawnione komitety wyborcze w sposób następujący: </w:t>
      </w:r>
    </w:p>
    <w:p w:rsidR="00E86353" w:rsidRDefault="00047D1D">
      <w:pPr>
        <w:numPr>
          <w:ilvl w:val="0"/>
          <w:numId w:val="135"/>
        </w:numPr>
        <w:ind w:right="0" w:hanging="420"/>
      </w:pPr>
      <w:r>
        <w:t>liczbę głosów ważnych oddanych łącznie na listy kandydatów każdego z komitetów wyborczych dzieli się kolejno przez: 1; 2; 3; 4 i dalsze kolejne liczby aż do chwili, gdy z otrzymanych w ten sposób iloraz</w:t>
      </w:r>
      <w:r>
        <w:t xml:space="preserve">ów da się uszeregować  tyle kolejno największych liczb, ilu posłów do Parlamentu Europejskiego jest wybieranych w Rzeczypospolitej Polskiej; </w:t>
      </w:r>
    </w:p>
    <w:p w:rsidR="00E86353" w:rsidRDefault="00047D1D">
      <w:pPr>
        <w:numPr>
          <w:ilvl w:val="0"/>
          <w:numId w:val="135"/>
        </w:numPr>
        <w:ind w:right="0" w:hanging="420"/>
      </w:pPr>
      <w:r>
        <w:t>każdemu komitetowi wyborczemu przyznaje się tyle mandatów, ile spośród ustalonego w powyższy sposób szeregu iloraz</w:t>
      </w:r>
      <w:r>
        <w:t xml:space="preserve">ów przypada mu liczb kolejno największych. </w:t>
      </w:r>
    </w:p>
    <w:p w:rsidR="00E86353" w:rsidRDefault="00047D1D">
      <w:pPr>
        <w:spacing w:after="169"/>
        <w:ind w:left="-15" w:right="0"/>
      </w:pPr>
      <w:r>
        <w:t>§ 2. Jeżeli kilka komitetów wyborczych uzyskało ilorazy równe ostatniej liczbie z liczb uszeregowanych w podany sposób, a komitetów tych jest więcej niż mandatów do rozdzielenia, pierwszeństwo mają komitety wybor</w:t>
      </w:r>
      <w:r>
        <w:t>cze w kolejności ogólnej liczby oddanych głosów na listy kandydatów tych komitetów. Gdyby na listy kandydatów dwu lub więcej komitetów wyborczych oddano równą liczbę głosów, o pierwszeństwie rozstrzyga liczba okręgów wyborczych, w których na listy danego k</w:t>
      </w:r>
      <w:r>
        <w:t xml:space="preserve">omitetu oddano większą liczbę głosów. </w:t>
      </w:r>
    </w:p>
    <w:p w:rsidR="00E86353" w:rsidRDefault="00047D1D">
      <w:pPr>
        <w:ind w:left="-15" w:right="0"/>
      </w:pPr>
      <w:r>
        <w:rPr>
          <w:b/>
        </w:rPr>
        <w:t>Art. 357.</w:t>
      </w:r>
      <w:r>
        <w:t xml:space="preserve"> § 1. Po wykonaniu czynności określonych w art. 355 i art. 356 Państwowa Komisja Wyborcza sporządza protokół wyników głosowania w skali kraju oraz ogólnego podziału mandatów między komitety wyborcze. </w:t>
      </w:r>
    </w:p>
    <w:p w:rsidR="00E86353" w:rsidRDefault="00047D1D">
      <w:pPr>
        <w:ind w:left="420" w:right="0" w:firstLine="0"/>
      </w:pPr>
      <w:r>
        <w:t xml:space="preserve">§ 2. W </w:t>
      </w:r>
      <w:r>
        <w:t xml:space="preserve">protokole wymienia się liczby: </w:t>
      </w:r>
    </w:p>
    <w:p w:rsidR="00E86353" w:rsidRDefault="00047D1D">
      <w:pPr>
        <w:numPr>
          <w:ilvl w:val="0"/>
          <w:numId w:val="136"/>
        </w:numPr>
        <w:ind w:right="0" w:firstLine="0"/>
      </w:pPr>
      <w:r>
        <w:t xml:space="preserve">wyborców uprawnionych do głosowania; </w:t>
      </w:r>
    </w:p>
    <w:p w:rsidR="00E86353" w:rsidRDefault="00047D1D">
      <w:pPr>
        <w:numPr>
          <w:ilvl w:val="0"/>
          <w:numId w:val="136"/>
        </w:numPr>
        <w:ind w:right="0" w:firstLine="0"/>
      </w:pPr>
      <w:r>
        <w:t xml:space="preserve">wyborców, którym wydano karty do głosowania; </w:t>
      </w:r>
    </w:p>
    <w:p w:rsidR="00E86353" w:rsidRDefault="00047D1D">
      <w:pPr>
        <w:numPr>
          <w:ilvl w:val="0"/>
          <w:numId w:val="136"/>
        </w:numPr>
        <w:spacing w:after="14" w:line="387" w:lineRule="auto"/>
        <w:ind w:right="0" w:firstLine="0"/>
      </w:pPr>
      <w:r>
        <w:t xml:space="preserve">wyborców głosujących przez pełnomocnika; 4) </w:t>
      </w:r>
      <w:r>
        <w:tab/>
        <w:t xml:space="preserve">kart wyjętych z urny, w tym: </w:t>
      </w:r>
    </w:p>
    <w:p w:rsidR="00E86353" w:rsidRDefault="00047D1D">
      <w:pPr>
        <w:numPr>
          <w:ilvl w:val="1"/>
          <w:numId w:val="136"/>
        </w:numPr>
        <w:ind w:right="0" w:hanging="360"/>
      </w:pPr>
      <w:r>
        <w:t xml:space="preserve">kart nieważnych, </w:t>
      </w:r>
    </w:p>
    <w:p w:rsidR="00E86353" w:rsidRDefault="00047D1D">
      <w:pPr>
        <w:numPr>
          <w:ilvl w:val="1"/>
          <w:numId w:val="136"/>
        </w:numPr>
        <w:ind w:right="0" w:hanging="360"/>
      </w:pPr>
      <w:r>
        <w:t xml:space="preserve">kart ważnych; </w:t>
      </w:r>
    </w:p>
    <w:p w:rsidR="00E86353" w:rsidRDefault="00047D1D">
      <w:pPr>
        <w:numPr>
          <w:ilvl w:val="0"/>
          <w:numId w:val="137"/>
        </w:numPr>
        <w:ind w:right="0" w:hanging="420"/>
      </w:pPr>
      <w:r>
        <w:t xml:space="preserve">głosów nieważnych, z </w:t>
      </w:r>
      <w:r>
        <w:t xml:space="preserve">podaniem przyczyny ich nieważności; </w:t>
      </w:r>
    </w:p>
    <w:p w:rsidR="00E86353" w:rsidRDefault="00047D1D">
      <w:pPr>
        <w:numPr>
          <w:ilvl w:val="0"/>
          <w:numId w:val="137"/>
        </w:numPr>
        <w:ind w:right="0" w:hanging="420"/>
      </w:pPr>
      <w:r>
        <w:t xml:space="preserve">głosów ważnych oddanych łącznie na wszystkie listy kandydatów; </w:t>
      </w:r>
    </w:p>
    <w:p w:rsidR="00E86353" w:rsidRDefault="00047D1D">
      <w:pPr>
        <w:numPr>
          <w:ilvl w:val="0"/>
          <w:numId w:val="137"/>
        </w:numPr>
        <w:ind w:right="0" w:hanging="420"/>
      </w:pPr>
      <w:r>
        <w:t xml:space="preserve">głosów ważnych oddanych łącznie na listy kandydatów każdego komitetu wyborczego; </w:t>
      </w:r>
    </w:p>
    <w:p w:rsidR="00E86353" w:rsidRDefault="00047D1D">
      <w:pPr>
        <w:numPr>
          <w:ilvl w:val="0"/>
          <w:numId w:val="137"/>
        </w:numPr>
        <w:ind w:right="0" w:hanging="420"/>
      </w:pPr>
      <w:r>
        <w:t>mandatów przypadających każdemu komitetowi wyborczemu uprawnionemu do ucz</w:t>
      </w:r>
      <w:r>
        <w:t xml:space="preserve">estniczenia w podziale mandatów. </w:t>
      </w:r>
    </w:p>
    <w:p w:rsidR="00E86353" w:rsidRDefault="00047D1D">
      <w:pPr>
        <w:spacing w:after="158"/>
        <w:ind w:left="-15" w:right="0"/>
      </w:pPr>
      <w:r>
        <w:t>§ 3. W protokole wymienia się również komitety wyborcze, których listy kandydatów spełniają warunek, o którym mowa w art. 335, oraz komitety wyborcze, których listy kandydatów nie spełniają tego warunku. Do protokołu załąc</w:t>
      </w:r>
      <w:r>
        <w:t xml:space="preserve">za się zestawienie, o którym mowa w art. 355. </w:t>
      </w:r>
    </w:p>
    <w:p w:rsidR="00E86353" w:rsidRDefault="00047D1D">
      <w:pPr>
        <w:ind w:left="-15" w:right="0"/>
      </w:pPr>
      <w:r>
        <w:rPr>
          <w:b/>
        </w:rPr>
        <w:t>Art. 358.</w:t>
      </w:r>
      <w:r>
        <w:t xml:space="preserve"> § 1. Państwowa Komisja Wyborcza, po ustaleniu, ile mandatów przypada poszczególnym komitetom wyborczym, sporządza zestawienie obejmujące: </w:t>
      </w:r>
    </w:p>
    <w:p w:rsidR="00E86353" w:rsidRDefault="00047D1D">
      <w:pPr>
        <w:numPr>
          <w:ilvl w:val="0"/>
          <w:numId w:val="138"/>
        </w:numPr>
        <w:ind w:right="0" w:hanging="420"/>
      </w:pPr>
      <w:r>
        <w:t>liczbę głosów ważnych oddanych łącznie na listy kandydatów k</w:t>
      </w:r>
      <w:r>
        <w:t xml:space="preserve">ażdego z komitetów wyborczych, których listy kandydatów spełniają warunek, o którym mowa w art. 335, oraz </w:t>
      </w:r>
    </w:p>
    <w:p w:rsidR="00E86353" w:rsidRDefault="00047D1D">
      <w:pPr>
        <w:numPr>
          <w:ilvl w:val="0"/>
          <w:numId w:val="138"/>
        </w:numPr>
        <w:ind w:right="0" w:hanging="420"/>
      </w:pPr>
      <w:r>
        <w:t>liczby głosów ważnych oddanych na poszczególne listy kandydatów każdego z komitetów wyborczych, o których mowa w pkt 1. § 2. Na podstawie zestawienia</w:t>
      </w:r>
      <w:r>
        <w:t>, o którym mowa w § 1, Państwowa Komisja Wyborcza przystępuje do ustalenia liczby mandatów przypadających poszczególnym listom kandydatów. W tym celu, odrębnie dla każdego komitetu wyborczego, liczbę głosów ważnych oddanych na listę kandydatów danego komit</w:t>
      </w:r>
      <w:r>
        <w:t>etu wyborczego kolejno w każdym okręgu mnoży się za każdym razem przez liczbę przypadających danemu komitetowi mandatów, a następnie tak otrzymany iloczyn dzieli się przez liczbę głosów ważnych oddanych we wszystkich okręgach na listy kandydatów tego komit</w:t>
      </w:r>
      <w:r>
        <w:t>etu wyborczego. Wartość liczby całkowitej (przed przecinkiem) uzyskanego w ten sposób ilorazu oznacza liczbę mandatów przypadających danej liście kandydatów. § 3. Jeżeli po przeprowadzeniu postępowania, o którym mowa w § 2, w odniesieniu do wszystkich list</w:t>
      </w:r>
      <w:r>
        <w:t xml:space="preserve"> kandydatów danego komitetu wyborczego nie zostały rozdzielone wszystkie mandaty przypadające temu komitetowi, to pozostałe jeszcze do podziału mandaty przydziela się tym listom kandydatów tego komitetu, dla których wyliczone ilorazy wykazują po przecinku </w:t>
      </w:r>
      <w:r>
        <w:t xml:space="preserve">kolejno najwyższe wartości, uwzględniając także i te listy kandydatów, które nie uzyskały jeszcze żadnego mandatu. </w:t>
      </w:r>
    </w:p>
    <w:p w:rsidR="00E86353" w:rsidRDefault="00047D1D">
      <w:pPr>
        <w:spacing w:after="160"/>
        <w:ind w:left="420" w:right="0" w:firstLine="0"/>
      </w:pPr>
      <w:r>
        <w:rPr>
          <w:b/>
        </w:rPr>
        <w:t>Art. 359.</w:t>
      </w:r>
      <w:r>
        <w:t xml:space="preserve"> Mandaty przypadające danej liście rozdziela się zgodnie z przepisami art. 233. </w:t>
      </w:r>
    </w:p>
    <w:p w:rsidR="00E86353" w:rsidRDefault="00047D1D">
      <w:pPr>
        <w:ind w:left="-15" w:right="0"/>
      </w:pPr>
      <w:r>
        <w:rPr>
          <w:b/>
        </w:rPr>
        <w:t>Art. 360.</w:t>
      </w:r>
      <w:r>
        <w:t xml:space="preserve"> § 1. Po ustaleniu wyników wyborów w każd</w:t>
      </w:r>
      <w:r>
        <w:t xml:space="preserve">ym okręgu wyborczym Państwowa Komisja Wyborcza sporządza protokół wyborów posłów do Parlamentu Europejskiego. </w:t>
      </w:r>
    </w:p>
    <w:p w:rsidR="00E86353" w:rsidRDefault="00047D1D">
      <w:pPr>
        <w:ind w:left="-15" w:right="0"/>
      </w:pPr>
      <w:r>
        <w:t>§ 2. W protokole zamieszcza się, oddzielnie dla każdego okręgu wyborczego, wykaz list kandydatów zarejestrowanych w okręgu oraz wykaz list, które</w:t>
      </w:r>
      <w:r>
        <w:t xml:space="preserve"> spełniły warunek, o którym mowa w art. 335, a także liczby: </w:t>
      </w:r>
    </w:p>
    <w:p w:rsidR="00E86353" w:rsidRDefault="00047D1D">
      <w:pPr>
        <w:numPr>
          <w:ilvl w:val="0"/>
          <w:numId w:val="139"/>
        </w:numPr>
        <w:ind w:right="0" w:firstLine="0"/>
      </w:pPr>
      <w:r>
        <w:t xml:space="preserve">wyborców uprawnionych do głosowania; </w:t>
      </w:r>
    </w:p>
    <w:p w:rsidR="00E86353" w:rsidRDefault="00047D1D">
      <w:pPr>
        <w:numPr>
          <w:ilvl w:val="0"/>
          <w:numId w:val="139"/>
        </w:numPr>
        <w:ind w:right="0" w:firstLine="0"/>
      </w:pPr>
      <w:r>
        <w:t xml:space="preserve">wyborców, którym wydano karty do głosowania; </w:t>
      </w:r>
    </w:p>
    <w:p w:rsidR="00E86353" w:rsidRDefault="00047D1D">
      <w:pPr>
        <w:numPr>
          <w:ilvl w:val="0"/>
          <w:numId w:val="139"/>
        </w:numPr>
        <w:spacing w:after="12" w:line="377" w:lineRule="auto"/>
        <w:ind w:right="0" w:firstLine="0"/>
      </w:pPr>
      <w:r>
        <w:t xml:space="preserve">wyborców głosujących przez pełnomocnika; 4) </w:t>
      </w:r>
      <w:r>
        <w:tab/>
        <w:t xml:space="preserve">kart wyjętych z urny, w tym: </w:t>
      </w:r>
    </w:p>
    <w:p w:rsidR="00E86353" w:rsidRDefault="00047D1D">
      <w:pPr>
        <w:numPr>
          <w:ilvl w:val="1"/>
          <w:numId w:val="139"/>
        </w:numPr>
        <w:ind w:right="0" w:hanging="360"/>
      </w:pPr>
      <w:r>
        <w:t xml:space="preserve">kart nieważnych, </w:t>
      </w:r>
    </w:p>
    <w:p w:rsidR="00E86353" w:rsidRDefault="00047D1D">
      <w:pPr>
        <w:numPr>
          <w:ilvl w:val="1"/>
          <w:numId w:val="139"/>
        </w:numPr>
        <w:ind w:right="0" w:hanging="360"/>
      </w:pPr>
      <w:r>
        <w:t xml:space="preserve">kart ważnych; </w:t>
      </w:r>
    </w:p>
    <w:p w:rsidR="00E86353" w:rsidRDefault="00047D1D">
      <w:pPr>
        <w:numPr>
          <w:ilvl w:val="0"/>
          <w:numId w:val="140"/>
        </w:numPr>
        <w:ind w:right="0" w:hanging="420"/>
      </w:pPr>
      <w:r>
        <w:t xml:space="preserve">głosów nieważnych, z podaniem przyczyny ich nieważności; </w:t>
      </w:r>
    </w:p>
    <w:p w:rsidR="00E86353" w:rsidRDefault="00047D1D">
      <w:pPr>
        <w:numPr>
          <w:ilvl w:val="0"/>
          <w:numId w:val="140"/>
        </w:numPr>
        <w:ind w:right="0" w:hanging="420"/>
      </w:pPr>
      <w:r>
        <w:t xml:space="preserve">głosów ważnych oddanych na każdą z list kandydatów; </w:t>
      </w:r>
    </w:p>
    <w:p w:rsidR="00E86353" w:rsidRDefault="00047D1D">
      <w:pPr>
        <w:numPr>
          <w:ilvl w:val="0"/>
          <w:numId w:val="140"/>
        </w:numPr>
        <w:ind w:right="0" w:hanging="420"/>
      </w:pPr>
      <w:r>
        <w:t xml:space="preserve">głosów ważnych oddanych na poszczególnych kandydatów każdej z list kandydatów; </w:t>
      </w:r>
    </w:p>
    <w:p w:rsidR="00E86353" w:rsidRDefault="00047D1D">
      <w:pPr>
        <w:numPr>
          <w:ilvl w:val="0"/>
          <w:numId w:val="140"/>
        </w:numPr>
        <w:spacing w:after="105"/>
        <w:ind w:right="0" w:hanging="420"/>
      </w:pPr>
      <w:r>
        <w:t>mandatów przypadających każdej liście kandydatów spełniającej war</w:t>
      </w:r>
      <w:r>
        <w:t xml:space="preserve">unek, o którym mowa w art. 335. </w:t>
      </w:r>
    </w:p>
    <w:p w:rsidR="00E86353" w:rsidRDefault="00047D1D">
      <w:pPr>
        <w:spacing w:after="302"/>
        <w:ind w:left="-15" w:right="0"/>
      </w:pPr>
      <w:r>
        <w:t xml:space="preserve">§ 3. W protokole zamieszcza się także nazwiska i imiona wybranych posłów do Parlamentu Europejskiego z poszczególnych list. </w:t>
      </w:r>
    </w:p>
    <w:p w:rsidR="00E86353" w:rsidRDefault="00047D1D">
      <w:pPr>
        <w:spacing w:after="89" w:line="265" w:lineRule="auto"/>
        <w:ind w:left="12" w:right="6" w:hanging="10"/>
        <w:jc w:val="center"/>
      </w:pPr>
      <w:r>
        <w:t xml:space="preserve">Rozdział 6 </w:t>
      </w:r>
    </w:p>
    <w:p w:rsidR="00E86353" w:rsidRDefault="00047D1D">
      <w:pPr>
        <w:pStyle w:val="Nagwek1"/>
        <w:spacing w:after="139"/>
        <w:ind w:right="10"/>
      </w:pPr>
      <w:r>
        <w:t xml:space="preserve">Ogłaszanie wyników wyborów do Parlamentu Europejskiego </w:t>
      </w:r>
    </w:p>
    <w:p w:rsidR="00E86353" w:rsidRDefault="00047D1D">
      <w:pPr>
        <w:spacing w:after="157"/>
        <w:ind w:left="-15" w:right="0"/>
      </w:pPr>
      <w:r>
        <w:rPr>
          <w:b/>
        </w:rPr>
        <w:t>Art. 361.</w:t>
      </w:r>
      <w:r>
        <w:t xml:space="preserve"> Państwowa Komisja Wy</w:t>
      </w:r>
      <w:r>
        <w:t>borcza ogłasza w Dzienniku Ustaw Rzeczypospolitej Polskiej, w formie obwieszczenia, oraz podaje do publicznej wiadomości wyniki wyborów posłów do Parlamentu Europejskiego. W obwieszczeniu zamieszcza się informacje, o których mowa w art. 357 § 2 oraz art. 3</w:t>
      </w:r>
      <w:r>
        <w:t xml:space="preserve">60 § 2 i 3. </w:t>
      </w:r>
    </w:p>
    <w:p w:rsidR="00E86353" w:rsidRDefault="00047D1D">
      <w:pPr>
        <w:ind w:left="-15" w:right="0"/>
      </w:pPr>
      <w:r>
        <w:rPr>
          <w:b/>
        </w:rPr>
        <w:t>Art. 362.</w:t>
      </w:r>
      <w:r>
        <w:t xml:space="preserve"> § 1. Państwowa Komisja Wyborcza przesyła Prezydentowi Rzeczypospolitej, Marszałkowi Sejmu i Sądowi Najwyższemu sprawozdanie z wyborów oraz wręcza posłom do Parlamentu Europejskiego zaświadczenia o wyborze nie później niż 14. dnia po </w:t>
      </w:r>
      <w:r>
        <w:t xml:space="preserve">ogłoszeniu obwieszczenia, o którym mowa w art. 361. </w:t>
      </w:r>
    </w:p>
    <w:p w:rsidR="00E86353" w:rsidRDefault="00047D1D">
      <w:pPr>
        <w:spacing w:after="307"/>
        <w:ind w:left="-15" w:right="0"/>
      </w:pPr>
      <w:r>
        <w:t>§ 2. Marszałek Sejmu niezwłocznie po ogłoszeniu obwieszczenia, o którym mowa w art. 361, przesyła Przewodniczącemu Parlamentu Europejskiego zawiadomienie o wyborze posłów do Parlamentu Europejskiego i in</w:t>
      </w:r>
      <w:r>
        <w:t xml:space="preserve">ne wymagane przez Parlament Europejski dokumenty. </w:t>
      </w:r>
    </w:p>
    <w:p w:rsidR="00E86353" w:rsidRDefault="00047D1D">
      <w:pPr>
        <w:spacing w:after="89" w:line="265" w:lineRule="auto"/>
        <w:ind w:left="12" w:right="6" w:hanging="10"/>
        <w:jc w:val="center"/>
      </w:pPr>
      <w:r>
        <w:t xml:space="preserve">Rozdział 7 </w:t>
      </w:r>
    </w:p>
    <w:p w:rsidR="00E86353" w:rsidRDefault="00047D1D">
      <w:pPr>
        <w:pStyle w:val="Nagwek1"/>
        <w:ind w:right="8"/>
      </w:pPr>
      <w:r>
        <w:t xml:space="preserve">Wygaśnięcie mandatu. Utrata mandatu </w:t>
      </w:r>
    </w:p>
    <w:p w:rsidR="00E86353" w:rsidRDefault="00047D1D">
      <w:pPr>
        <w:spacing w:line="391" w:lineRule="auto"/>
        <w:ind w:left="-15" w:right="1821"/>
      </w:pPr>
      <w:r>
        <w:rPr>
          <w:b/>
        </w:rPr>
        <w:t>Art. 363.</w:t>
      </w:r>
      <w:r>
        <w:t xml:space="preserve"> Wygaśnięcie mandatu posła do Parlamentu Europejskiego następuje w przypadku: 1) </w:t>
      </w:r>
      <w:r>
        <w:tab/>
        <w:t xml:space="preserve">śmierci; </w:t>
      </w:r>
    </w:p>
    <w:p w:rsidR="00E86353" w:rsidRDefault="00047D1D">
      <w:pPr>
        <w:tabs>
          <w:tab w:val="center" w:pos="1371"/>
        </w:tabs>
        <w:spacing w:after="159"/>
        <w:ind w:left="-15" w:right="0" w:firstLine="0"/>
        <w:jc w:val="left"/>
      </w:pPr>
      <w:r>
        <w:t xml:space="preserve">2) </w:t>
      </w:r>
      <w:r>
        <w:tab/>
        <w:t xml:space="preserve">zrzeczenia się mandatu. </w:t>
      </w:r>
    </w:p>
    <w:p w:rsidR="00E86353" w:rsidRDefault="00047D1D">
      <w:pPr>
        <w:ind w:left="420" w:right="0" w:firstLine="0"/>
      </w:pPr>
      <w:r>
        <w:rPr>
          <w:b/>
        </w:rPr>
        <w:t>Art. 364.</w:t>
      </w:r>
      <w:r>
        <w:t xml:space="preserve"> § 1. </w:t>
      </w:r>
      <w:r>
        <w:t xml:space="preserve">Utrata mandatu posła do Parlamentu Europejskiego następuje w przypadku: </w:t>
      </w:r>
    </w:p>
    <w:p w:rsidR="00E86353" w:rsidRDefault="00047D1D">
      <w:pPr>
        <w:numPr>
          <w:ilvl w:val="0"/>
          <w:numId w:val="141"/>
        </w:numPr>
        <w:ind w:right="0" w:hanging="420"/>
      </w:pPr>
      <w:r>
        <w:t xml:space="preserve">utraty prawa wybieralności lub nieposiadania go w dniu wyboru; </w:t>
      </w:r>
    </w:p>
    <w:p w:rsidR="00E86353" w:rsidRDefault="00047D1D">
      <w:pPr>
        <w:numPr>
          <w:ilvl w:val="0"/>
          <w:numId w:val="141"/>
        </w:numPr>
        <w:spacing w:after="105"/>
        <w:ind w:right="0" w:hanging="420"/>
      </w:pPr>
      <w:r>
        <w:t xml:space="preserve">zajmowania w dniu wyborów stanowiska lub pełnienia funkcji, o których mowa w przepisach art. 333 i art. 334 § 2; </w:t>
      </w:r>
    </w:p>
    <w:p w:rsidR="00E86353" w:rsidRDefault="00047D1D">
      <w:pPr>
        <w:spacing w:after="0"/>
        <w:ind w:left="-15" w:right="0" w:firstLine="0"/>
      </w:pPr>
      <w:r>
        <w:t>2a) p</w:t>
      </w:r>
      <w:r>
        <w:t xml:space="preserve">owołania w czasie kadencji na stanowisko lub powierzenia funkcji, o których mowa w przepisach art. 333 </w:t>
      </w:r>
    </w:p>
    <w:p w:rsidR="00E86353" w:rsidRDefault="00047D1D">
      <w:pPr>
        <w:ind w:left="420" w:right="0" w:firstLine="0"/>
      </w:pPr>
      <w:r>
        <w:t xml:space="preserve">i art. 334 § 2; </w:t>
      </w:r>
    </w:p>
    <w:p w:rsidR="00E86353" w:rsidRDefault="00047D1D">
      <w:pPr>
        <w:numPr>
          <w:ilvl w:val="0"/>
          <w:numId w:val="141"/>
        </w:numPr>
        <w:ind w:right="0" w:hanging="420"/>
      </w:pPr>
      <w:r>
        <w:t xml:space="preserve">wyboru na posła na Sejm albo senatora; </w:t>
      </w:r>
    </w:p>
    <w:p w:rsidR="00E86353" w:rsidRDefault="00047D1D">
      <w:pPr>
        <w:numPr>
          <w:ilvl w:val="0"/>
          <w:numId w:val="141"/>
        </w:numPr>
        <w:ind w:right="0" w:hanging="420"/>
      </w:pPr>
      <w:r>
        <w:t xml:space="preserve">unieważnienia wyboru posła do Parlamentu Europejskiego. </w:t>
      </w:r>
    </w:p>
    <w:p w:rsidR="00E86353" w:rsidRDefault="00047D1D">
      <w:pPr>
        <w:ind w:left="-15" w:right="0"/>
      </w:pPr>
      <w:r>
        <w:t>§ 2. Utrata mandatu posła do Parlament</w:t>
      </w:r>
      <w:r>
        <w:t>u Europejskiego, w przypadku, o którym mowa w § 1 pkt 2, następuje, jeżeli nie złoży on Marszałkowi Sejmu, w terminie 14 dni od dnia ogłoszenia przez Państwową Komisję Wyborczą wyników wyborów do Parlamentu Europejskiego, oświadczenia o złożeniu rezygnacji</w:t>
      </w:r>
      <w:r>
        <w:t xml:space="preserve"> z zajmowanego stanowiska lub pełnionej funkcji. </w:t>
      </w:r>
    </w:p>
    <w:p w:rsidR="00E86353" w:rsidRDefault="00047D1D">
      <w:pPr>
        <w:ind w:left="-15" w:right="0"/>
      </w:pPr>
      <w:r>
        <w:t>§ 2a. Przepis § 2 stosuje się odpowiednio w odniesieniu do posła do Parlamentu Europejskiego, który od dnia wyborów do dnia rozpoczęcia kadencji Parlamentu Europejskiego objął stanowisko lub funkcję, o któr</w:t>
      </w:r>
      <w:r>
        <w:t xml:space="preserve">ych mowa w przepisach art. 333 i art. 334 § 2, oraz w odniesieniu do posła do Parlamentu Europejskiego, który uzyskał mandat w toku kadencji Parlamentu Europejskiego. </w:t>
      </w:r>
    </w:p>
    <w:p w:rsidR="00E86353" w:rsidRDefault="00047D1D">
      <w:pPr>
        <w:ind w:left="-15" w:right="0"/>
      </w:pPr>
      <w:r>
        <w:t xml:space="preserve">§ 3. Utrata mandatu posła do Parlamentu Europejskiego, w przypadku, o którym mowa w § 1 </w:t>
      </w:r>
      <w:r>
        <w:t xml:space="preserve">pkt 2a i 3, następuje z dniem powołania lub wybrania. </w:t>
      </w:r>
    </w:p>
    <w:p w:rsidR="00E86353" w:rsidRDefault="00047D1D">
      <w:pPr>
        <w:spacing w:after="84" w:line="370" w:lineRule="auto"/>
        <w:ind w:left="-15" w:right="0"/>
      </w:pPr>
      <w:r>
        <w:t xml:space="preserve">§ 4. Jeżeli poseł do Parlamentu Europejskiego uzyskał mandat posła na Sejm na podstawie art. 251, traci mandat posła do Parlamentu Europejskiego z dniem wydania przez Marszałka Sejmu postanowienia o </w:t>
      </w:r>
      <w:r>
        <w:t xml:space="preserve">obsadzeniu mandatu posła na Sejm. </w:t>
      </w:r>
      <w:r>
        <w:rPr>
          <w:b/>
        </w:rPr>
        <w:t>Art. 365.</w:t>
      </w:r>
      <w:r>
        <w:t xml:space="preserve"> Do posłów do Parlamentu Europejskiego stosuje się przepisy art. 248. </w:t>
      </w:r>
    </w:p>
    <w:p w:rsidR="00E86353" w:rsidRDefault="00047D1D">
      <w:pPr>
        <w:ind w:left="-15" w:right="0"/>
      </w:pPr>
      <w:r>
        <w:rPr>
          <w:b/>
        </w:rPr>
        <w:t>Art. 366.</w:t>
      </w:r>
      <w:r>
        <w:t xml:space="preserve"> § 1. Utratę mandatu posła do Parlamentu Europejskiego niezwłocznie stwierdza Marszałek Sejmu w drodze postanowienia. </w:t>
      </w:r>
    </w:p>
    <w:p w:rsidR="00E86353" w:rsidRDefault="00047D1D">
      <w:pPr>
        <w:ind w:left="-15" w:right="0"/>
      </w:pPr>
      <w:r>
        <w:t>§ 2. Postanowi</w:t>
      </w:r>
      <w:r>
        <w:t xml:space="preserve">enie, o którym mowa w § 1, ogłasza się w Dzienniku Urzędowym Rzeczypospolitej Polskiej „Monitor Polski”, z zastrzeżeniem art. 367. </w:t>
      </w:r>
    </w:p>
    <w:p w:rsidR="00E86353" w:rsidRDefault="00047D1D">
      <w:pPr>
        <w:ind w:left="-15" w:right="0"/>
      </w:pPr>
      <w:r>
        <w:t xml:space="preserve">§ 3. Postanowienie, o którym mowa w § 1, doręcza się niezwłocznie Państwowej Komisji Wyborczej, z zastrzeżeniem art. 367. </w:t>
      </w:r>
    </w:p>
    <w:p w:rsidR="00E86353" w:rsidRDefault="00047D1D">
      <w:pPr>
        <w:spacing w:after="170"/>
        <w:ind w:left="-15" w:right="0"/>
      </w:pPr>
      <w:r>
        <w:t>§</w:t>
      </w:r>
      <w:r>
        <w:t xml:space="preserve"> 4. O utracie mandatu posła do Parlamentu Europejskiego Marszałek Sejmu niezwłocznie zawiadamia Przewodniczącego Parlamentu Europejskiego, z zastrzeżeniem art. 367. </w:t>
      </w:r>
    </w:p>
    <w:p w:rsidR="00E86353" w:rsidRDefault="00047D1D">
      <w:pPr>
        <w:ind w:left="-15" w:right="0"/>
      </w:pPr>
      <w:r>
        <w:rPr>
          <w:b/>
        </w:rPr>
        <w:t>Art. 367.</w:t>
      </w:r>
      <w:r>
        <w:t xml:space="preserve"> § 1. Postanowienie Marszałka Sejmu o utracie mandatu posła do Parlamentu Europej</w:t>
      </w:r>
      <w:r>
        <w:t>skiego z przyczyn określonych w art. 364 § 1 pkt 1–3 wraz z uzasadnieniem doręcza się niezwłocznie temu posłowi. Od postanowienia posłowi przysługuje prawo odwołania do Sądu Najwyższego w terminie 3 dni od dnia doręczenia postanowienia. Odwołanie wnosi się</w:t>
      </w:r>
      <w:r>
        <w:t xml:space="preserve"> za pośrednictwem Marszałka Sejmu. </w:t>
      </w:r>
    </w:p>
    <w:p w:rsidR="00E86353" w:rsidRDefault="00047D1D">
      <w:pPr>
        <w:spacing w:after="163"/>
        <w:ind w:left="-15" w:right="0"/>
      </w:pPr>
      <w:r>
        <w:t>§ 2. Sąd Najwyższy – Izba Pracy, Ubezpieczeń Społecznych i Spraw Publicznych rozpatruje odwołanie, o którym mowa w § 1, i orzeka w sprawie w terminie 7 dni w postępowaniu nieprocesowym. Odpis postanowienia Sądu Najwyższe</w:t>
      </w:r>
      <w:r>
        <w:t xml:space="preserve">go doręcza się posłowi, który wniósł odwołanie, Marszałkowi Sejmu oraz Państwowej Komisji Wyborczej. W przypadku nieuwzględnienia odwołania przepisy art. 366 § 2–4 stosuje się. </w:t>
      </w:r>
    </w:p>
    <w:p w:rsidR="00E86353" w:rsidRDefault="00047D1D">
      <w:pPr>
        <w:ind w:left="-15" w:right="0"/>
      </w:pPr>
      <w:r>
        <w:rPr>
          <w:b/>
        </w:rPr>
        <w:t>Art. 368.</w:t>
      </w:r>
      <w:r>
        <w:t xml:space="preserve"> § 1. Marszałek Sejmu zawiadamia, na podstawie informacji Państwowej </w:t>
      </w:r>
      <w:r>
        <w:t xml:space="preserve">Komisji Wyborczej, kolejnego kandydata z tej samej listy kandydatów, który w wyborach otrzymał kolejno największą liczbę głosów, o przysługującym mu pierwszeństwie do mandatu w przypadku: </w:t>
      </w:r>
    </w:p>
    <w:p w:rsidR="00E86353" w:rsidRDefault="00047D1D">
      <w:pPr>
        <w:numPr>
          <w:ilvl w:val="0"/>
          <w:numId w:val="142"/>
        </w:numPr>
        <w:ind w:right="0" w:hanging="420"/>
      </w:pPr>
      <w:r>
        <w:t>wygaśnięcia mandatu posła do Parlamentu Europejskiego, stwierdzoneg</w:t>
      </w:r>
      <w:r>
        <w:t xml:space="preserve">o przez Przewodniczącego Parlamentu Europejskiego; </w:t>
      </w:r>
    </w:p>
    <w:p w:rsidR="00E86353" w:rsidRDefault="00047D1D">
      <w:pPr>
        <w:numPr>
          <w:ilvl w:val="0"/>
          <w:numId w:val="142"/>
        </w:numPr>
        <w:spacing w:after="151"/>
        <w:ind w:right="0" w:hanging="420"/>
      </w:pPr>
      <w:r>
        <w:t xml:space="preserve">upływu terminu do wniesienia odwołania od postanowienia Marszałka Sejmu o utracie mandatu; </w:t>
      </w:r>
    </w:p>
    <w:p w:rsidR="00E86353" w:rsidRDefault="00047D1D">
      <w:pPr>
        <w:numPr>
          <w:ilvl w:val="0"/>
          <w:numId w:val="142"/>
        </w:numPr>
        <w:ind w:right="0" w:hanging="420"/>
      </w:pPr>
      <w:r>
        <w:t xml:space="preserve">nieuwzględnienia odwołania od postanowienia Marszałka Sejmu o utracie mandatu przez Sąd Najwyższy. </w:t>
      </w:r>
    </w:p>
    <w:p w:rsidR="00E86353" w:rsidRDefault="00047D1D">
      <w:pPr>
        <w:ind w:left="-15" w:right="0"/>
      </w:pPr>
      <w:r>
        <w:t>§ 2. Przepis</w:t>
      </w:r>
      <w:r>
        <w:t xml:space="preserve">u § 1 nie stosuje się w przypadku utraty mandatu posła do Parlamentu Europejskiego na podstawie art. 364 § 1 pkt 4. </w:t>
      </w:r>
    </w:p>
    <w:p w:rsidR="00E86353" w:rsidRDefault="00047D1D">
      <w:pPr>
        <w:ind w:left="420" w:right="0" w:firstLine="0"/>
      </w:pPr>
      <w:r>
        <w:t xml:space="preserve">§ 3. Jeżeli pierwszeństwo do mandatu przysługuje więcej niż jednemu kandydatowi stosuje się odpowiednio art. 233. </w:t>
      </w:r>
    </w:p>
    <w:p w:rsidR="00E86353" w:rsidRDefault="00047D1D">
      <w:pPr>
        <w:ind w:left="-15" w:right="0"/>
      </w:pPr>
      <w:r>
        <w:t>§ 4. Oświadczenie o przy</w:t>
      </w:r>
      <w:r>
        <w:t xml:space="preserve">jęciu mandatu powinno być złożone w terminie 7 dni od dnia doręczenia zawiadomienia. Niezłożenie oświadczenia w terminie, o którym mowa w zdaniu poprzednim, oznacza zrzeczenie się pierwszeństwa do obsadzenia mandatu. </w:t>
      </w:r>
    </w:p>
    <w:p w:rsidR="00E86353" w:rsidRDefault="00047D1D">
      <w:pPr>
        <w:ind w:left="-15" w:right="0"/>
      </w:pPr>
      <w:r>
        <w:t>§ 5. Kandydat może zrzec się pierwszeń</w:t>
      </w:r>
      <w:r>
        <w:t xml:space="preserve">stwa do obsadzenia mandatu na rzecz kolejnego uprawnionego kandydata z tej samej listy. Oświadczenie o ustąpieniu pierwszeństwa powinno być złożone Marszałkowi Sejmu w terminie 7 dni od dnia doręczenia zawiadomienia, o którym mowa w § 1. </w:t>
      </w:r>
    </w:p>
    <w:p w:rsidR="00E86353" w:rsidRDefault="00047D1D">
      <w:pPr>
        <w:ind w:left="-15" w:right="0"/>
      </w:pPr>
      <w:r>
        <w:t>§ 6. Jeżeli obsad</w:t>
      </w:r>
      <w:r>
        <w:t>zenie mandatu posła do Parlamentu Europejskiego w trybie określonym w § 1–3 byłoby niemożliwe z powodu braku kandydatów, którym mandat można przydzielić, Marszałek Sejmu o przysługującym pierwszeństwie do mandatu zawiadamia, na podstawie obwieszczenia, o k</w:t>
      </w:r>
      <w:r>
        <w:t xml:space="preserve">tórym mowa w art. 361, kandydata z innej listy kandydatów tego samego komitetu wyborczego, który w wyborach otrzymał największą liczbę głosów, o ile nie uzyskał mandatu. </w:t>
      </w:r>
    </w:p>
    <w:p w:rsidR="00E86353" w:rsidRDefault="00047D1D">
      <w:pPr>
        <w:spacing w:after="340"/>
        <w:ind w:left="420" w:right="0" w:firstLine="0"/>
      </w:pPr>
      <w:r>
        <w:t>§ 7. O obsadzeniu mandatu postanawia Marszałek Sejmu. Przepisy art. 366 § 2–4 stosuje</w:t>
      </w:r>
      <w:r>
        <w:t xml:space="preserve"> się odpowiednio. </w:t>
      </w:r>
    </w:p>
    <w:p w:rsidR="00E86353" w:rsidRDefault="00047D1D">
      <w:pPr>
        <w:spacing w:after="89" w:line="265" w:lineRule="auto"/>
        <w:ind w:left="12" w:right="9" w:hanging="10"/>
        <w:jc w:val="center"/>
      </w:pPr>
      <w:r>
        <w:t xml:space="preserve">DZIAŁ VII </w:t>
      </w:r>
    </w:p>
    <w:p w:rsidR="00E86353" w:rsidRDefault="00047D1D">
      <w:pPr>
        <w:spacing w:after="337" w:line="265" w:lineRule="auto"/>
        <w:ind w:left="10" w:right="11" w:hanging="10"/>
        <w:jc w:val="center"/>
      </w:pPr>
      <w:r>
        <w:rPr>
          <w:b/>
        </w:rPr>
        <w:t xml:space="preserve">Wybory do organów stanowiących jednostek samorządu terytorialnego </w:t>
      </w:r>
    </w:p>
    <w:p w:rsidR="00E86353" w:rsidRDefault="00047D1D">
      <w:pPr>
        <w:spacing w:after="89" w:line="265" w:lineRule="auto"/>
        <w:ind w:left="12" w:right="6" w:hanging="10"/>
        <w:jc w:val="center"/>
      </w:pPr>
      <w:r>
        <w:t xml:space="preserve">Rozdział 1 </w:t>
      </w:r>
    </w:p>
    <w:p w:rsidR="00E86353" w:rsidRDefault="00047D1D">
      <w:pPr>
        <w:pStyle w:val="Nagwek1"/>
        <w:ind w:right="6"/>
      </w:pPr>
      <w:r>
        <w:t xml:space="preserve">Zasady ogólne </w:t>
      </w:r>
    </w:p>
    <w:p w:rsidR="00E86353" w:rsidRDefault="00047D1D">
      <w:pPr>
        <w:spacing w:after="177"/>
        <w:ind w:left="420" w:right="0" w:firstLine="0"/>
      </w:pPr>
      <w:r>
        <w:rPr>
          <w:b/>
        </w:rPr>
        <w:t>Art. 369.</w:t>
      </w:r>
      <w:r>
        <w:t xml:space="preserve"> Wybory do rad są powszechne, równe, bezpośrednie i odbywają się w głosowaniu tajnym. </w:t>
      </w:r>
    </w:p>
    <w:p w:rsidR="00E86353" w:rsidRDefault="00047D1D">
      <w:pPr>
        <w:ind w:left="420" w:right="0" w:firstLine="0"/>
      </w:pPr>
      <w:r>
        <w:rPr>
          <w:b/>
        </w:rPr>
        <w:t>Art. 370.</w:t>
      </w:r>
      <w:r>
        <w:t xml:space="preserve"> § </w:t>
      </w:r>
      <w:r>
        <w:t xml:space="preserve">1. Można być radnym tylko jednego organu stanowiącego jednostki samorządu terytorialnego. </w:t>
      </w:r>
    </w:p>
    <w:p w:rsidR="00E86353" w:rsidRDefault="00047D1D">
      <w:pPr>
        <w:ind w:left="420" w:right="0" w:firstLine="0"/>
      </w:pPr>
      <w:r>
        <w:t xml:space="preserve">§ 2. Można kandydować jednocześnie tylko do jednego z organów wymienionych w art. 5 pkt 3. </w:t>
      </w:r>
    </w:p>
    <w:p w:rsidR="00E86353" w:rsidRDefault="00047D1D">
      <w:pPr>
        <w:spacing w:after="172"/>
        <w:ind w:left="420" w:right="0" w:firstLine="0"/>
      </w:pPr>
      <w:r>
        <w:t>§ 3. Przepis § 2 stosuje się w przypadku uzupełniania składu rady lub wyb</w:t>
      </w:r>
      <w:r>
        <w:t xml:space="preserve">oru danej rady przed upływem kadencji rad. </w:t>
      </w:r>
    </w:p>
    <w:p w:rsidR="00E86353" w:rsidRDefault="00047D1D">
      <w:pPr>
        <w:ind w:left="-15" w:right="0"/>
      </w:pPr>
      <w:r>
        <w:rPr>
          <w:b/>
        </w:rPr>
        <w:t>Art. 371.</w:t>
      </w:r>
      <w:r>
        <w:t xml:space="preserve"> § 1.</w:t>
      </w:r>
      <w:r>
        <w:rPr>
          <w:vertAlign w:val="superscript"/>
        </w:rPr>
        <w:footnoteReference w:id="183"/>
      </w:r>
      <w:r>
        <w:rPr>
          <w:vertAlign w:val="superscript"/>
        </w:rPr>
        <w:t>)</w:t>
      </w:r>
      <w:r>
        <w:t xml:space="preserve"> Wybory do rad zarządza się nie wcześniej niż na 4 miesiące i nie później niż na 3 miesiące przed upływem kadencji rad. Datę wyborów wyznacza się na dzień wolny od pracy przypadający nie wcześniej</w:t>
      </w:r>
      <w:r>
        <w:t xml:space="preserve"> niż na 30 dni i nie później niż na 7 dni przed upływem kadencji rad. </w:t>
      </w:r>
    </w:p>
    <w:p w:rsidR="00E86353" w:rsidRDefault="00047D1D">
      <w:pPr>
        <w:ind w:left="-15" w:right="0"/>
      </w:pPr>
      <w:r>
        <w:t xml:space="preserve">§ 2. Prezes Rady Ministrów, po zasięgnięciu opinii Państwowej Komisji Wyborczej, wyznacza, w drodze rozporządzenia, datę wyborów zgodnie z § 1 oraz określa dni, w </w:t>
      </w:r>
      <w:r>
        <w:t xml:space="preserve">których upływają terminy wykonania czynności wyborczych przewidzianych w kodeksie (kalendarz wyborczy). </w:t>
      </w:r>
    </w:p>
    <w:p w:rsidR="00E86353" w:rsidRDefault="00047D1D">
      <w:pPr>
        <w:spacing w:after="169"/>
        <w:ind w:left="-15" w:right="0"/>
      </w:pPr>
      <w:r>
        <w:t>§ 3.</w:t>
      </w:r>
      <w:r>
        <w:rPr>
          <w:vertAlign w:val="superscript"/>
        </w:rPr>
        <w:footnoteReference w:id="184"/>
      </w:r>
      <w:r>
        <w:rPr>
          <w:vertAlign w:val="superscript"/>
        </w:rPr>
        <w:t>)</w:t>
      </w:r>
      <w:r>
        <w:t xml:space="preserve"> Rozporządzenie, o którym mowa w § 2, podaje się niezwłocznie do publicznej wiadomości i ogłasza w Dzienniku Ustaw Rzeczypospolitej Polskiej nie </w:t>
      </w:r>
      <w:r>
        <w:t xml:space="preserve">później niż w terminie 2 dni od dnia zarządzenia wyborów. </w:t>
      </w:r>
    </w:p>
    <w:p w:rsidR="00E86353" w:rsidRDefault="00047D1D">
      <w:pPr>
        <w:ind w:left="-15" w:right="0"/>
      </w:pPr>
      <w:r>
        <w:rPr>
          <w:b/>
        </w:rPr>
        <w:t>Art. 372.</w:t>
      </w:r>
      <w:r>
        <w:t xml:space="preserve"> § 1. W razie konieczności przeprowadzenia wyborów przedterminowych danej rady przed upływem kadencji lub wyborów nowej rady z przyczyn określonych w ustawach, wybory zarządza się i przepr</w:t>
      </w:r>
      <w:r>
        <w:t xml:space="preserve">owadza w ciągu 90 dni od daty wystąpienia tej przyczyny. Przepisy art. 371 stosuje się odpowiednio, z tym że w kalendarzu wyborczym terminy wykonania czynności wyborczych mogą być krótsze od przewidzianych w kodeksie. </w:t>
      </w:r>
    </w:p>
    <w:p w:rsidR="00E86353" w:rsidRDefault="00047D1D">
      <w:pPr>
        <w:spacing w:after="20"/>
        <w:ind w:left="420" w:right="0" w:firstLine="0"/>
      </w:pPr>
      <w:r>
        <w:t xml:space="preserve">§ 2. </w:t>
      </w:r>
      <w:r>
        <w:t>Rozporządzenie Prezesa Rady Ministrów w sprawie wyborów, o których mowa w § 1, wojewoda podaje nie-</w:t>
      </w:r>
    </w:p>
    <w:p w:rsidR="00E86353" w:rsidRDefault="00047D1D">
      <w:pPr>
        <w:spacing w:after="174"/>
        <w:ind w:left="-15" w:right="0" w:firstLine="0"/>
      </w:pPr>
      <w:r>
        <w:t xml:space="preserve">zwłocznie do publicznej wiadomości, w formie obwieszczenia, na obszarze działania rady, do której wybory mają być przeprowadzone. </w:t>
      </w:r>
    </w:p>
    <w:p w:rsidR="00E86353" w:rsidRDefault="00047D1D">
      <w:pPr>
        <w:ind w:left="-15" w:right="0"/>
      </w:pPr>
      <w:r>
        <w:rPr>
          <w:b/>
        </w:rPr>
        <w:t>Art. 373.</w:t>
      </w:r>
      <w:r>
        <w:t xml:space="preserve"> § 1. Liczbę rad</w:t>
      </w:r>
      <w:r>
        <w:t xml:space="preserve">nych wybieranych do rad ustala, odrębnie dla każdej rady, wojewoda, po porozumieniu z komisarzem wyborczym, odpowiednio do zasad określonych w kodeksie oraz ustawach odrębnych. </w:t>
      </w:r>
    </w:p>
    <w:p w:rsidR="00E86353" w:rsidRDefault="00047D1D">
      <w:pPr>
        <w:spacing w:after="20"/>
        <w:ind w:left="420" w:right="0" w:firstLine="0"/>
      </w:pPr>
      <w:r>
        <w:t>§ 2. Ustalenie liczby radnych dla każdej rady następuje na podstawie liczby mi</w:t>
      </w:r>
      <w:r>
        <w:t xml:space="preserve">eszkańców zamieszkałych na obszarze </w:t>
      </w:r>
    </w:p>
    <w:p w:rsidR="00E86353" w:rsidRDefault="00047D1D">
      <w:pPr>
        <w:spacing w:after="179"/>
        <w:ind w:left="-15" w:right="0" w:firstLine="0"/>
      </w:pPr>
      <w:r>
        <w:t xml:space="preserve">działania danej rady, ujętych w stałym rejestrze wyborców na koniec roku poprzedzającego rok, w którym wybory mają być przeprowadzone. </w:t>
      </w:r>
    </w:p>
    <w:p w:rsidR="00E86353" w:rsidRDefault="00047D1D">
      <w:pPr>
        <w:ind w:left="-15" w:right="0"/>
      </w:pPr>
      <w:r>
        <w:rPr>
          <w:b/>
        </w:rPr>
        <w:t>Art. 374.</w:t>
      </w:r>
      <w:r>
        <w:t xml:space="preserve"> Zarządzenie wojewody ustalające liczbę radnych wybieranych do rad ogłasza</w:t>
      </w:r>
      <w:r>
        <w:t xml:space="preserve"> się w wojewódzkim dzienniku urzędowym i podaje do publicznej wiadomości, w formie obwieszczenia, w każdej gminie najpóźniej na 4 miesiące przed upływem kadencji. Po jednym egzemplarzu zarządzenia przekazuje się niezwłocznie każdej właściwej radzie i komis</w:t>
      </w:r>
      <w:r>
        <w:t xml:space="preserve">arzowi wyborczemu oraz przesyła do Państwowej Komisji Wyborczej. </w:t>
      </w:r>
    </w:p>
    <w:p w:rsidR="00E86353" w:rsidRDefault="00047D1D">
      <w:pPr>
        <w:ind w:left="-15" w:right="0"/>
      </w:pPr>
      <w:r>
        <w:rPr>
          <w:b/>
        </w:rPr>
        <w:t>Art. 375.</w:t>
      </w:r>
      <w:r>
        <w:t xml:space="preserve"> § 1. W przypadku, o którym mowa w art. 372, wojewoda, po porozumieniu z komisarzem wyborczym, ustala liczbę radnych wybieranych do danej rady na podstawie liczby mieszkańców ujętyc</w:t>
      </w:r>
      <w:r>
        <w:t xml:space="preserve">h w stałym rejestrze wyborców na koniec kwartału poprzedzającego zarządzenie o wyborach. </w:t>
      </w:r>
    </w:p>
    <w:p w:rsidR="00E86353" w:rsidRDefault="00047D1D">
      <w:pPr>
        <w:spacing w:after="156"/>
        <w:ind w:left="420" w:right="0" w:firstLine="0"/>
      </w:pPr>
      <w:r>
        <w:t xml:space="preserve">§ 2. Liczbę radnych wybieranych do danej rady podaje się w rozporządzeniu, o którym mowa w art. 372 § 2. </w:t>
      </w:r>
    </w:p>
    <w:p w:rsidR="00E86353" w:rsidRDefault="00047D1D">
      <w:pPr>
        <w:spacing w:after="167"/>
        <w:ind w:left="-15" w:right="0"/>
      </w:pPr>
      <w:r>
        <w:rPr>
          <w:b/>
        </w:rPr>
        <w:t>Art. 376.</w:t>
      </w:r>
      <w:r>
        <w:t xml:space="preserve"> Kadencja radnych i rad wybranych w wyborach, o któ</w:t>
      </w:r>
      <w:r>
        <w:t xml:space="preserve">rych mowa w art. 372, upływa z dniem zakończenia kadencji rad wybranych w wyborach zarządzonych na podstawie art. 371. </w:t>
      </w:r>
    </w:p>
    <w:p w:rsidR="00E86353" w:rsidRDefault="00047D1D">
      <w:pPr>
        <w:spacing w:after="169"/>
        <w:ind w:left="-15" w:right="0"/>
      </w:pPr>
      <w:r>
        <w:rPr>
          <w:b/>
        </w:rPr>
        <w:t>Art. 377.</w:t>
      </w:r>
      <w:r>
        <w:t xml:space="preserve"> Wyborów, o których mowa w art. 372, nie przeprowadza się, jeżeli ich data przypadałaby w okresie 12 miesięcy przed zakończenie</w:t>
      </w:r>
      <w:r>
        <w:t xml:space="preserve">m kadencji rad. W takim przypadku Prezes Rady Ministrów wyznacza, na wniosek ministra właściwego do spraw administracji publicznej, osobę pełniącą funkcję rady do końca kadencji. </w:t>
      </w:r>
    </w:p>
    <w:p w:rsidR="00E86353" w:rsidRDefault="00047D1D">
      <w:pPr>
        <w:ind w:left="-15" w:right="0"/>
      </w:pPr>
      <w:r>
        <w:rPr>
          <w:b/>
        </w:rPr>
        <w:t>Art. 378.</w:t>
      </w:r>
      <w:r>
        <w:t xml:space="preserve"> § 1. W wyborach do rady komitety wyborcze mogą wydatkować na agita</w:t>
      </w:r>
      <w:r>
        <w:t xml:space="preserve">cję wyborczą wyłącznie kwoty ograniczone limitami wydatków określonymi na zasadach, o których mowa w § 2 i 3. </w:t>
      </w:r>
    </w:p>
    <w:p w:rsidR="00E86353" w:rsidRDefault="00047D1D">
      <w:pPr>
        <w:spacing w:after="29" w:line="331" w:lineRule="auto"/>
        <w:ind w:left="-15" w:right="0"/>
      </w:pPr>
      <w:r>
        <w:t>§ 2. Limit wydatków ustala się, mnożąc kwotę, o której mowa w § 3, przypadającą na jeden mandat radnego przez liczbę mandatów przypadających na o</w:t>
      </w:r>
      <w:r>
        <w:t xml:space="preserve">kręg lub okręgi, w których komitet wyborczy zarejestrował kandydatów. § 3. Kwota przypadająca na jeden mandat radnego wynosi: </w:t>
      </w:r>
    </w:p>
    <w:p w:rsidR="00E86353" w:rsidRDefault="00047D1D">
      <w:pPr>
        <w:numPr>
          <w:ilvl w:val="0"/>
          <w:numId w:val="143"/>
        </w:numPr>
        <w:spacing w:after="89"/>
        <w:ind w:right="0" w:hanging="420"/>
      </w:pPr>
      <w:r>
        <w:t xml:space="preserve">w wyborach do rady gminy w gminach liczących do 40 000 mieszkańców – 1000 złotych; </w:t>
      </w:r>
    </w:p>
    <w:p w:rsidR="00E86353" w:rsidRDefault="00047D1D">
      <w:pPr>
        <w:numPr>
          <w:ilvl w:val="0"/>
          <w:numId w:val="143"/>
        </w:numPr>
        <w:spacing w:after="72"/>
        <w:ind w:right="0" w:hanging="420"/>
      </w:pPr>
      <w:r>
        <w:t xml:space="preserve">w wyborach do rady gminy w </w:t>
      </w:r>
      <w:r>
        <w:t xml:space="preserve">gminach liczących powyżej 40 000 mieszkańców oraz w wyborach do rad dzielnic miasta stołecznego Warszawy – 1200 złotych; </w:t>
      </w:r>
    </w:p>
    <w:p w:rsidR="00E86353" w:rsidRDefault="00047D1D">
      <w:pPr>
        <w:numPr>
          <w:ilvl w:val="0"/>
          <w:numId w:val="143"/>
        </w:numPr>
        <w:spacing w:after="77"/>
        <w:ind w:right="0" w:hanging="420"/>
      </w:pPr>
      <w:r>
        <w:t xml:space="preserve">w wyborach do rady powiatu – 2400 złotych; </w:t>
      </w:r>
    </w:p>
    <w:p w:rsidR="00E86353" w:rsidRDefault="00047D1D">
      <w:pPr>
        <w:numPr>
          <w:ilvl w:val="0"/>
          <w:numId w:val="143"/>
        </w:numPr>
        <w:spacing w:after="108"/>
        <w:ind w:right="0" w:hanging="420"/>
      </w:pPr>
      <w:r>
        <w:t xml:space="preserve">w wyborach do rady miasta w miastach na prawach powiatu – 3600 złotych; </w:t>
      </w:r>
    </w:p>
    <w:p w:rsidR="00E86353" w:rsidRDefault="00047D1D">
      <w:pPr>
        <w:numPr>
          <w:ilvl w:val="0"/>
          <w:numId w:val="143"/>
        </w:numPr>
        <w:ind w:right="0" w:hanging="420"/>
      </w:pPr>
      <w:r>
        <w:t>w wyborach do sej</w:t>
      </w:r>
      <w:r>
        <w:t xml:space="preserve">miku województwa – 6000 złotych. </w:t>
      </w:r>
    </w:p>
    <w:p w:rsidR="00E86353" w:rsidRDefault="00047D1D">
      <w:pPr>
        <w:spacing w:after="100"/>
        <w:ind w:left="-15" w:right="0"/>
      </w:pPr>
      <w:r>
        <w:rPr>
          <w:b/>
        </w:rPr>
        <w:t>Art. 379.</w:t>
      </w:r>
      <w:r>
        <w:t xml:space="preserve"> § 1. Minister właściwy do spraw finansów publicznych, w drodze rozporządzenia, podwyższy kwotę, o której mowa w art. 378 § 3, w przypadku wzrostu wskaźnika cen towarów i usług konsumpcyjnych ogółem o ponad 5%, w </w:t>
      </w:r>
      <w:r>
        <w:t xml:space="preserve">stopniu odpowiadającym wzrostowi tych cen. </w:t>
      </w:r>
    </w:p>
    <w:p w:rsidR="00E86353" w:rsidRDefault="00047D1D">
      <w:pPr>
        <w:spacing w:after="248"/>
        <w:ind w:left="-15" w:right="0"/>
      </w:pPr>
      <w:r>
        <w:t>§ 2. Wskaźnik wzrostu cen, o którym mowa w § 1, ustala się na podstawie komunikatu Prezesa Głównego Urzędu Statystycznego ogłaszanego w Dzienniku Urzędowym Rzeczypospolitej Polskiej „Monitor Polski” do 20 dnia pi</w:t>
      </w:r>
      <w:r>
        <w:t xml:space="preserve">erwszego miesiąca każdego kwartału. </w:t>
      </w:r>
    </w:p>
    <w:p w:rsidR="00E86353" w:rsidRDefault="00047D1D">
      <w:pPr>
        <w:spacing w:after="89" w:line="265" w:lineRule="auto"/>
        <w:ind w:left="12" w:right="6" w:hanging="10"/>
        <w:jc w:val="center"/>
      </w:pPr>
      <w:r>
        <w:t xml:space="preserve">Rozdział 2 </w:t>
      </w:r>
    </w:p>
    <w:p w:rsidR="00E86353" w:rsidRDefault="00047D1D">
      <w:pPr>
        <w:pStyle w:val="Nagwek1"/>
        <w:spacing w:after="134"/>
        <w:ind w:right="6"/>
      </w:pPr>
      <w:r>
        <w:t xml:space="preserve">Obsadzenie mandatów bez głosowania </w:t>
      </w:r>
    </w:p>
    <w:p w:rsidR="00E86353" w:rsidRDefault="00047D1D">
      <w:pPr>
        <w:ind w:left="-15" w:right="0"/>
      </w:pPr>
      <w:r>
        <w:rPr>
          <w:b/>
        </w:rPr>
        <w:t>Art. 380.</w:t>
      </w:r>
      <w:r>
        <w:t xml:space="preserve"> Jeżeli w okręgu wyborczym w wyborach do rady zarejestrowana liczba kandydatów jest równa liczbie radnych wybieranych w danym okręgu wyborczym lub od niej mniejsz</w:t>
      </w:r>
      <w:r>
        <w:t xml:space="preserve">a, głosowania nie przeprowadza się, a za wybranych na radnych terytorialna komisja wyborcza uznaje zarejestrowanych kandydatów, a odpowiednio pozostałe mandaty pozostają nieobsadzone. </w:t>
      </w:r>
    </w:p>
    <w:p w:rsidR="00E86353" w:rsidRDefault="00047D1D">
      <w:pPr>
        <w:spacing w:after="95"/>
        <w:ind w:left="-15" w:right="0"/>
      </w:pPr>
      <w:r>
        <w:rPr>
          <w:b/>
        </w:rPr>
        <w:t>Art. 381.</w:t>
      </w:r>
      <w:r>
        <w:t xml:space="preserve"> § 1. W przypadku, o którym mowa w art. 380, właściwa terytori</w:t>
      </w:r>
      <w:r>
        <w:t>alna komisja wyborcza niezwłocznie zawiadamia wyborców danego okręgu wyborczego o przyczynach obsadzenia mandatów bez głosowania, w formie obwieszczenia, którego druk i rozplakatowanie zapewnia odpowiednio wójt, starosta i marszałek województwa. Jeden egze</w:t>
      </w:r>
      <w:r>
        <w:t xml:space="preserve">mplarz obwieszczenia przekazuje się niezwłocznie komisarzowi wyborczemu. </w:t>
      </w:r>
    </w:p>
    <w:p w:rsidR="00E86353" w:rsidRDefault="00047D1D">
      <w:pPr>
        <w:spacing w:after="247"/>
        <w:ind w:left="-15" w:right="0"/>
      </w:pPr>
      <w:r>
        <w:t>§ 2. Komisja wyborcza sporządza odpowiedni protokół z obsadzenia mandatu radnego bez głosowania w okręgu wyborczym, którego wzór ustala Państwowa Komisja Wyborcza. Przepisy art. 445–</w:t>
      </w:r>
      <w:r>
        <w:t xml:space="preserve">449 stosuje się odpowiednio. </w:t>
      </w:r>
    </w:p>
    <w:p w:rsidR="00E86353" w:rsidRDefault="00047D1D">
      <w:pPr>
        <w:spacing w:after="89" w:line="265" w:lineRule="auto"/>
        <w:ind w:left="12" w:right="6" w:hanging="10"/>
        <w:jc w:val="center"/>
      </w:pPr>
      <w:r>
        <w:t xml:space="preserve">Rozdział 3 </w:t>
      </w:r>
    </w:p>
    <w:p w:rsidR="00E86353" w:rsidRDefault="00047D1D">
      <w:pPr>
        <w:pStyle w:val="Nagwek1"/>
        <w:spacing w:after="112"/>
        <w:ind w:right="7"/>
      </w:pPr>
      <w:r>
        <w:t xml:space="preserve">Ogłaszanie wyników wyborów na obszarze kraju </w:t>
      </w:r>
    </w:p>
    <w:p w:rsidR="00E86353" w:rsidRDefault="00047D1D">
      <w:pPr>
        <w:spacing w:after="247"/>
        <w:ind w:left="-15" w:right="0"/>
      </w:pPr>
      <w:r>
        <w:rPr>
          <w:b/>
        </w:rPr>
        <w:t>Art. 382.</w:t>
      </w:r>
      <w:r>
        <w:t xml:space="preserve"> Państwowa Komisja Wyborcza ogłasza w Dzienniku Ustaw Rzeczypospolitej Polskiej oraz podaje do publicznej wiadomości, w </w:t>
      </w:r>
      <w:r>
        <w:t xml:space="preserve">formie obwieszczenia, zbiorcze wyniki wyborów do rad na obszarze kraju. </w:t>
      </w:r>
    </w:p>
    <w:p w:rsidR="00E86353" w:rsidRDefault="00047D1D">
      <w:pPr>
        <w:spacing w:after="89" w:line="265" w:lineRule="auto"/>
        <w:ind w:left="12" w:right="6" w:hanging="10"/>
        <w:jc w:val="center"/>
      </w:pPr>
      <w:r>
        <w:t xml:space="preserve">Rozdział 4 </w:t>
      </w:r>
    </w:p>
    <w:p w:rsidR="00E86353" w:rsidRDefault="00047D1D">
      <w:pPr>
        <w:spacing w:after="56" w:line="265" w:lineRule="auto"/>
        <w:ind w:left="10" w:right="5" w:hanging="10"/>
        <w:jc w:val="center"/>
      </w:pPr>
      <w:r>
        <w:rPr>
          <w:b/>
        </w:rPr>
        <w:t xml:space="preserve">Wygaśnięcie mandatu radnego. </w:t>
      </w:r>
    </w:p>
    <w:p w:rsidR="00E86353" w:rsidRDefault="00047D1D">
      <w:pPr>
        <w:pStyle w:val="Nagwek1"/>
        <w:spacing w:after="125"/>
        <w:ind w:right="3"/>
      </w:pPr>
      <w:r>
        <w:t xml:space="preserve">Wybory uzupełniające i przedterminowe </w:t>
      </w:r>
    </w:p>
    <w:p w:rsidR="00E86353" w:rsidRDefault="00047D1D">
      <w:pPr>
        <w:spacing w:after="95"/>
        <w:ind w:left="420" w:right="0" w:firstLine="0"/>
      </w:pPr>
      <w:r>
        <w:rPr>
          <w:b/>
        </w:rPr>
        <w:t>Art. 383.</w:t>
      </w:r>
      <w:r>
        <w:t xml:space="preserve"> § 1. Wygaśnięcie mandatu radnego następuje w przypadku: </w:t>
      </w:r>
    </w:p>
    <w:p w:rsidR="00E86353" w:rsidRDefault="00047D1D">
      <w:pPr>
        <w:numPr>
          <w:ilvl w:val="0"/>
          <w:numId w:val="144"/>
        </w:numPr>
        <w:ind w:right="0" w:hanging="420"/>
      </w:pPr>
      <w:r>
        <w:t xml:space="preserve">śmierci; </w:t>
      </w:r>
    </w:p>
    <w:p w:rsidR="00E86353" w:rsidRDefault="00047D1D">
      <w:pPr>
        <w:numPr>
          <w:ilvl w:val="0"/>
          <w:numId w:val="144"/>
        </w:numPr>
        <w:spacing w:after="108"/>
        <w:ind w:right="0" w:hanging="420"/>
      </w:pPr>
      <w:r>
        <w:t>utraty prawa wybieralnośc</w:t>
      </w:r>
      <w:r>
        <w:t xml:space="preserve">i lub nieposiadania go w dniu wyborów; </w:t>
      </w:r>
    </w:p>
    <w:p w:rsidR="00E86353" w:rsidRDefault="00047D1D">
      <w:pPr>
        <w:numPr>
          <w:ilvl w:val="0"/>
          <w:numId w:val="144"/>
        </w:numPr>
        <w:spacing w:after="111"/>
        <w:ind w:right="0" w:hanging="420"/>
      </w:pPr>
      <w:r>
        <w:t xml:space="preserve">odmowy złożenia ślubowania; </w:t>
      </w:r>
    </w:p>
    <w:p w:rsidR="00E86353" w:rsidRDefault="00047D1D">
      <w:pPr>
        <w:numPr>
          <w:ilvl w:val="0"/>
          <w:numId w:val="144"/>
        </w:numPr>
        <w:spacing w:after="101"/>
        <w:ind w:right="0" w:hanging="420"/>
      </w:pPr>
      <w:r>
        <w:t xml:space="preserve">pisemnego zrzeczenia się mandatu; </w:t>
      </w:r>
    </w:p>
    <w:p w:rsidR="00E86353" w:rsidRDefault="00047D1D">
      <w:pPr>
        <w:numPr>
          <w:ilvl w:val="0"/>
          <w:numId w:val="144"/>
        </w:numPr>
        <w:spacing w:after="24"/>
        <w:ind w:right="0" w:hanging="420"/>
      </w:pPr>
      <w:r>
        <w:t xml:space="preserve">naruszenia ustawowego zakazu łączenia mandatu radnego z wykonywaniem określonych w odrębnych przepisach </w:t>
      </w:r>
    </w:p>
    <w:p w:rsidR="00E86353" w:rsidRDefault="00047D1D">
      <w:pPr>
        <w:spacing w:after="10" w:line="374" w:lineRule="auto"/>
        <w:ind w:left="-15" w:right="7301"/>
      </w:pPr>
      <w:r>
        <w:t xml:space="preserve">funkcji lub działalności; 6) </w:t>
      </w:r>
      <w:r>
        <w:tab/>
        <w:t xml:space="preserve">wyboru na wójta; </w:t>
      </w:r>
    </w:p>
    <w:p w:rsidR="00E86353" w:rsidRDefault="00047D1D">
      <w:pPr>
        <w:tabs>
          <w:tab w:val="center" w:pos="4668"/>
        </w:tabs>
        <w:spacing w:after="104"/>
        <w:ind w:left="-15" w:right="0" w:firstLine="0"/>
        <w:jc w:val="left"/>
      </w:pPr>
      <w:r>
        <w:t xml:space="preserve">7) </w:t>
      </w:r>
      <w:r>
        <w:tab/>
        <w:t xml:space="preserve">niezłożenia w terminach określonych w odrębnych przepisach oświadczenia o swoim stanie majątkowym. </w:t>
      </w:r>
    </w:p>
    <w:p w:rsidR="00E86353" w:rsidRDefault="00047D1D">
      <w:pPr>
        <w:ind w:left="-15" w:right="0"/>
      </w:pPr>
      <w:r>
        <w:t>§ 2. Wygaśnięcie mandatu radnego z przyczyn, o których mowa w § 1 pkt 2 – z wyjątkiem powodów wskazanych w art. 10 § 2 i art. 11 § 2, oraz pkt 3, 5 i 7</w:t>
      </w:r>
      <w:r>
        <w:t xml:space="preserve">, stwierdza rada, w drodze uchwały, w terminie miesiąca od dnia wystąpienia przyczyny wygaśnięcia mandatu. </w:t>
      </w:r>
    </w:p>
    <w:p w:rsidR="00E86353" w:rsidRDefault="00047D1D">
      <w:pPr>
        <w:ind w:left="-15" w:right="0"/>
      </w:pPr>
      <w:r>
        <w:t xml:space="preserve">§ 2a. Wygaśnięcie mandatu radnego z przyczyn, o których mowa w § 1 pkt 1, 4 i 6, stwierdza komisarz wyborczy, w drodze postanowienia, w terminie 14 </w:t>
      </w:r>
      <w:r>
        <w:t>dni od dnia wystąpienia przyczyny wygaśnięcia mandatu.</w:t>
      </w:r>
      <w:r>
        <w:rPr>
          <w:vertAlign w:val="superscript"/>
        </w:rPr>
        <w:footnoteReference w:id="185"/>
      </w:r>
      <w:r>
        <w:rPr>
          <w:vertAlign w:val="superscript"/>
        </w:rPr>
        <w:t>)</w:t>
      </w:r>
      <w:r>
        <w:t xml:space="preserve"> Postanowienie komisarza wyborczego ogłasza się w wojewódzkim dzienniku urzędowym oraz podaje do publicznej wiadomości w Biuletynie Informacji Publicznej. </w:t>
      </w:r>
    </w:p>
    <w:p w:rsidR="00E86353" w:rsidRDefault="00047D1D">
      <w:pPr>
        <w:ind w:left="-15" w:right="0"/>
      </w:pPr>
      <w:r>
        <w:t xml:space="preserve">§ 3. W przypadkach określonych w § 1 pkt 2, </w:t>
      </w:r>
      <w:r>
        <w:t xml:space="preserve">3, 5 i 7 przed podjęciem uchwały o wygaśnięciu mandatu należy umożliwić radnemu złożenie wyjaśnień. </w:t>
      </w:r>
    </w:p>
    <w:p w:rsidR="00E86353" w:rsidRDefault="00047D1D">
      <w:pPr>
        <w:ind w:left="-15" w:right="0"/>
      </w:pPr>
      <w:r>
        <w:t xml:space="preserve">§ 4. Uchwałę rady o wygaśnięciu mandatu radnego doręcza się niezwłocznie zainteresowanemu i przesyła wojewodzie oraz komisarzowi wyborczemu. </w:t>
      </w:r>
    </w:p>
    <w:p w:rsidR="00E86353" w:rsidRDefault="00047D1D">
      <w:pPr>
        <w:ind w:left="-15" w:right="0"/>
      </w:pPr>
      <w:r>
        <w:t>§ 4a. Postano</w:t>
      </w:r>
      <w:r>
        <w:t xml:space="preserve">wienie komisarza wyborczego o wygaśnięciu mandatu radnego doręcza się niezwłocznie zainteresowanemu i przesyła wojewodzie oraz przewodniczącemu rady. </w:t>
      </w:r>
    </w:p>
    <w:p w:rsidR="00E86353" w:rsidRDefault="00047D1D">
      <w:pPr>
        <w:ind w:left="-15" w:right="0"/>
      </w:pPr>
      <w:r>
        <w:t>§ 5. Jeżeli radny przed dniem wyboru wykonywał funkcję lub prowadził działalność, o której mowa w § 1 pkt</w:t>
      </w:r>
      <w:r>
        <w:t xml:space="preserve"> 5, obowiązany jest do zrzeczenia się funkcji lub zaprzestania prowadzenia działalności w ciągu 3 miesięcy od dnia złożenia ślubowania. </w:t>
      </w:r>
    </w:p>
    <w:p w:rsidR="00E86353" w:rsidRDefault="00047D1D">
      <w:pPr>
        <w:spacing w:after="169"/>
        <w:ind w:left="-15" w:right="0"/>
      </w:pPr>
      <w:r>
        <w:t>§ 6. W przypadku niezrzeczenia się funkcji lub niezaprzestania prowadzenia działalności przez radnego w terminie, o któ</w:t>
      </w:r>
      <w:r>
        <w:t xml:space="preserve">rym mowa w § 5, rada stwierdza wygaśnięcie mandatu radnego, w drodze uchwały, w ciągu miesiąca od upływu tego terminu. </w:t>
      </w:r>
    </w:p>
    <w:p w:rsidR="00E86353" w:rsidRDefault="00047D1D">
      <w:pPr>
        <w:ind w:left="-15" w:right="0"/>
      </w:pPr>
      <w:r>
        <w:rPr>
          <w:b/>
        </w:rPr>
        <w:t>Art. 383a.</w:t>
      </w:r>
      <w:r>
        <w:rPr>
          <w:vertAlign w:val="superscript"/>
        </w:rPr>
        <w:t>223)</w:t>
      </w:r>
      <w:r>
        <w:t xml:space="preserve"> § 1. Sąd przesyła komisarzowi wyborczemu, wojewodzie oraz przewodniczącemu rady gminy odpisy prawomocnych orzeczeń, o któ</w:t>
      </w:r>
      <w:r>
        <w:t xml:space="preserve">rych mowa w art. 10 § 2 i art. 11 § 2, niezwłocznie po ich uprawomocnieniu się. W odpisie umieszcza się datę uprawomocnienia się orzeczenia. </w:t>
      </w:r>
    </w:p>
    <w:p w:rsidR="00E86353" w:rsidRDefault="00047D1D">
      <w:pPr>
        <w:spacing w:after="156"/>
        <w:ind w:left="-15" w:right="0"/>
      </w:pPr>
      <w:r>
        <w:t>§ 2. O wygaśnięciu mandatu radnego z przyczyny, o której mowa w art. 383 § 1 pkt 2 – w zakresie powodów wskazanych</w:t>
      </w:r>
      <w:r>
        <w:t xml:space="preserve"> w art. 10 § 2 i art. 11 § 2, informuje komisarz wyborczy, w drodze obwieszczenia, w terminie 14 dni od dnia doręczenia odpisu, o którym mowa w § 1. Informację komisarza wyborczego ogłasza się w wojewódzkim dzienniku urzędowym oraz podaje do publicznej wia</w:t>
      </w:r>
      <w:r>
        <w:t xml:space="preserve">domości w Biuletynie Informacji Publicznej. </w:t>
      </w:r>
    </w:p>
    <w:p w:rsidR="00E86353" w:rsidRDefault="00047D1D">
      <w:pPr>
        <w:spacing w:after="157"/>
        <w:ind w:left="-15" w:right="0"/>
      </w:pPr>
      <w:r>
        <w:rPr>
          <w:b/>
        </w:rPr>
        <w:t>Art. 384.</w:t>
      </w:r>
      <w:r>
        <w:t xml:space="preserve"> § 1. Od uchwały rady i postanowienia komisarza wyborczego o wygaśnięciu mandatu radnego z przyczyn, o których mowa w art. 383 § 1 pkt 2 – z wyjątkiem powodów wskazanych w art. 10 § 2 i art. 11 § 2, ora</w:t>
      </w:r>
      <w:r>
        <w:t>z pkt 3–5 i 7, zainteresowanemu przysługuje skarga do sądu administracyjnego w terminie 7 dni od dnia doręczenia uchwały albo postanowienia.</w:t>
      </w:r>
      <w:r>
        <w:rPr>
          <w:vertAlign w:val="superscript"/>
        </w:rPr>
        <w:footnoteReference w:id="186"/>
      </w:r>
      <w:r>
        <w:rPr>
          <w:vertAlign w:val="superscript"/>
        </w:rPr>
        <w:t>)</w:t>
      </w:r>
      <w:r>
        <w:t xml:space="preserve"> Skargę wnosi się za pośrednictwem organu, który stwierdził wygaśnięcie mandatu. </w:t>
      </w:r>
    </w:p>
    <w:p w:rsidR="00E86353" w:rsidRDefault="00047D1D">
      <w:pPr>
        <w:ind w:left="-15" w:right="0"/>
      </w:pPr>
      <w:r>
        <w:t>§ 2. Sąd administracyjny rozpatr</w:t>
      </w:r>
      <w:r>
        <w:t xml:space="preserve">uje skargę, o której mowa w § 1, w terminie 14 dni od dnia jej wniesienia. Skargę kasacyjną wnosi się w terminie 14 dni. </w:t>
      </w:r>
    </w:p>
    <w:p w:rsidR="00E86353" w:rsidRDefault="00047D1D">
      <w:pPr>
        <w:spacing w:after="165"/>
        <w:ind w:left="-15" w:right="0"/>
      </w:pPr>
      <w:r>
        <w:t>§ 3. Wygaśnięcie mandatu radnego następuje z dniem uprawomocnienia się wyroku sądu administracyjnego oddalającego skargę, o której mow</w:t>
      </w:r>
      <w:r>
        <w:t xml:space="preserve">a w § 1. </w:t>
      </w:r>
    </w:p>
    <w:p w:rsidR="00E86353" w:rsidRDefault="00047D1D">
      <w:pPr>
        <w:ind w:left="-15" w:right="0"/>
      </w:pPr>
      <w:r>
        <w:rPr>
          <w:b/>
        </w:rPr>
        <w:t>Art. 385.</w:t>
      </w:r>
      <w:r>
        <w:t xml:space="preserve"> § 1.</w:t>
      </w:r>
      <w:r>
        <w:rPr>
          <w:vertAlign w:val="superscript"/>
        </w:rPr>
        <w:t>225)</w:t>
      </w:r>
      <w:r>
        <w:t xml:space="preserve"> W przypadku nieobsadzenia mandatów lub wygaśnięcia mandatu radnego rady gminy w gminie liczącej do 20 000 mieszkańców, wojewoda zarządza wybory uzupełniające. </w:t>
      </w:r>
    </w:p>
    <w:p w:rsidR="00E86353" w:rsidRDefault="00047D1D">
      <w:pPr>
        <w:ind w:left="-15" w:right="0"/>
      </w:pPr>
      <w:r>
        <w:t xml:space="preserve">§ 2. Przepisy art. 371 stosuje się odpowiednio, z tym że w </w:t>
      </w:r>
      <w:r>
        <w:t xml:space="preserve">zarządzeniu wojewody o wyborach podaje się liczbę wybieranych radnych. </w:t>
      </w:r>
    </w:p>
    <w:p w:rsidR="00E86353" w:rsidRDefault="00E86353">
      <w:pPr>
        <w:sectPr w:rsidR="00E86353">
          <w:headerReference w:type="even" r:id="rId115"/>
          <w:headerReference w:type="default" r:id="rId116"/>
          <w:footerReference w:type="even" r:id="rId117"/>
          <w:footerReference w:type="default" r:id="rId118"/>
          <w:headerReference w:type="first" r:id="rId119"/>
          <w:footerReference w:type="first" r:id="rId120"/>
          <w:pgSz w:w="11906" w:h="16838"/>
          <w:pgMar w:top="1479" w:right="1016" w:bottom="1025" w:left="1020" w:header="537" w:footer="709" w:gutter="0"/>
          <w:cols w:space="708"/>
        </w:sectPr>
      </w:pPr>
    </w:p>
    <w:p w:rsidR="00E86353" w:rsidRDefault="00047D1D">
      <w:pPr>
        <w:ind w:left="-15" w:right="0"/>
      </w:pPr>
      <w:r>
        <w:rPr>
          <w:b/>
        </w:rPr>
        <w:t>Art. 386.</w:t>
      </w:r>
      <w:r>
        <w:t xml:space="preserve"> § 1. Wybory uzupełniające, o których mowa w art. 385 § 1, przeprowadza się na zasadach i w trybie przepisów kodeksu w ciągu 3 miesięcy od daty stwierdzenia wygaśnięcia mandatu, z </w:t>
      </w:r>
      <w:r>
        <w:t xml:space="preserve">zastrzeżeniem art. 388 § 1 i 2. </w:t>
      </w:r>
    </w:p>
    <w:p w:rsidR="00E86353" w:rsidRDefault="00047D1D">
      <w:pPr>
        <w:ind w:left="-15" w:right="0"/>
      </w:pPr>
      <w:r>
        <w:t xml:space="preserve">§ 2. Jeżeli w wyniku wyborów, o których mowa w § 1, mandat pozostaje nieobsadzony, wybory uzupełniające powtarza się między 6 a 9 miesiącem, licząc od daty tych wyborów. </w:t>
      </w:r>
    </w:p>
    <w:p w:rsidR="00E86353" w:rsidRDefault="00047D1D">
      <w:pPr>
        <w:ind w:left="-15" w:right="0"/>
      </w:pPr>
      <w:r>
        <w:t xml:space="preserve">§ 3. Jeżeli w wyniku wyborów, o których mowa w § 2, </w:t>
      </w:r>
      <w:r>
        <w:t xml:space="preserve">mandat pozostaje nieobsadzony, mandatu nie obsadza się do końca kadencji rad. </w:t>
      </w:r>
    </w:p>
    <w:p w:rsidR="00E86353" w:rsidRDefault="00047D1D">
      <w:pPr>
        <w:ind w:left="-15" w:right="0"/>
      </w:pPr>
      <w:r>
        <w:t xml:space="preserve">§ 4. Kadencja radnych wybranych w wyborach uzupełniających upływa z dniem upływu kadencji rad wybranych w wyborach zarządzonych na podstawie art. 371. </w:t>
      </w:r>
    </w:p>
    <w:p w:rsidR="00E86353" w:rsidRDefault="00047D1D">
      <w:pPr>
        <w:spacing w:after="168"/>
        <w:ind w:left="-15" w:right="0"/>
      </w:pPr>
      <w:r>
        <w:t xml:space="preserve">§ 5. </w:t>
      </w:r>
      <w:r>
        <w:t xml:space="preserve">Wyborów uzupełniających nie przeprowadza się, jeżeli ich data przypadałaby w okresie 6 miesięcy przed zakończeniem kadencji rad. </w:t>
      </w:r>
    </w:p>
    <w:p w:rsidR="00E86353" w:rsidRDefault="00047D1D">
      <w:pPr>
        <w:ind w:left="-15" w:right="0"/>
      </w:pPr>
      <w:r>
        <w:rPr>
          <w:b/>
        </w:rPr>
        <w:t>Art. 387.</w:t>
      </w:r>
      <w:r>
        <w:t xml:space="preserve"> § 1.</w:t>
      </w:r>
      <w:r>
        <w:rPr>
          <w:vertAlign w:val="superscript"/>
        </w:rPr>
        <w:footnoteReference w:id="187"/>
      </w:r>
      <w:r>
        <w:rPr>
          <w:vertAlign w:val="superscript"/>
        </w:rPr>
        <w:t>)</w:t>
      </w:r>
      <w:r>
        <w:t xml:space="preserve"> W przypadku stwierdzenia wygaśnięcia mandatu radnego wybranego w okręgu wyborczym dla wyboru rady gminy w gmi</w:t>
      </w:r>
      <w:r>
        <w:t>nie liczącej powyżej 20 000 mieszkańców oraz mandatu radnego powiatu lub województwa komisarz wyborczy postanawia o wstąpieniu na jego miejsce kandydata z tej samej listy, który w wyborach uzyskał kolejno największą liczbę głosów, a nie utracił prawa wybie</w:t>
      </w:r>
      <w:r>
        <w:t xml:space="preserve">ralności. Przy równej liczbie głosów stosuje się odpowiednio art. 233. Przepisy art. 383 § 2a zdanie drugie oraz art. 386 § 1 i 5 stosuje się odpowiednio. </w:t>
      </w:r>
    </w:p>
    <w:p w:rsidR="00E86353" w:rsidRDefault="00047D1D">
      <w:pPr>
        <w:ind w:left="-15" w:right="0"/>
      </w:pPr>
      <w:r>
        <w:t>§ 2.</w:t>
      </w:r>
      <w:r>
        <w:rPr>
          <w:vertAlign w:val="superscript"/>
        </w:rPr>
        <w:t>226)</w:t>
      </w:r>
      <w:r>
        <w:t xml:space="preserve"> Kandydat może zrzec się pierwszeństwa do obsadzenia mandatu na rzecz kandydata z tej samej </w:t>
      </w:r>
      <w:r>
        <w:t xml:space="preserve">listy, który uzyskał kolejno największą liczbę głosów. Oświadczenie to powinno być zgłoszone komisarzowi wyborczemu na piśmie w ciągu 3 dni od daty doręczenia zawiadomienia o przysługującym mu mandacie. </w:t>
      </w:r>
    </w:p>
    <w:p w:rsidR="00E86353" w:rsidRDefault="00047D1D">
      <w:pPr>
        <w:ind w:left="-15" w:right="0"/>
      </w:pPr>
      <w:r>
        <w:t>§ 3. Jeżeli wskutek wygaśnięcia mandatów, których ob</w:t>
      </w:r>
      <w:r>
        <w:t>sadzenie w trybie § 1 i 2 nie było możliwe, skład rady zmniejszył się więcej niż o 2/5, rada zostaje z mocy prawa rozwiązana i przeprowadza się wybory nowej rady. Wyborów nie przeprowadza się, jeżeli ich data przypadałaby w okresie 6 miesięcy przed zakończ</w:t>
      </w:r>
      <w:r>
        <w:t xml:space="preserve">eniem kadencji rad. </w:t>
      </w:r>
    </w:p>
    <w:p w:rsidR="00E86353" w:rsidRDefault="00047D1D">
      <w:pPr>
        <w:spacing w:after="170"/>
        <w:ind w:left="-15" w:right="0"/>
      </w:pPr>
      <w:r>
        <w:t xml:space="preserve">§ 4. Kadencja radnych wybranych w wyborach, o których mowa w § 3, upływa z dniem upływu kadencji rad wybranych w wyborach zarządzonych na podstawie art. 371. </w:t>
      </w:r>
    </w:p>
    <w:p w:rsidR="00E86353" w:rsidRDefault="00047D1D">
      <w:pPr>
        <w:ind w:left="-15" w:right="0"/>
      </w:pPr>
      <w:r>
        <w:rPr>
          <w:b/>
        </w:rPr>
        <w:t>Art. 388.</w:t>
      </w:r>
      <w:r>
        <w:t xml:space="preserve"> § 1. Jeżeli uchwała rady albo postanowienie komisarza wyborczego o</w:t>
      </w:r>
      <w:r>
        <w:t xml:space="preserve"> wygaśnięciu mandatu radnego zostały zaskarżone do sądu administracyjnego, postępowania, o którym mowa w art. 385 § 1, nie wszczyna się do czasu uprawomocnienia się wyroku sądu administracyjnego oddalającego skargę. </w:t>
      </w:r>
    </w:p>
    <w:p w:rsidR="00E86353" w:rsidRDefault="00047D1D">
      <w:pPr>
        <w:ind w:left="-15" w:right="0"/>
      </w:pPr>
      <w:r>
        <w:t>§ 2. Jeżeli w wyniku wyroku sądu admini</w:t>
      </w:r>
      <w:r>
        <w:t xml:space="preserve">stracyjnego zachodzi konieczność przeprowadzenia wyborów uzupełniających, zarządza się je i przeprowadza w ciągu 3 miesięcy od dnia uprawomocnienia się wyroku. </w:t>
      </w:r>
    </w:p>
    <w:p w:rsidR="00E86353" w:rsidRDefault="00047D1D">
      <w:pPr>
        <w:spacing w:after="160"/>
        <w:ind w:left="420" w:right="0" w:firstLine="0"/>
      </w:pPr>
      <w:r>
        <w:t xml:space="preserve">§ 3. Przepisy § 1 i 2 stosuje się odpowiednio w przypadku, o którym mowa w art. 387 § 1. </w:t>
      </w:r>
    </w:p>
    <w:p w:rsidR="00E86353" w:rsidRDefault="00047D1D">
      <w:pPr>
        <w:ind w:left="-15" w:right="0"/>
      </w:pPr>
      <w:r>
        <w:rPr>
          <w:b/>
        </w:rPr>
        <w:t xml:space="preserve">Art. </w:t>
      </w:r>
      <w:r>
        <w:rPr>
          <w:b/>
        </w:rPr>
        <w:t>389.</w:t>
      </w:r>
      <w:r>
        <w:t xml:space="preserve"> § 1. W przypadkach określonych ustawami przeprowadza się wybory przedterminowe na zasadach i w trybie przepisów kodeksu. </w:t>
      </w:r>
    </w:p>
    <w:p w:rsidR="00E86353" w:rsidRDefault="00047D1D">
      <w:pPr>
        <w:spacing w:after="338"/>
        <w:ind w:left="-15" w:right="0"/>
      </w:pPr>
      <w:r>
        <w:t>§ 2. Kadencja radnych i rad wybranych w wyborach przedterminowych upływa z dniem zakończenia kadencji rad wybranych w wyborach za</w:t>
      </w:r>
      <w:r>
        <w:t xml:space="preserve">rządzonych na podstawie art. 371. </w:t>
      </w:r>
    </w:p>
    <w:p w:rsidR="00E86353" w:rsidRDefault="00047D1D">
      <w:pPr>
        <w:spacing w:after="89" w:line="265" w:lineRule="auto"/>
        <w:ind w:left="12" w:right="8" w:hanging="10"/>
        <w:jc w:val="center"/>
      </w:pPr>
      <w:r>
        <w:t xml:space="preserve">Rozdział 5 </w:t>
      </w:r>
    </w:p>
    <w:p w:rsidR="00E86353" w:rsidRDefault="00047D1D">
      <w:pPr>
        <w:pStyle w:val="Nagwek1"/>
        <w:ind w:right="10"/>
      </w:pPr>
      <w:r>
        <w:t xml:space="preserve">Zmiany w podziale terytorialnym państwa </w:t>
      </w:r>
    </w:p>
    <w:p w:rsidR="00E86353" w:rsidRDefault="00047D1D">
      <w:pPr>
        <w:spacing w:after="81" w:line="331" w:lineRule="auto"/>
        <w:ind w:left="-15" w:right="-1" w:firstLine="420"/>
        <w:jc w:val="left"/>
      </w:pPr>
      <w:r>
        <w:rPr>
          <w:b/>
        </w:rPr>
        <w:t>Art. 390.</w:t>
      </w:r>
      <w:r>
        <w:t xml:space="preserve"> § 1. Zmiany w podziale terytorialnym państwa zachodzące w toku kadencji rad powodują następujące skutki: 1) </w:t>
      </w:r>
      <w:r>
        <w:tab/>
        <w:t>jeżeli z jednostki samorządu terytorialnego zosta</w:t>
      </w:r>
      <w:r>
        <w:t>je wyłączony obszar stanowiący część okręgu wyborczego, okręg lub więcej okręgów wyborczych dla wyborów danej rady w celu włączenia tego obszaru do tworzonej nowej jednostki, to mandat radnego stale zamieszkałego lub wybranego na tym obszarze wygasa z mocy</w:t>
      </w:r>
      <w:r>
        <w:t xml:space="preserve"> prawa; </w:t>
      </w:r>
    </w:p>
    <w:p w:rsidR="00E86353" w:rsidRDefault="00047D1D">
      <w:pPr>
        <w:numPr>
          <w:ilvl w:val="0"/>
          <w:numId w:val="145"/>
        </w:numPr>
        <w:ind w:right="0" w:hanging="420"/>
      </w:pPr>
      <w:r>
        <w:t>jeżeli z jednostki zostaje wyłączony obszar stanowiący część okręgu wyborczego lub okręg wyborczy dla wyborów danej rady i zostaje on włączony do sąsiedniej jednostki, radny stale zamieszkały i wybrany w tym okręgu staje się radnym rady w jednostc</w:t>
      </w:r>
      <w:r>
        <w:t xml:space="preserve">e powiększonej; mandat radnego niespełniającego tych warunków wygasa z mocy prawa; </w:t>
      </w:r>
    </w:p>
    <w:p w:rsidR="00E86353" w:rsidRDefault="00047D1D">
      <w:pPr>
        <w:numPr>
          <w:ilvl w:val="0"/>
          <w:numId w:val="145"/>
        </w:numPr>
        <w:ind w:right="0" w:hanging="420"/>
      </w:pPr>
      <w:r>
        <w:t xml:space="preserve">jeżeli jednostka zostaje włączona do innej jednostki albo dwie jednostki lub więcej łączy się w nową jednostkę, rady tych jednostek zostają z mocy prawa rozwiązane. </w:t>
      </w:r>
    </w:p>
    <w:p w:rsidR="00E86353" w:rsidRDefault="00047D1D">
      <w:pPr>
        <w:ind w:left="-15" w:right="0"/>
      </w:pPr>
      <w:r>
        <w:t xml:space="preserve">§ 2. </w:t>
      </w:r>
      <w:r>
        <w:t xml:space="preserve">Zmiany w podziale terytorialnym skutkujące wygaśnięciem praw powiatu posiadanych dotychczas przez miasto nie powodują rozwiązania rady tego miasta. </w:t>
      </w:r>
    </w:p>
    <w:p w:rsidR="00E86353" w:rsidRDefault="00047D1D">
      <w:pPr>
        <w:ind w:left="-15" w:right="0"/>
      </w:pPr>
      <w:r>
        <w:t>§ 3. Przepisy § 1 pkt 1 i 2 stosuje się odpowiednio w przypadku radnego stale zamieszkałego na obszarze okr</w:t>
      </w:r>
      <w:r>
        <w:t xml:space="preserve">ęgu wyborczego lub jego części włączanego do sąsiedniej jednostki, a wybranego w innym okręgu wyborczym włączanym także w całości lub w części do tej jednostki. </w:t>
      </w:r>
    </w:p>
    <w:p w:rsidR="00E86353" w:rsidRDefault="00047D1D">
      <w:pPr>
        <w:ind w:left="-15" w:right="0"/>
      </w:pPr>
      <w:r>
        <w:t>§ 4. W przypadku zmiany składu rady z przyczyn, o których mowa w § 1 pkt 1 i 2 oraz w § 3, rad</w:t>
      </w:r>
      <w:r>
        <w:t xml:space="preserve">a działa w zmienionym składzie do końca kadencji, z zastrzeżeniem § 5. Zmiany w składach rad ogłasza, w formie obwieszczenia, komisarz wyborczy w wojewódzkim dzienniku urzędowym. </w:t>
      </w:r>
    </w:p>
    <w:p w:rsidR="00E86353" w:rsidRDefault="00047D1D">
      <w:pPr>
        <w:ind w:left="-15" w:right="0"/>
      </w:pPr>
      <w:r>
        <w:t xml:space="preserve">§ 5. Jeżeli w wyniku zmian, o których mowa w § 4, skład rady zmniejszył się </w:t>
      </w:r>
      <w:r>
        <w:t xml:space="preserve">poniżej 3/5 ustawowej liczby radnych, rada jednostki zostaje z mocy prawa rozwiązana. </w:t>
      </w:r>
    </w:p>
    <w:p w:rsidR="00E86353" w:rsidRDefault="00047D1D">
      <w:pPr>
        <w:ind w:left="-15" w:right="0"/>
      </w:pPr>
      <w:r>
        <w:t>§ 6. Komisarz wyborczy podaje do publicznej wiadomości oraz ogłasza w wojewódzkim dzienniku urzędowym, w formie obwieszczenia, informację o rozwiązaniu z mocy prawa rady</w:t>
      </w:r>
      <w:r>
        <w:t xml:space="preserve"> jednostki. </w:t>
      </w:r>
    </w:p>
    <w:p w:rsidR="00E86353" w:rsidRDefault="00047D1D">
      <w:pPr>
        <w:ind w:left="-15" w:right="0"/>
      </w:pPr>
      <w:r>
        <w:t>§ 7. Wygaśnięcie mandatu radnego z przyczyn, o których mowa w § 1 pkt 1 i 2 oraz w § 3, następuje w dniu wejścia w życie zmiany w podziale terytorialnym. Wygaśnięcie mandatu stwierdza właściwa rada, w drodze uchwały, podjętej w ciągu 3 miesięc</w:t>
      </w:r>
      <w:r>
        <w:t xml:space="preserve">y od ich wystąpienia. Przepis § 6 stosuje się odpowiednio. </w:t>
      </w:r>
    </w:p>
    <w:p w:rsidR="00E86353" w:rsidRDefault="00047D1D">
      <w:pPr>
        <w:ind w:left="-15" w:right="0"/>
      </w:pPr>
      <w:r>
        <w:t>§ 8. W przypadku utworzenia nowych jednostek samorządu terytorialnego, włączenia jednostki do innej jednostki  albo połączenia dwóch lub więcej jednostek w nową jednostkę przeprowadza się wybory d</w:t>
      </w:r>
      <w:r>
        <w:t xml:space="preserve">o nowych rad w trybie i na zasadach określonych w kodeksie. </w:t>
      </w:r>
    </w:p>
    <w:p w:rsidR="00E86353" w:rsidRDefault="00047D1D">
      <w:pPr>
        <w:spacing w:after="173"/>
        <w:ind w:left="-15" w:right="0"/>
      </w:pPr>
      <w:r>
        <w:t xml:space="preserve">§ 9. Wyborów nowych rad nie przeprowadza się, jeżeli ich data przypadałaby w okresie 6 miesięcy przed zakończeniem kadencji rad. </w:t>
      </w:r>
    </w:p>
    <w:p w:rsidR="00E86353" w:rsidRDefault="00047D1D">
      <w:pPr>
        <w:ind w:left="-15" w:right="0"/>
      </w:pPr>
      <w:r>
        <w:rPr>
          <w:b/>
        </w:rPr>
        <w:t>Art. 390a.</w:t>
      </w:r>
      <w:r>
        <w:t xml:space="preserve"> § 1. Wyborów zarządzonych na podstawie art. 371 nie pr</w:t>
      </w:r>
      <w:r>
        <w:t>zeprowadza się w jednostce samorządu terytorialnego, w której wskutek zmian w podziale terytorialnym państwa rozwiązaniu ulegnie rada, jeżeli data wyborów przypada w okresie 6 miesięcy poprzedzających rozwiązanie tej rady. Wybory do nowej rady przeprowadza</w:t>
      </w:r>
      <w:r>
        <w:t xml:space="preserve"> się w trybie i na zasadach określonych w kodeksie po wejściu w życie zmian w podziale terytorialnym państwa. </w:t>
      </w:r>
    </w:p>
    <w:p w:rsidR="00E86353" w:rsidRDefault="00047D1D">
      <w:pPr>
        <w:ind w:left="-15" w:right="0"/>
      </w:pPr>
      <w:r>
        <w:t>§ 2. Jeżeli data utworzenia nowej jednostki samorządu terytorialnego, w tym w przypadkach, o których mowa w art. 390 § 1 pkt 1 i 3, przypada w ro</w:t>
      </w:r>
      <w:r>
        <w:t xml:space="preserve">ku bezpośrednio następującym po dacie wyborów zarządzonych na podstawie art. 371, wybory do nowej rady przeprowadza się łącznie z tymi wyborami. </w:t>
      </w:r>
    </w:p>
    <w:p w:rsidR="00E86353" w:rsidRDefault="00047D1D">
      <w:pPr>
        <w:spacing w:after="133" w:line="270" w:lineRule="auto"/>
        <w:ind w:left="-15" w:right="-1" w:firstLine="420"/>
        <w:jc w:val="left"/>
      </w:pPr>
      <w:r>
        <w:t>§ 3.</w:t>
      </w:r>
      <w:r>
        <w:rPr>
          <w:vertAlign w:val="superscript"/>
        </w:rPr>
        <w:footnoteReference w:id="188"/>
      </w:r>
      <w:r>
        <w:rPr>
          <w:vertAlign w:val="superscript"/>
        </w:rPr>
        <w:t>)</w:t>
      </w:r>
      <w:r>
        <w:t xml:space="preserve"> W przypadku, o którym mowa w § 2, komisarz wyborczy, po zasięgnięciu opinii rad zainteresowanych jednos</w:t>
      </w:r>
      <w:r>
        <w:t>tek samorządu terytorialnego, dokonuje podziału obszaru nowej jednostki na okręgi wyborcze, a w przypadku gmin – obwody głosowania, który ma zastosowanie w pierwszych wyborach do rady nowej jednostki i wyborach przeprowadzanych w trakcie pierwszej kadencji</w:t>
      </w:r>
      <w:r>
        <w:t xml:space="preserve">, oraz – w przypadku gmin – tworzy odrębne obwody głosowania w celu przeprowadzenia głosowania w pierwszych wyborach. </w:t>
      </w:r>
    </w:p>
    <w:p w:rsidR="00E86353" w:rsidRDefault="00047D1D">
      <w:pPr>
        <w:spacing w:after="124"/>
        <w:ind w:left="-15" w:right="0" w:firstLine="420"/>
      </w:pPr>
      <w:r>
        <w:rPr>
          <w:b/>
        </w:rPr>
        <w:t>§ 3.</w:t>
      </w:r>
      <w:r>
        <w:rPr>
          <w:vertAlign w:val="superscript"/>
        </w:rPr>
        <w:footnoteReference w:id="189"/>
      </w:r>
      <w:r>
        <w:rPr>
          <w:vertAlign w:val="superscript"/>
        </w:rPr>
        <w:t>)</w:t>
      </w:r>
      <w:r>
        <w:rPr>
          <w:b/>
        </w:rPr>
        <w:t xml:space="preserve"> W przypadku, o którym mowa w § 2, komisarz wyborczy dokonuje podziału obszaru nowej jednostki na okręgi wyborcze, a w </w:t>
      </w:r>
      <w:r>
        <w:rPr>
          <w:b/>
        </w:rPr>
        <w:t>przypadku gmin – obwody głosowania, który ma zastosowanie w pierwszych wyborach do rady nowej jednostki i wyborach przeprowadzanych w trakcie pierwszej kadencji, oraz – w przypadku gmin – tworzy odrębne obwody głosowania w celu przeprowadzenia głosowania w</w:t>
      </w:r>
      <w:r>
        <w:rPr>
          <w:b/>
        </w:rPr>
        <w:t xml:space="preserve"> pierwszych wyborach. W sprawach, o których mowa w zdaniu pierwszym, komisarz wyborczy może zasięgnąć opinii rad zainteresowanych jednostek samorządu terytorialnego. </w:t>
      </w:r>
    </w:p>
    <w:p w:rsidR="00E86353" w:rsidRDefault="00047D1D">
      <w:pPr>
        <w:spacing w:after="153"/>
        <w:ind w:left="-15" w:right="0"/>
      </w:pPr>
      <w:r>
        <w:t>§ 4. W przypadkach, o których mowa w § 1 i 2, do czasu rozwiązania rady w jednostce samor</w:t>
      </w:r>
      <w:r>
        <w:t>ządu terytorialnego, o której mowa w art. 390 § 1 pkt 3, zadania i kompetencje rady wykonują dotychczasowe organy. Po rozwiązaniu rady oraz w przypadku, o którym mowa w art. 390 § 5, do dnia pierwszej sesji rady zadania i kompetencje organów w nowej jednos</w:t>
      </w:r>
      <w:r>
        <w:t xml:space="preserve">tce wykonuje osoba wyznaczona przez Prezesa Rady Ministrów na wniosek wojewody zgłoszony za pośrednictwem ministra właściwego do spraw administracji publicznej. </w:t>
      </w:r>
    </w:p>
    <w:p w:rsidR="00E86353" w:rsidRDefault="00047D1D">
      <w:pPr>
        <w:ind w:left="-15" w:right="0"/>
      </w:pPr>
      <w:r>
        <w:rPr>
          <w:b/>
        </w:rPr>
        <w:t>Art. 391.</w:t>
      </w:r>
      <w:r>
        <w:t xml:space="preserve"> Kadencja radnych i rad wybranych w wyborach, o których mowa w art. 390, upływa z dni</w:t>
      </w:r>
      <w:r>
        <w:t xml:space="preserve">em upływu kadencji rad wybranych w wyborach zarządzonych na podstawie art. 371. </w:t>
      </w:r>
    </w:p>
    <w:p w:rsidR="00E86353" w:rsidRDefault="00047D1D">
      <w:pPr>
        <w:spacing w:after="89" w:line="265" w:lineRule="auto"/>
        <w:ind w:left="12" w:right="8" w:hanging="10"/>
        <w:jc w:val="center"/>
      </w:pPr>
      <w:r>
        <w:t xml:space="preserve">Rozdział 6 </w:t>
      </w:r>
    </w:p>
    <w:p w:rsidR="00E86353" w:rsidRDefault="00047D1D">
      <w:pPr>
        <w:pStyle w:val="Nagwek1"/>
        <w:ind w:right="5"/>
      </w:pPr>
      <w:r>
        <w:t xml:space="preserve">Ważność wyborów </w:t>
      </w:r>
    </w:p>
    <w:p w:rsidR="00E86353" w:rsidRDefault="00047D1D">
      <w:pPr>
        <w:ind w:left="-15" w:right="0"/>
      </w:pPr>
      <w:r>
        <w:rPr>
          <w:b/>
        </w:rPr>
        <w:t>Art. 392.</w:t>
      </w:r>
      <w:r>
        <w:t xml:space="preserve"> § 1.</w:t>
      </w:r>
      <w:r>
        <w:rPr>
          <w:vertAlign w:val="superscript"/>
        </w:rPr>
        <w:footnoteReference w:id="190"/>
      </w:r>
      <w:r>
        <w:rPr>
          <w:vertAlign w:val="superscript"/>
        </w:rPr>
        <w:t>)</w:t>
      </w:r>
      <w:r>
        <w:t xml:space="preserve"> Protest wyborczy wnosi się na piśmie do właściwego sądu okręgowego za pośrednictwem właściwego sądu rejonowego, w terminie 14 dni</w:t>
      </w:r>
      <w:r>
        <w:t xml:space="preserve"> od dnia podania do publicznej wiadomości przez komisarza wyborczego, w trybie określonym w art. 168 § 1 wyników wyborów na obszarze województwa. </w:t>
      </w:r>
    </w:p>
    <w:p w:rsidR="00E86353" w:rsidRDefault="00047D1D">
      <w:pPr>
        <w:ind w:left="-15" w:right="0"/>
      </w:pPr>
      <w:r>
        <w:t>§ 2. Wnoszący protest powinien sformułować w nim zarzuty oraz przedstawić lub wskazać dowody, na których opie</w:t>
      </w:r>
      <w:r>
        <w:t xml:space="preserve">ra swoje zarzuty. </w:t>
      </w:r>
    </w:p>
    <w:p w:rsidR="00E86353" w:rsidRDefault="00047D1D">
      <w:pPr>
        <w:spacing w:after="172"/>
        <w:ind w:left="-15" w:right="0"/>
      </w:pPr>
      <w:r>
        <w:t xml:space="preserve">§ 3. W razie wniesienia protestu, do czasu rozstrzygnięcia sprawy w sposób określony w art. 394, do osób wybranych stosuje się przepisy o obowiązkach i prawach radnych. </w:t>
      </w:r>
    </w:p>
    <w:p w:rsidR="00E86353" w:rsidRDefault="00047D1D">
      <w:pPr>
        <w:ind w:left="-15" w:right="0"/>
      </w:pPr>
      <w:r>
        <w:rPr>
          <w:b/>
        </w:rPr>
        <w:t>Art. 393.</w:t>
      </w:r>
      <w:r>
        <w:t xml:space="preserve"> § 1. Sąd okręgowy rozpoznaje protesty wyborcze w </w:t>
      </w:r>
      <w:r>
        <w:t xml:space="preserve">postępowaniu nieprocesowym, w ciągu 30 dni po upływie terminu do wnoszenia protestów, w składzie 3 sędziów, z udziałem komisarza wyborczego, przewodniczących właściwych komisji wyborczych lub ich zastępców. </w:t>
      </w:r>
    </w:p>
    <w:p w:rsidR="00E86353" w:rsidRDefault="00047D1D">
      <w:pPr>
        <w:ind w:left="-15" w:right="0"/>
      </w:pPr>
      <w:r>
        <w:t xml:space="preserve">§ 2. Sąd okręgowy pozostawia bez dalszego biegu </w:t>
      </w:r>
      <w:r>
        <w:t xml:space="preserve">protest wyborczy wniesiony przez osobę do tego nieuprawnioną lub niespełniający warunków określonych w art. 82 § 1 i art. 392. </w:t>
      </w:r>
    </w:p>
    <w:p w:rsidR="00E86353" w:rsidRDefault="00047D1D">
      <w:pPr>
        <w:spacing w:after="173"/>
        <w:ind w:left="-15" w:right="0"/>
      </w:pPr>
      <w:r>
        <w:t>§ 3. Sąd okręgowy pozostawia bez dalszego biegu również protest wyborczy dotyczący sprawy, co do której w kodeksie przewiduje si</w:t>
      </w:r>
      <w:r>
        <w:t xml:space="preserve">ę możliwość wniesienia skargi lub odwołania do sądu lub właściwego organu wyborczego przed dniem głosowania. </w:t>
      </w:r>
    </w:p>
    <w:p w:rsidR="00E86353" w:rsidRDefault="00047D1D">
      <w:pPr>
        <w:ind w:left="-15" w:right="0"/>
      </w:pPr>
      <w:r>
        <w:rPr>
          <w:b/>
        </w:rPr>
        <w:t>Art. 394.</w:t>
      </w:r>
      <w:r>
        <w:t xml:space="preserve"> § 1. Sąd okręgowy rozpoznając protesty wyborcze rozstrzyga o ważności wyborów oraz o ważności wyboru radnego. </w:t>
      </w:r>
    </w:p>
    <w:p w:rsidR="00E86353" w:rsidRDefault="00047D1D">
      <w:pPr>
        <w:ind w:left="-15" w:right="0"/>
      </w:pPr>
      <w:r>
        <w:t xml:space="preserve">§ 2. Sąd okręgowy orzeka </w:t>
      </w:r>
      <w:r>
        <w:t xml:space="preserve">o nieważności wyborów lub o nieważności wyboru radnego, jeżeli okoliczności stanowiące podstawę protestu miały wpływ na wyniki wyborów. </w:t>
      </w:r>
    </w:p>
    <w:p w:rsidR="00E86353" w:rsidRDefault="00047D1D">
      <w:pPr>
        <w:spacing w:after="106"/>
        <w:ind w:left="-15" w:right="0"/>
      </w:pPr>
      <w:r>
        <w:t>§ 3. Sąd okręgowy, orzekając o nieważności wyborów lub o nieważności wyboru radnego, stwierdza wygaśnięcie mandatów ora</w:t>
      </w:r>
      <w:r>
        <w:t xml:space="preserve">z postanawia o przeprowadzeniu wyborów ponownych lub o podjęciu niektórych czynności wyborczych, wskazując czynność, od której należy ponowić postępowanie wyborcze. </w:t>
      </w:r>
    </w:p>
    <w:p w:rsidR="00E86353" w:rsidRDefault="00047D1D">
      <w:pPr>
        <w:spacing w:after="101"/>
        <w:ind w:left="-15" w:right="0"/>
      </w:pPr>
      <w:r>
        <w:t>§ 4. Na orzeczenia sądu okręgowego, o których mowa w § 1 i 2 oraz art. 393, wnoszącym prot</w:t>
      </w:r>
      <w:r>
        <w:t>est wyborczy, komisarzowi wyborczemu, przewodniczącemu właściwej komisji wyborczej lub jego zastępcy przysługuje, w ciągu 7 dni od daty doręczenia, zażalenie do właściwego sądu apelacyjnego. Sąd apelacyjny rozpoznaje sprawę w ciągu 30 dni; od postanowienia</w:t>
      </w:r>
      <w:r>
        <w:t xml:space="preserve"> sądu nie przysługuje środek prawny. </w:t>
      </w:r>
    </w:p>
    <w:p w:rsidR="00E86353" w:rsidRDefault="00047D1D">
      <w:pPr>
        <w:ind w:left="-15" w:right="0"/>
      </w:pPr>
      <w:r>
        <w:t>§ 5. O zakończeniu postępowania w sprawie protestów przeciwko ważności wyborów do danej rady lub ważności wyboru radnego tej rady i o treści ostatecznych orzeczeń właściwy sąd zawiadamia niezwłocznie wnoszącego protest</w:t>
      </w:r>
      <w:r>
        <w:t xml:space="preserve">, wojewodę, komisarza wyborczego i przewodniczącego właściwej komisji wyborczej. </w:t>
      </w:r>
    </w:p>
    <w:p w:rsidR="00E86353" w:rsidRDefault="00047D1D">
      <w:pPr>
        <w:spacing w:after="96"/>
        <w:ind w:left="-15" w:right="0"/>
      </w:pPr>
      <w:r>
        <w:rPr>
          <w:b/>
        </w:rPr>
        <w:t>Art. 395.</w:t>
      </w:r>
      <w:r>
        <w:t xml:space="preserve"> § 1. Przeprowadzenie wyborów ponownych zarządza wojewoda w ciągu 7 dni od dnia zakończenia postępowania sądowego, o którym mowa w art. 394 § 5. </w:t>
      </w:r>
    </w:p>
    <w:p w:rsidR="00E86353" w:rsidRDefault="00047D1D">
      <w:pPr>
        <w:spacing w:after="100"/>
        <w:ind w:left="-15" w:right="0"/>
      </w:pPr>
      <w:r>
        <w:t xml:space="preserve">§ 2. Przepisy art. </w:t>
      </w:r>
      <w:r>
        <w:t xml:space="preserve">372 stosuje się odpowiednio, z tym że w zarządzeniu wojewody o wyborach wymienia się ponadto nazwiska osób, które utraciły mandaty, ze wskazaniem oznaczenia listy kandydatów. </w:t>
      </w:r>
    </w:p>
    <w:p w:rsidR="00E86353" w:rsidRDefault="00047D1D">
      <w:pPr>
        <w:ind w:left="-15" w:right="0"/>
      </w:pPr>
      <w:r>
        <w:t>§ 3. Wygaśnięcie mandatów radnych, o którym mowa w art. 394 § 3, następuje z dni</w:t>
      </w:r>
      <w:r>
        <w:t xml:space="preserve">em podania zarządzenia wojewody do publicznej wiadomości. </w:t>
      </w:r>
    </w:p>
    <w:p w:rsidR="00E86353" w:rsidRDefault="00047D1D">
      <w:pPr>
        <w:spacing w:after="104"/>
        <w:ind w:left="-15" w:right="0"/>
      </w:pPr>
      <w:r>
        <w:rPr>
          <w:b/>
        </w:rPr>
        <w:t>Art. 396.</w:t>
      </w:r>
      <w:r>
        <w:t xml:space="preserve"> § 1. W razie orzeczenia o nieważności wyborów lub wyboru radnego wybory ponowne przeprowadza się przy odpowiednim zastosowaniu przepisów kodeksu. </w:t>
      </w:r>
    </w:p>
    <w:p w:rsidR="00E86353" w:rsidRDefault="00047D1D">
      <w:pPr>
        <w:spacing w:after="98"/>
        <w:ind w:left="-15" w:right="0"/>
      </w:pPr>
      <w:r>
        <w:t>§ 2. Wybory ponowne przeprowadzają te sa</w:t>
      </w:r>
      <w:r>
        <w:t>me komisje wyborcze na podstawie spisu wyborców podlegającego aktualizacji. § 3. Jeżeli podstawą orzeczenia o nieważności wyborów lub wyboru radnego było naruszenie przez komisje wyborcze przepisów kodeksu dotyczących głosowania, ustalenia wyników głosowan</w:t>
      </w:r>
      <w:r>
        <w:t xml:space="preserve">ia lub wyników wyborów albo nieprawidłowości w spisach wyborców, wówczas odpowiednio powołuje się nowe komisje lub sporządza nowe spisy. </w:t>
      </w:r>
    </w:p>
    <w:p w:rsidR="00E86353" w:rsidRDefault="00047D1D">
      <w:pPr>
        <w:ind w:left="-15" w:right="0"/>
      </w:pPr>
      <w:r>
        <w:t>§ 4. Wyborów ponownych nie przeprowadza się, jeżeli ich data przypadałaby w okresie 6 miesięcy przed zakończeniem kade</w:t>
      </w:r>
      <w:r>
        <w:t xml:space="preserve">ncji rady. </w:t>
      </w:r>
    </w:p>
    <w:p w:rsidR="00E86353" w:rsidRDefault="00047D1D">
      <w:pPr>
        <w:ind w:left="420" w:right="0" w:firstLine="0"/>
      </w:pPr>
      <w:r>
        <w:rPr>
          <w:b/>
        </w:rPr>
        <w:t>Art. 397.</w:t>
      </w:r>
      <w:r>
        <w:t xml:space="preserve"> Wyniki wyborów ponownych podaje się do wiadomości w sposób określony w kodeksie. </w:t>
      </w:r>
    </w:p>
    <w:p w:rsidR="00E86353" w:rsidRDefault="00047D1D">
      <w:pPr>
        <w:spacing w:after="84"/>
        <w:ind w:left="420" w:right="0" w:firstLine="0"/>
      </w:pPr>
      <w:r>
        <w:rPr>
          <w:b/>
        </w:rPr>
        <w:t>Art. 398.</w:t>
      </w:r>
      <w:r>
        <w:t xml:space="preserve"> W przypadku wyborów uzupełniających, wyborów przedterminowych lub wyborów do nowych rad: </w:t>
      </w:r>
    </w:p>
    <w:p w:rsidR="00E86353" w:rsidRDefault="00047D1D">
      <w:pPr>
        <w:numPr>
          <w:ilvl w:val="0"/>
          <w:numId w:val="146"/>
        </w:numPr>
        <w:spacing w:after="97"/>
        <w:ind w:right="0" w:hanging="420"/>
      </w:pPr>
      <w:r>
        <w:t>zawiadomienia, o których mowa w art. 86 § 2, art. 87</w:t>
      </w:r>
      <w:r>
        <w:t xml:space="preserve"> § 5, art. 88 § 3 oraz art. 89 § 4, składa się właściwemu komisarzowi wyborczemu; </w:t>
      </w:r>
    </w:p>
    <w:p w:rsidR="00E86353" w:rsidRDefault="00047D1D">
      <w:pPr>
        <w:numPr>
          <w:ilvl w:val="0"/>
          <w:numId w:val="146"/>
        </w:numPr>
        <w:spacing w:after="252"/>
        <w:ind w:right="0" w:hanging="420"/>
      </w:pPr>
      <w:r>
        <w:t xml:space="preserve">zawiadomienie, o którym mowa w art. 89 § 4, nie wymaga zebrania podpisów obywateli popierających utworzenie komitetu. </w:t>
      </w:r>
    </w:p>
    <w:p w:rsidR="00E86353" w:rsidRDefault="00047D1D">
      <w:pPr>
        <w:spacing w:after="89" w:line="265" w:lineRule="auto"/>
        <w:ind w:left="12" w:right="8" w:hanging="10"/>
        <w:jc w:val="center"/>
      </w:pPr>
      <w:r>
        <w:t xml:space="preserve">Rozdział 7 </w:t>
      </w:r>
    </w:p>
    <w:p w:rsidR="00E86353" w:rsidRDefault="00047D1D">
      <w:pPr>
        <w:pStyle w:val="Nagwek1"/>
        <w:spacing w:after="132"/>
        <w:ind w:right="10"/>
      </w:pPr>
      <w:r>
        <w:t xml:space="preserve">Zgłaszanie kandydatów na radnych </w:t>
      </w:r>
    </w:p>
    <w:p w:rsidR="00E86353" w:rsidRDefault="00047D1D">
      <w:pPr>
        <w:spacing w:after="67"/>
        <w:ind w:left="420" w:right="0" w:firstLine="0"/>
      </w:pPr>
      <w:r>
        <w:rPr>
          <w:b/>
        </w:rPr>
        <w:t>Art. 399</w:t>
      </w:r>
      <w:r>
        <w:rPr>
          <w:b/>
        </w:rPr>
        <w:t>.</w:t>
      </w:r>
      <w:r>
        <w:t xml:space="preserve"> Prawo zgłaszania kandydatów na radnych przysługuje: </w:t>
      </w:r>
    </w:p>
    <w:p w:rsidR="00E86353" w:rsidRDefault="00047D1D">
      <w:pPr>
        <w:numPr>
          <w:ilvl w:val="0"/>
          <w:numId w:val="147"/>
        </w:numPr>
        <w:spacing w:after="73"/>
        <w:ind w:right="0" w:hanging="420"/>
      </w:pPr>
      <w:r>
        <w:t xml:space="preserve">komitetowi wyborczemu partii politycznej; </w:t>
      </w:r>
    </w:p>
    <w:p w:rsidR="00E86353" w:rsidRDefault="00047D1D">
      <w:pPr>
        <w:numPr>
          <w:ilvl w:val="0"/>
          <w:numId w:val="147"/>
        </w:numPr>
        <w:spacing w:after="75"/>
        <w:ind w:right="0" w:hanging="420"/>
      </w:pPr>
      <w:r>
        <w:t xml:space="preserve">koalicyjnemu komitetowi wyborczemu; </w:t>
      </w:r>
    </w:p>
    <w:p w:rsidR="00E86353" w:rsidRDefault="00047D1D">
      <w:pPr>
        <w:numPr>
          <w:ilvl w:val="0"/>
          <w:numId w:val="147"/>
        </w:numPr>
        <w:spacing w:after="109"/>
        <w:ind w:right="0" w:hanging="420"/>
      </w:pPr>
      <w:r>
        <w:t xml:space="preserve">komitetowi wyborczemu organizacji; </w:t>
      </w:r>
    </w:p>
    <w:p w:rsidR="00E86353" w:rsidRDefault="00047D1D">
      <w:pPr>
        <w:numPr>
          <w:ilvl w:val="0"/>
          <w:numId w:val="147"/>
        </w:numPr>
        <w:ind w:right="0" w:hanging="420"/>
      </w:pPr>
      <w:r>
        <w:t xml:space="preserve">komitetowi wyborczemu wyborców. </w:t>
      </w:r>
    </w:p>
    <w:p w:rsidR="00E86353" w:rsidRDefault="00047D1D">
      <w:pPr>
        <w:spacing w:after="85"/>
        <w:ind w:left="-15" w:right="0"/>
      </w:pPr>
      <w:r>
        <w:rPr>
          <w:b/>
        </w:rPr>
        <w:t>Art. 400.</w:t>
      </w:r>
      <w:r>
        <w:t xml:space="preserve"> § 1.</w:t>
      </w:r>
      <w:r>
        <w:rPr>
          <w:vertAlign w:val="superscript"/>
        </w:rPr>
        <w:footnoteReference w:id="191"/>
      </w:r>
      <w:r>
        <w:rPr>
          <w:vertAlign w:val="superscript"/>
        </w:rPr>
        <w:t>)</w:t>
      </w:r>
      <w:r>
        <w:t xml:space="preserve"> </w:t>
      </w:r>
      <w:r>
        <w:t xml:space="preserve">Komitet wyborczy partii politycznej obowiązany jest zawiadomić Państwową Komisję Wyborczą o utworzeniu komitetu w okresie od dnia ogłoszenia rozporządzenia o zarządzeniu wyborów do 55 dnia przed dniem wyborów. </w:t>
      </w:r>
    </w:p>
    <w:p w:rsidR="00E86353" w:rsidRDefault="00047D1D">
      <w:pPr>
        <w:spacing w:after="92"/>
        <w:ind w:left="420" w:right="0" w:firstLine="0"/>
      </w:pPr>
      <w:r>
        <w:t>§ 2. Do zawiadomienia, o którym mowa w § 1, z</w:t>
      </w:r>
      <w:r>
        <w:t xml:space="preserve">ałącza się: </w:t>
      </w:r>
    </w:p>
    <w:p w:rsidR="00E86353" w:rsidRDefault="00047D1D">
      <w:pPr>
        <w:numPr>
          <w:ilvl w:val="0"/>
          <w:numId w:val="148"/>
        </w:numPr>
        <w:spacing w:after="66"/>
        <w:ind w:right="0" w:hanging="420"/>
      </w:pPr>
      <w:r>
        <w:t xml:space="preserve">oświadczenia pełnomocnika wyborczego i pełnomocnika finansowego komitetu wyborczego o przyjęciu pełnomocnictwa, a w przypadku pełnomocnika finansowego – również o spełnieniu przez niego wymogów, o których mowa w art. 127 § 2 i 3; </w:t>
      </w:r>
    </w:p>
    <w:p w:rsidR="00E86353" w:rsidRDefault="00047D1D">
      <w:pPr>
        <w:numPr>
          <w:ilvl w:val="0"/>
          <w:numId w:val="148"/>
        </w:numPr>
        <w:ind w:right="0" w:hanging="420"/>
      </w:pPr>
      <w:r>
        <w:t>uwierzytelni</w:t>
      </w:r>
      <w:r>
        <w:t xml:space="preserve">ony odpis z ewidencji partii politycznych; </w:t>
      </w:r>
    </w:p>
    <w:p w:rsidR="00E86353" w:rsidRDefault="00047D1D">
      <w:pPr>
        <w:numPr>
          <w:ilvl w:val="0"/>
          <w:numId w:val="148"/>
        </w:numPr>
        <w:spacing w:after="85" w:line="359" w:lineRule="auto"/>
        <w:ind w:right="0" w:hanging="420"/>
      </w:pPr>
      <w:r>
        <w:t>wyciąg ze statutu partii politycznej wskazujący, który organ jest upoważniony do jej reprezentowania na zewnątrz; 4)</w:t>
      </w:r>
      <w:r>
        <w:rPr>
          <w:vertAlign w:val="superscript"/>
        </w:rPr>
        <w:footnoteReference w:id="192"/>
      </w:r>
      <w:r>
        <w:rPr>
          <w:vertAlign w:val="superscript"/>
        </w:rPr>
        <w:t>)</w:t>
      </w:r>
      <w:r>
        <w:t xml:space="preserve">  fakultatywnie symbol graficzny komitetu wyborczego w formie papierowej oraz elektronicznej. </w:t>
      </w:r>
    </w:p>
    <w:p w:rsidR="00E86353" w:rsidRDefault="00047D1D">
      <w:pPr>
        <w:ind w:left="-15" w:right="0"/>
      </w:pPr>
      <w:r>
        <w:rPr>
          <w:b/>
        </w:rPr>
        <w:t>Art. 401.</w:t>
      </w:r>
      <w:r>
        <w:t xml:space="preserve"> § 1.</w:t>
      </w:r>
      <w:r>
        <w:rPr>
          <w:vertAlign w:val="superscript"/>
        </w:rPr>
        <w:footnoteReference w:id="193"/>
      </w:r>
      <w:r>
        <w:rPr>
          <w:vertAlign w:val="superscript"/>
        </w:rPr>
        <w:t>)</w:t>
      </w:r>
      <w:r>
        <w:t xml:space="preserve"> Koalicyjny komitet wyborczy może być utworzony w okresie od dnia ogłoszenia rozporządzenia o zarządzeniu wyborów do 55 dnia przed dniem wyborów. Pełnomocnik wyborczy koalicyjnego komitetu wyborczego zawiadamia Państwową Komisję Wyborczą d</w:t>
      </w:r>
      <w:r>
        <w:t xml:space="preserve">o 55 dnia przed dniem wyborów o utworzeniu komitetu wyborczego. </w:t>
      </w:r>
    </w:p>
    <w:p w:rsidR="00E86353" w:rsidRDefault="00047D1D">
      <w:pPr>
        <w:ind w:left="420" w:right="0" w:firstLine="0"/>
      </w:pPr>
      <w:r>
        <w:t xml:space="preserve">§ 2. Do zawiadomienia, o którym mowa w § 1, załącza się: </w:t>
      </w:r>
    </w:p>
    <w:p w:rsidR="00E86353" w:rsidRDefault="00047D1D">
      <w:pPr>
        <w:numPr>
          <w:ilvl w:val="0"/>
          <w:numId w:val="149"/>
        </w:numPr>
        <w:ind w:right="0" w:hanging="420"/>
      </w:pPr>
      <w:r>
        <w:t>umowę o zawiązaniu koalicji wyborczej, wraz z następującymi danymi: imionami, nazwiskami, adresami zamieszkania i numerami ewidencyjn</w:t>
      </w:r>
      <w:r>
        <w:t xml:space="preserve">ymi PESEL osób wchodzących w skład komitetu wyborczego; </w:t>
      </w:r>
    </w:p>
    <w:p w:rsidR="00E86353" w:rsidRDefault="00047D1D">
      <w:pPr>
        <w:numPr>
          <w:ilvl w:val="0"/>
          <w:numId w:val="149"/>
        </w:numPr>
        <w:ind w:right="0" w:hanging="420"/>
      </w:pPr>
      <w:r>
        <w:t>oświadczenia pełnomocnika wyborczego i pełnomocnika finansowego o przyjęciu pełnomocnictwa, a w przypadku pełnomocnika finansowego – również o spełnieniu przez niego wymogów, o których mowa w art. 12</w:t>
      </w:r>
      <w:r>
        <w:t xml:space="preserve">7 § 2 i 3; </w:t>
      </w:r>
    </w:p>
    <w:p w:rsidR="00E86353" w:rsidRDefault="00047D1D">
      <w:pPr>
        <w:numPr>
          <w:ilvl w:val="0"/>
          <w:numId w:val="149"/>
        </w:numPr>
        <w:ind w:right="0" w:hanging="420"/>
      </w:pPr>
      <w:r>
        <w:t xml:space="preserve">uwierzytelniony odpis z ewidencji partii politycznych, partii politycznych tworzących koalicję wyborczą; </w:t>
      </w:r>
    </w:p>
    <w:p w:rsidR="00E86353" w:rsidRDefault="00047D1D">
      <w:pPr>
        <w:numPr>
          <w:ilvl w:val="0"/>
          <w:numId w:val="149"/>
        </w:numPr>
        <w:spacing w:after="92"/>
        <w:ind w:right="0" w:hanging="420"/>
      </w:pPr>
      <w:r>
        <w:t>wyciągi ze statutów partii politycznych tworzących koalicję wyborczą wskazujące, który organ partii jest upoważniony do jej reprezentowani</w:t>
      </w:r>
      <w:r>
        <w:t xml:space="preserve">a na zewnątrz; </w:t>
      </w:r>
    </w:p>
    <w:p w:rsidR="00E86353" w:rsidRDefault="00047D1D">
      <w:pPr>
        <w:numPr>
          <w:ilvl w:val="0"/>
          <w:numId w:val="149"/>
        </w:numPr>
        <w:spacing w:after="185"/>
        <w:ind w:right="0" w:hanging="420"/>
      </w:pPr>
      <w:r>
        <w:rPr>
          <w:vertAlign w:val="superscript"/>
        </w:rPr>
        <w:t>233)</w:t>
      </w:r>
      <w:r>
        <w:t xml:space="preserve">  fakultatywnie symbol graficzny komitetu wyborczego w formie papierowej oraz elektronicznej. </w:t>
      </w:r>
    </w:p>
    <w:p w:rsidR="00E86353" w:rsidRDefault="00047D1D">
      <w:pPr>
        <w:ind w:left="-15" w:right="0"/>
      </w:pPr>
      <w:r>
        <w:rPr>
          <w:b/>
        </w:rPr>
        <w:t>Art. 402.</w:t>
      </w:r>
      <w:r>
        <w:t xml:space="preserve"> § 1.</w:t>
      </w:r>
      <w:r>
        <w:rPr>
          <w:vertAlign w:val="superscript"/>
        </w:rPr>
        <w:footnoteReference w:id="194"/>
      </w:r>
      <w:r>
        <w:rPr>
          <w:vertAlign w:val="superscript"/>
        </w:rPr>
        <w:t>)</w:t>
      </w:r>
      <w:r>
        <w:t xml:space="preserve"> Komitet wyborczy organizacji obowiązany jest zawiadomić komisarza wyborczego właściwego ze względu na siedzibę organizacji o</w:t>
      </w:r>
      <w:r>
        <w:t xml:space="preserve"> utworzeniu komitetu w okresie od dnia ogłoszenia rozporządzenia o zarządzeniu wyborów do 55 dnia przed dniem wyborów. </w:t>
      </w:r>
    </w:p>
    <w:p w:rsidR="00E86353" w:rsidRDefault="00047D1D">
      <w:pPr>
        <w:ind w:left="-15" w:right="0"/>
      </w:pPr>
      <w:r>
        <w:t>§ 2.</w:t>
      </w:r>
      <w:r>
        <w:rPr>
          <w:vertAlign w:val="superscript"/>
        </w:rPr>
        <w:t>234)</w:t>
      </w:r>
      <w:r>
        <w:t xml:space="preserve"> W przypadku gdy komitet wyborczy organizacji zamierza zgłosić kandydatów na radnych w więcej niż w jednym województwie, komitet</w:t>
      </w:r>
      <w:r>
        <w:t xml:space="preserve"> wyborczy zawiadamia Państwową Komisję Wyborczą o utworzeniu komitetu w okresie od dnia ogłoszenia rozporządzenia o zarządzeniu wyborów do 55 dnia przed dniem wyborów. </w:t>
      </w:r>
    </w:p>
    <w:p w:rsidR="00E86353" w:rsidRDefault="00E86353">
      <w:pPr>
        <w:sectPr w:rsidR="00E86353">
          <w:headerReference w:type="even" r:id="rId121"/>
          <w:headerReference w:type="default" r:id="rId122"/>
          <w:footerReference w:type="even" r:id="rId123"/>
          <w:footerReference w:type="default" r:id="rId124"/>
          <w:headerReference w:type="first" r:id="rId125"/>
          <w:footerReference w:type="first" r:id="rId126"/>
          <w:pgSz w:w="11906" w:h="16838"/>
          <w:pgMar w:top="1497" w:right="1014" w:bottom="1025" w:left="1020" w:header="537" w:footer="709" w:gutter="0"/>
          <w:cols w:space="708"/>
        </w:sectPr>
      </w:pPr>
    </w:p>
    <w:p w:rsidR="00E86353" w:rsidRDefault="00047D1D">
      <w:pPr>
        <w:ind w:left="572" w:right="0" w:firstLine="0"/>
      </w:pPr>
      <w:r>
        <w:t xml:space="preserve">3. Do zawiadomień, o których mowa w § 1 i 2, załącza się: </w:t>
      </w:r>
    </w:p>
    <w:p w:rsidR="00E86353" w:rsidRDefault="00047D1D">
      <w:pPr>
        <w:numPr>
          <w:ilvl w:val="0"/>
          <w:numId w:val="150"/>
        </w:numPr>
        <w:spacing w:after="10"/>
        <w:ind w:right="0" w:hanging="420"/>
      </w:pPr>
      <w:r>
        <w:t xml:space="preserve">oświadczenia pełnomocnika wyborczego i pełnomocnika finansowego komitetu wyborczego o przyjęciu pełnomocnictwa, a w wypadku pełnomocnika finansowego – również o spełnieniu przez niego wymogów, o których mowa w art. 127 </w:t>
      </w:r>
    </w:p>
    <w:p w:rsidR="00E86353" w:rsidRDefault="00047D1D">
      <w:pPr>
        <w:numPr>
          <w:ilvl w:val="1"/>
          <w:numId w:val="150"/>
        </w:numPr>
        <w:ind w:right="0"/>
      </w:pPr>
      <w:r>
        <w:t xml:space="preserve">2 i 3; </w:t>
      </w:r>
    </w:p>
    <w:p w:rsidR="00E86353" w:rsidRDefault="00047D1D">
      <w:pPr>
        <w:numPr>
          <w:ilvl w:val="0"/>
          <w:numId w:val="150"/>
        </w:numPr>
        <w:spacing w:after="144" w:line="265" w:lineRule="auto"/>
        <w:ind w:right="0" w:hanging="420"/>
      </w:pPr>
      <w:r>
        <w:t>uwierzytelniony odpis z Kraj</w:t>
      </w:r>
      <w:r>
        <w:t xml:space="preserve">owego Rejestru Sądowego albo zaświadczenie o wpisie stowarzyszenia zwykłego do ewidencji, o której mowa w ustawie z dnia 7 kwietnia 1989 r. – Prawo o stowarzyszeniach (Dz. U. z 2017 r. poz. 210); </w:t>
      </w:r>
    </w:p>
    <w:p w:rsidR="00E86353" w:rsidRDefault="00047D1D">
      <w:pPr>
        <w:numPr>
          <w:ilvl w:val="0"/>
          <w:numId w:val="150"/>
        </w:numPr>
        <w:spacing w:after="92"/>
        <w:ind w:right="0" w:hanging="420"/>
      </w:pPr>
      <w:r>
        <w:t xml:space="preserve">wyciąg ze statutu albo regulaminu działalności organizacji </w:t>
      </w:r>
      <w:r>
        <w:t xml:space="preserve">wskazujący organ upoważniony do jej reprezentowania na zewnątrz; </w:t>
      </w:r>
    </w:p>
    <w:p w:rsidR="00E86353" w:rsidRDefault="00047D1D">
      <w:pPr>
        <w:numPr>
          <w:ilvl w:val="0"/>
          <w:numId w:val="150"/>
        </w:numPr>
        <w:spacing w:after="187"/>
        <w:ind w:right="0" w:hanging="420"/>
      </w:pPr>
      <w:r>
        <w:rPr>
          <w:vertAlign w:val="superscript"/>
        </w:rPr>
        <w:footnoteReference w:id="195"/>
      </w:r>
      <w:r>
        <w:rPr>
          <w:vertAlign w:val="superscript"/>
        </w:rPr>
        <w:t>)</w:t>
      </w:r>
      <w:r>
        <w:t xml:space="preserve">  fakultatywnie symbol graficzny komitetu wyborczego w formie papierowej oraz elektronicznej. </w:t>
      </w:r>
    </w:p>
    <w:p w:rsidR="00E86353" w:rsidRDefault="00047D1D">
      <w:pPr>
        <w:ind w:left="-15" w:right="0"/>
      </w:pPr>
      <w:r>
        <w:rPr>
          <w:b/>
        </w:rPr>
        <w:t>Art. 403.</w:t>
      </w:r>
      <w:r>
        <w:t xml:space="preserve"> § 1. Obywatele, w liczbie co najmniej 15, mający prawo wybierania, mogą utworzyć ko</w:t>
      </w:r>
      <w:r>
        <w:t xml:space="preserve">mitet wyborczy wyborców. </w:t>
      </w:r>
    </w:p>
    <w:p w:rsidR="00E86353" w:rsidRDefault="00047D1D">
      <w:pPr>
        <w:numPr>
          <w:ilvl w:val="1"/>
          <w:numId w:val="150"/>
        </w:numPr>
        <w:ind w:right="0"/>
      </w:pPr>
      <w:r>
        <w:t xml:space="preserve">2. Po zebraniu co najmniej 1000 podpisów obywateli mających prawo wybierania popierających utworzenie komitetu wyborczego wyborców, pełnomocnik wyborczy zawiadamia Państwową Komisję Wyborczą o utworzeniu komitetu, z zastrzeżeniem </w:t>
      </w:r>
      <w:r>
        <w:t>§ 3. Zawiadomienie może być dokonane do 55 dnia przed dniem wyborów.</w:t>
      </w:r>
      <w:r>
        <w:rPr>
          <w:vertAlign w:val="superscript"/>
        </w:rPr>
        <w:footnoteReference w:id="196"/>
      </w:r>
      <w:r>
        <w:rPr>
          <w:vertAlign w:val="superscript"/>
        </w:rPr>
        <w:t>)</w:t>
      </w:r>
      <w:r>
        <w:t xml:space="preserve"> </w:t>
      </w:r>
    </w:p>
    <w:p w:rsidR="00E86353" w:rsidRDefault="00047D1D">
      <w:pPr>
        <w:spacing w:after="13" w:line="388" w:lineRule="auto"/>
        <w:ind w:left="-15" w:right="0"/>
      </w:pPr>
      <w:r>
        <w:t xml:space="preserve">§ 3. Jeżeli komitet wyborczy wyborców został utworzony w celu zgłoszenia kandydatów tylko w jednym województwie: 1) liczba obywateli, o których mowa w § 1, wynosi 5; </w:t>
      </w:r>
    </w:p>
    <w:p w:rsidR="00E86353" w:rsidRDefault="00047D1D">
      <w:pPr>
        <w:ind w:left="405" w:right="0" w:hanging="420"/>
      </w:pPr>
      <w:r>
        <w:t xml:space="preserve">2) </w:t>
      </w:r>
      <w:r>
        <w:tab/>
      </w:r>
      <w:r>
        <w:t xml:space="preserve">liczba podpisów, o których mowa w § 2, wynosi 20, a zawiadomienie, o którym mowa w § 2, składa się komisarzowi wyborczemu właściwemu ze względu na siedzibę komitetu. </w:t>
      </w:r>
    </w:p>
    <w:p w:rsidR="00E86353" w:rsidRDefault="00047D1D">
      <w:pPr>
        <w:spacing w:after="105"/>
        <w:ind w:left="420" w:right="0" w:firstLine="0"/>
      </w:pPr>
      <w:r>
        <w:t xml:space="preserve">§ 4. Do zawiadomienia, o którym mowa w § 2 i § 3 pkt 2, załącza się: </w:t>
      </w:r>
    </w:p>
    <w:p w:rsidR="00E86353" w:rsidRDefault="00047D1D">
      <w:pPr>
        <w:numPr>
          <w:ilvl w:val="0"/>
          <w:numId w:val="151"/>
        </w:numPr>
        <w:ind w:right="0" w:hanging="420"/>
      </w:pPr>
      <w:r>
        <w:t>oświadczenie o utwo</w:t>
      </w:r>
      <w:r>
        <w:t xml:space="preserve">rzeniu komitetu wyborczego; </w:t>
      </w:r>
    </w:p>
    <w:p w:rsidR="00E86353" w:rsidRDefault="00047D1D">
      <w:pPr>
        <w:numPr>
          <w:ilvl w:val="0"/>
          <w:numId w:val="151"/>
        </w:numPr>
        <w:ind w:right="0" w:hanging="420"/>
      </w:pPr>
      <w:r>
        <w:t xml:space="preserve">oświadczenia pełnomocnika wyborczego i pełnomocnika finansowego o przyjęciu pełnomocnictwa, a w przypadku pełnomocnika finansowego – również o spełnieniu przez niego wymogów, o których mowa w art. 127 § 2 i 3; </w:t>
      </w:r>
    </w:p>
    <w:p w:rsidR="00E86353" w:rsidRDefault="00047D1D">
      <w:pPr>
        <w:numPr>
          <w:ilvl w:val="0"/>
          <w:numId w:val="151"/>
        </w:numPr>
        <w:spacing w:after="92"/>
        <w:ind w:right="0" w:hanging="420"/>
      </w:pPr>
      <w:r>
        <w:t>wykaz obywateli,</w:t>
      </w:r>
      <w:r>
        <w:t xml:space="preserve"> o których mowa w § 2 albo § 3, zawierający ich imiona, nazwiska, adresy zamieszkania oraz numery ewidencyjne PESEL, a także własnoręcznie złożone podpisy obywateli; </w:t>
      </w:r>
    </w:p>
    <w:p w:rsidR="00E86353" w:rsidRDefault="00047D1D">
      <w:pPr>
        <w:numPr>
          <w:ilvl w:val="0"/>
          <w:numId w:val="151"/>
        </w:numPr>
        <w:spacing w:after="160"/>
        <w:ind w:right="0" w:hanging="420"/>
      </w:pPr>
      <w:r>
        <w:rPr>
          <w:vertAlign w:val="superscript"/>
        </w:rPr>
        <w:footnoteReference w:id="197"/>
      </w:r>
      <w:r>
        <w:rPr>
          <w:vertAlign w:val="superscript"/>
        </w:rPr>
        <w:t>)</w:t>
      </w:r>
      <w:r>
        <w:t xml:space="preserve">  fakultatywnie symbol graficzny komitetu wyborczego w formie papierowej oraz elektroni</w:t>
      </w:r>
      <w:r>
        <w:t xml:space="preserve">cznej. </w:t>
      </w:r>
    </w:p>
    <w:p w:rsidR="00E86353" w:rsidRDefault="00047D1D">
      <w:pPr>
        <w:spacing w:after="153"/>
        <w:ind w:left="-15" w:right="0"/>
      </w:pPr>
      <w:r>
        <w:t>§ 5. W przypadku gdy komitet wyborczy wyborców został utworzony jedynie w celu zgłoszenia kandydatów na radnych do rady gminy w gminie liczącej do 20 000 mieszkańców:</w:t>
      </w:r>
      <w:r>
        <w:rPr>
          <w:vertAlign w:val="superscript"/>
        </w:rPr>
        <w:footnoteReference w:id="198"/>
      </w:r>
      <w:r>
        <w:rPr>
          <w:vertAlign w:val="superscript"/>
        </w:rPr>
        <w:t>)</w:t>
      </w:r>
      <w:r>
        <w:t xml:space="preserve"> </w:t>
      </w:r>
    </w:p>
    <w:p w:rsidR="00E86353" w:rsidRDefault="00047D1D">
      <w:pPr>
        <w:numPr>
          <w:ilvl w:val="0"/>
          <w:numId w:val="152"/>
        </w:numPr>
        <w:ind w:right="0" w:hanging="420"/>
      </w:pPr>
      <w:r>
        <w:t>pełnomocnik wyborczy jest jednocześnie pełnomocnikiem finansowym tego komitetu</w:t>
      </w:r>
      <w:r>
        <w:t xml:space="preserve">; </w:t>
      </w:r>
    </w:p>
    <w:p w:rsidR="00E86353" w:rsidRDefault="00047D1D">
      <w:pPr>
        <w:numPr>
          <w:ilvl w:val="0"/>
          <w:numId w:val="152"/>
        </w:numPr>
        <w:spacing w:after="183"/>
        <w:ind w:right="0" w:hanging="420"/>
      </w:pPr>
      <w:r>
        <w:t xml:space="preserve">zawiadomienie o utworzeniu komitetu nie wymaga zebrania podpisów, o których mowa w § 3 pkt 2. </w:t>
      </w:r>
    </w:p>
    <w:p w:rsidR="00E86353" w:rsidRDefault="00047D1D">
      <w:pPr>
        <w:ind w:left="-15" w:right="0"/>
      </w:pPr>
      <w:r>
        <w:rPr>
          <w:b/>
        </w:rPr>
        <w:t>Art. 404.</w:t>
      </w:r>
      <w:r>
        <w:t xml:space="preserve"> § 1. W przypadku odmowy przyjęcia przez Państwową Komisję Wyborczą zawiadomienia o utworzeniu komitetu wyborczego, o którym mowa w art. 400–403, peł</w:t>
      </w:r>
      <w:r>
        <w:t xml:space="preserve">nomocnikowi wyborczemu przysługuje prawo wniesienia skargi do Sądu Najwyższego. Skargę wnosi się w terminie 3 dni od dnia doręczenia postanowienia Państwowej Komisji Wyborczej o odmowie przyjęcia zawiadomienia. </w:t>
      </w:r>
    </w:p>
    <w:p w:rsidR="00E86353" w:rsidRDefault="00047D1D">
      <w:pPr>
        <w:spacing w:after="171"/>
        <w:ind w:left="-15" w:right="0"/>
      </w:pPr>
      <w:r>
        <w:t>§ 2. Sąd Najwyższy rozpatruje skargę w skład</w:t>
      </w:r>
      <w:r>
        <w:t>zie 3 sędziów w postępowaniu nieprocesowym i wydaje orzeczenie w sprawie skargi w terminie 3 dni. Od orzeczenia Sądu Najwyższego nie przysługuje środek prawny. Orzeczenie doręcza się pełnomocnikowi wyborczemu i Państwowej Komisji Wyborczej. Jeżeli Sąd Najw</w:t>
      </w:r>
      <w:r>
        <w:t xml:space="preserve">yższy uzna skargę za zasadną, Państwowa Komisja Wyborcza niezwłocznie przyjmuje zawiadomienie o utworzeniu komitetu wyborczego. </w:t>
      </w:r>
    </w:p>
    <w:p w:rsidR="00E86353" w:rsidRDefault="00047D1D">
      <w:pPr>
        <w:ind w:left="-15" w:right="0"/>
      </w:pPr>
      <w:r>
        <w:rPr>
          <w:b/>
        </w:rPr>
        <w:t>Art. 405.</w:t>
      </w:r>
      <w:r>
        <w:t xml:space="preserve"> § 1. W przypadku odmowy przyjęcia przez komisarza wyborczego zawiadomienia o utworzeniu komitetu wyborczego, o </w:t>
      </w:r>
      <w:r>
        <w:t>którym mowa w art. 402 § 1 i art. 403 § 3, pełnomocnikowi wyborczemu przysługuje prawo wniesienia odwołania do Państwowej Komisji Wyborczej. Odwołanie wnosi się w terminie 3 dni od daty doręczenia postanowienia komisarza wyborczego o odmowie przyjęcia zawi</w:t>
      </w:r>
      <w:r>
        <w:t xml:space="preserve">adomienia. </w:t>
      </w:r>
    </w:p>
    <w:p w:rsidR="00E86353" w:rsidRDefault="00047D1D">
      <w:pPr>
        <w:spacing w:after="0" w:line="265" w:lineRule="auto"/>
        <w:ind w:left="10" w:right="3" w:hanging="10"/>
        <w:jc w:val="right"/>
      </w:pPr>
      <w:r>
        <w:t xml:space="preserve"> 2. Państwowa Komisja Wyborcza rozpatruje odwołanie i wydaje orzeczenie w sprawie odwołania w terminie 3 dni. </w:t>
      </w:r>
    </w:p>
    <w:p w:rsidR="00E86353" w:rsidRDefault="00047D1D">
      <w:pPr>
        <w:spacing w:after="174"/>
        <w:ind w:left="-15" w:right="0" w:firstLine="0"/>
      </w:pPr>
      <w:r>
        <w:t>Od postanowienia Państwowej Komisji Wyborczej nie przysługuje środek prawny. Postanowienie doręcza się pełnomocnikowi wyborczemu i ko</w:t>
      </w:r>
      <w:r>
        <w:t xml:space="preserve">misarzowi wyborczemu. Jeżeli Państwowa Komisja Wyborcza uzna odwołanie za zasadne, komisarz wyborczy niezwłocznie przyjmuje zawiadomienie o utworzeniu komitetu wyborczego. </w:t>
      </w:r>
    </w:p>
    <w:p w:rsidR="00E86353" w:rsidRDefault="00047D1D">
      <w:pPr>
        <w:ind w:left="-15" w:right="0"/>
      </w:pPr>
      <w:r>
        <w:rPr>
          <w:b/>
        </w:rPr>
        <w:t>Art. 406.</w:t>
      </w:r>
      <w:r>
        <w:t xml:space="preserve"> § 1. Państwowa Komisja Wyborcza informację o przyjętych przez nią zawiado</w:t>
      </w:r>
      <w:r>
        <w:t xml:space="preserve">mieniach o utworzonych komitetach wyborczych ogłasza w Dzienniku Urzędowym Rzeczypospolitej Polskiej „Monitor Polski” i zamieszcza w Biuletynie Informacji Publicznej. </w:t>
      </w:r>
    </w:p>
    <w:p w:rsidR="00E86353" w:rsidRDefault="00047D1D">
      <w:pPr>
        <w:spacing w:after="184"/>
        <w:ind w:left="-15" w:right="0"/>
      </w:pPr>
      <w:r>
        <w:t xml:space="preserve">§ 2. Komisarz wyborczy informację o przyjętych zawiadomieniach o utworzonych komitetach </w:t>
      </w:r>
      <w:r>
        <w:t xml:space="preserve">wyborczych zamieszcza w Biuletynie Informacji Publicznej. </w:t>
      </w:r>
    </w:p>
    <w:p w:rsidR="00E86353" w:rsidRDefault="00047D1D">
      <w:pPr>
        <w:spacing w:after="342"/>
        <w:ind w:left="-15" w:right="0"/>
      </w:pPr>
      <w:r>
        <w:rPr>
          <w:b/>
        </w:rPr>
        <w:t>Art. 407.</w:t>
      </w:r>
      <w:r>
        <w:t xml:space="preserve"> Na wniosek komitetu wyborczego odpowiednie organy mają obowiązek wydać potwierdzenie nadania numeru NIP oraz decyzję o nadaniu numeru REGON, najpóźniej do końca drugiego dnia roboczego na</w:t>
      </w:r>
      <w:r>
        <w:t xml:space="preserve">stępującego po dniu zgłoszenia wniosku o nadanie numeru. </w:t>
      </w:r>
    </w:p>
    <w:p w:rsidR="00E86353" w:rsidRDefault="00047D1D">
      <w:pPr>
        <w:spacing w:after="89" w:line="265" w:lineRule="auto"/>
        <w:ind w:left="12" w:right="7" w:hanging="10"/>
        <w:jc w:val="center"/>
      </w:pPr>
      <w:r>
        <w:t xml:space="preserve">Rozdział 8 </w:t>
      </w:r>
    </w:p>
    <w:p w:rsidR="00E86353" w:rsidRDefault="00047D1D">
      <w:pPr>
        <w:pStyle w:val="Nagwek1"/>
        <w:ind w:right="10"/>
      </w:pPr>
      <w:r>
        <w:t xml:space="preserve">Nadawanie numerów zarejestrowanym listom kandydatów </w:t>
      </w:r>
    </w:p>
    <w:p w:rsidR="00E86353" w:rsidRDefault="00047D1D">
      <w:pPr>
        <w:ind w:left="-15" w:right="0"/>
      </w:pPr>
      <w:r>
        <w:rPr>
          <w:b/>
        </w:rPr>
        <w:t>Art. 408.</w:t>
      </w:r>
      <w:r>
        <w:t xml:space="preserve"> Listy kandydatów zarejestrowane w wyborach do organów stanowiących jednostek samorządu terytorialnego otrzymują numery usta</w:t>
      </w:r>
      <w:r>
        <w:t xml:space="preserve">lane w drodze losowania przez: </w:t>
      </w:r>
    </w:p>
    <w:p w:rsidR="00E86353" w:rsidRDefault="00047D1D">
      <w:pPr>
        <w:numPr>
          <w:ilvl w:val="0"/>
          <w:numId w:val="153"/>
        </w:numPr>
        <w:ind w:right="0" w:hanging="420"/>
      </w:pPr>
      <w:r>
        <w:t xml:space="preserve">Państwową Komisję Wyborczą; </w:t>
      </w:r>
    </w:p>
    <w:p w:rsidR="00E86353" w:rsidRDefault="00047D1D">
      <w:pPr>
        <w:numPr>
          <w:ilvl w:val="0"/>
          <w:numId w:val="153"/>
        </w:numPr>
        <w:ind w:right="0" w:hanging="420"/>
      </w:pPr>
      <w:r>
        <w:t xml:space="preserve">komisarzy wyborczych; </w:t>
      </w:r>
    </w:p>
    <w:p w:rsidR="00E86353" w:rsidRDefault="00047D1D">
      <w:pPr>
        <w:numPr>
          <w:ilvl w:val="0"/>
          <w:numId w:val="153"/>
        </w:numPr>
        <w:spacing w:after="189"/>
        <w:ind w:right="0" w:hanging="420"/>
      </w:pPr>
      <w:r>
        <w:t xml:space="preserve">gminne komisje wyborcze. </w:t>
      </w:r>
    </w:p>
    <w:p w:rsidR="00E86353" w:rsidRDefault="00047D1D">
      <w:pPr>
        <w:ind w:left="-15" w:right="0"/>
      </w:pPr>
      <w:r>
        <w:rPr>
          <w:b/>
        </w:rPr>
        <w:t>Art. 409.</w:t>
      </w:r>
      <w:r>
        <w:t xml:space="preserve"> § 1. Jeżeli komitet wyborczy zarejestrował listy kandydatów co najmniej w połowie okręgów w </w:t>
      </w:r>
      <w:r>
        <w:t xml:space="preserve">wyborach do wszystkich sejmików województw, w tym przynajmniej jedną listę do każdego sejmiku, listy kandydatów tego komitetu zarejestrowane w wyborach do sejmików województw, rad powiatów i rad gmin otrzymują jednolity numer. </w:t>
      </w:r>
    </w:p>
    <w:p w:rsidR="00E86353" w:rsidRDefault="00047D1D">
      <w:pPr>
        <w:ind w:left="-15" w:right="0"/>
      </w:pPr>
      <w:r>
        <w:t>§ 2. Jeżeli komitet wyborczy</w:t>
      </w:r>
      <w:r>
        <w:t xml:space="preserve"> niespełniający warunku określonego w § 1 zarejestrował listę kandydatów w co najmniej jednym okręgu w wyborach do sejmiku województwa i zarejestrował listy kandydatów w ponad połowie okręgów w wyborach do wszystkich rad powiatów i rad miast na prawach pow</w:t>
      </w:r>
      <w:r>
        <w:t>iatów na obszarze tego województwa, w tym przynajmniej jedną listę do każdej z tych rad, listy kandydatów tego komitetu zarejestrowane w wyborach do rad powiatów i rad gmin na obszarze tego województwa, otrzymują jednolity numer, taki sam jak listy kandyda</w:t>
      </w:r>
      <w:r>
        <w:t xml:space="preserve">tów tego komitetu zarejestrowane w wyborach do sejmiku tego województwa. </w:t>
      </w:r>
    </w:p>
    <w:p w:rsidR="00E86353" w:rsidRDefault="00047D1D">
      <w:pPr>
        <w:spacing w:after="173"/>
        <w:ind w:left="-15" w:right="0"/>
      </w:pPr>
      <w:r>
        <w:t xml:space="preserve">§ 3. Jeżeli komitet wyborczy niespełniający żadnego z warunków określonych w § 1 i 2 zarejestrował listę kandydatów w co najmniej jednym okręgu w wyborach do rady powiatu i </w:t>
      </w:r>
      <w:r>
        <w:t>zarejestrował listy kandydatów w ponad połowie okręgów w wyborach do wszystkich rad gmin na obszarze tego powiatu w tym przynajmniej jedną listę do każdej z tych rad, listy kandydatów tego komitetu, zarejestrowane w wyborach do rad gmin na obszarze tego po</w:t>
      </w:r>
      <w:r>
        <w:t xml:space="preserve">wiatu otrzymują jednolity numer, taki sam jak listy kandydatów tego komitetu zarejestrowane w wyborach do rady tego powiatu. </w:t>
      </w:r>
    </w:p>
    <w:p w:rsidR="00E86353" w:rsidRDefault="00047D1D">
      <w:pPr>
        <w:ind w:left="-15" w:right="0"/>
      </w:pPr>
      <w:r>
        <w:rPr>
          <w:b/>
        </w:rPr>
        <w:t>Art. 410.</w:t>
      </w:r>
      <w:r>
        <w:t xml:space="preserve"> § 1. Państwowa Komisja Wyborcza na podstawie rejestracji list kandydatów w wyborach do sejmików województw przyznaje, na</w:t>
      </w:r>
      <w:r>
        <w:t xml:space="preserve">jpóźniej w 25 dniu przed dniem wyborów, numery dla list kandydatów komitetów wyborczych spełniających warunek określony w art. 409 § 1. </w:t>
      </w:r>
    </w:p>
    <w:p w:rsidR="00E86353" w:rsidRDefault="00047D1D">
      <w:pPr>
        <w:ind w:left="-15" w:right="0"/>
      </w:pPr>
      <w:r>
        <w:t>§ 2. Państwowa Komisja Wyborcza niezwłocznie podaje do publicznej wiadomości informację o przyznanych numerach list kan</w:t>
      </w:r>
      <w:r>
        <w:t xml:space="preserve">dydatów i zawiadamia o nich komisarzy wyborczych wykonujących czynności o charakterze ogólnowojewódzkim. </w:t>
      </w:r>
    </w:p>
    <w:p w:rsidR="00E86353" w:rsidRDefault="00047D1D">
      <w:pPr>
        <w:ind w:left="-15" w:right="0"/>
      </w:pPr>
      <w:r>
        <w:t>§ 3. Komisarz wyborczy wykonujący czynności o charakterze ogólnowojewódzkim, na podstawie rejestracji list kandydatów w wyborach do sejmiku województw</w:t>
      </w:r>
      <w:r>
        <w:t xml:space="preserve">a, najpóźniej w 23 dniu przed dniem wyborów, przyznaje zarejestrowanym w wyborach do sejmiku województwa listom kandydatów komitetów niespełniających warunku wymienionego w art. 409 § 1 numery: </w:t>
      </w:r>
    </w:p>
    <w:p w:rsidR="00E86353" w:rsidRDefault="00047D1D">
      <w:pPr>
        <w:numPr>
          <w:ilvl w:val="0"/>
          <w:numId w:val="154"/>
        </w:numPr>
        <w:ind w:right="0" w:hanging="420"/>
      </w:pPr>
      <w:r>
        <w:t>dla list kandydatów komitetów wyborczych zarejestrowanych w w</w:t>
      </w:r>
      <w:r>
        <w:t xml:space="preserve">ięcej niż jednym okręgu wyborczym – spośród numerów następujących po numerach przyznanych w trybie § 1; </w:t>
      </w:r>
    </w:p>
    <w:p w:rsidR="00E86353" w:rsidRDefault="00047D1D">
      <w:pPr>
        <w:numPr>
          <w:ilvl w:val="0"/>
          <w:numId w:val="154"/>
        </w:numPr>
        <w:ind w:right="0" w:hanging="420"/>
      </w:pPr>
      <w:r>
        <w:t>dla list kandydatów komitetów wyborczych zarejestrowanych w jednym okręgu wyborczym – spośród numerów następujących po numerach przyznanych w trybie pk</w:t>
      </w:r>
      <w:r>
        <w:t xml:space="preserve">t 1. </w:t>
      </w:r>
    </w:p>
    <w:p w:rsidR="00E86353" w:rsidRDefault="00047D1D">
      <w:pPr>
        <w:ind w:left="-15" w:right="0" w:firstLine="572"/>
      </w:pPr>
      <w:r>
        <w:t xml:space="preserve">4. Komisarz wyborczy, o którym mowa w § 3, niezwłocznie podaje do publicznej wiadomości informację o przyznanych numerach list kandydatów i zawiadamia o nich pozostałych komisarzy wyborczych działających na obszarze  województwa. </w:t>
      </w:r>
    </w:p>
    <w:p w:rsidR="00E86353" w:rsidRDefault="00047D1D">
      <w:pPr>
        <w:ind w:left="-15" w:right="0"/>
      </w:pPr>
      <w:r>
        <w:t>§ 5. Komisarz wybor</w:t>
      </w:r>
      <w:r>
        <w:t>czy, na podstawie rejestracji list kandydatów w wyborach do rad powiatów na obszarze jego właściwości, najpóźniej w 21 dniu przed dniem wyborów, przyznaje, odrębnie dla każdego powiatu, zarejestrowanym w wyborach do rad powiatów listom kandydatów komitetów</w:t>
      </w:r>
      <w:r>
        <w:t xml:space="preserve"> niespełniających żadnego z warunków określonych w art. 409 § 1 i 2 numery: </w:t>
      </w:r>
    </w:p>
    <w:p w:rsidR="00E86353" w:rsidRDefault="00047D1D">
      <w:pPr>
        <w:numPr>
          <w:ilvl w:val="0"/>
          <w:numId w:val="155"/>
        </w:numPr>
        <w:ind w:right="0" w:hanging="420"/>
      </w:pPr>
      <w:r>
        <w:t xml:space="preserve">dla list kandydatów komitetów wyborczych zarejestrowanych w więcej niż jednym okręgu wyborczym – spośród numerów następujących po numerach przyznanych w trybie § 3 pkt 2; </w:t>
      </w:r>
    </w:p>
    <w:p w:rsidR="00E86353" w:rsidRDefault="00047D1D">
      <w:pPr>
        <w:numPr>
          <w:ilvl w:val="0"/>
          <w:numId w:val="155"/>
        </w:numPr>
        <w:ind w:right="0" w:hanging="420"/>
      </w:pPr>
      <w:r>
        <w:t>dla lis</w:t>
      </w:r>
      <w:r>
        <w:t xml:space="preserve">t kandydatów komitetów wyborczych zarejestrowanych w jednym okręgu wyborczym – spośród numerów następujących po numerach przyznanych w trybie pkt 1. </w:t>
      </w:r>
    </w:p>
    <w:p w:rsidR="00E86353" w:rsidRDefault="00047D1D">
      <w:pPr>
        <w:ind w:left="-15" w:right="0"/>
      </w:pPr>
      <w:r>
        <w:t>§ 6. Komisarz wyborczy niezwłocznie podaje do publicznej wiadomości informację o przyznanych numerach list</w:t>
      </w:r>
      <w:r>
        <w:t xml:space="preserve"> kandydatów i zawiadamia o nich gminne komisje wyborcze działające na obszarze jego właściwości. </w:t>
      </w:r>
    </w:p>
    <w:p w:rsidR="00E86353" w:rsidRDefault="00047D1D">
      <w:pPr>
        <w:spacing w:after="13"/>
        <w:ind w:left="420" w:right="0" w:firstLine="0"/>
      </w:pPr>
      <w:r>
        <w:t>§ 7. Gminna komisja wyborcza na podstawie rejestracji list kandydatów w wyborach do rady gminy przyznaje zareje-</w:t>
      </w:r>
    </w:p>
    <w:p w:rsidR="00E86353" w:rsidRDefault="00047D1D">
      <w:pPr>
        <w:ind w:left="-15" w:right="0" w:firstLine="0"/>
      </w:pPr>
      <w:r>
        <w:t>strowanym w wyborach do rady gminy listom kan</w:t>
      </w:r>
      <w:r>
        <w:t xml:space="preserve">dydatów komitetów niespełniających żadnego z warunków określonych w art. 409 numery: </w:t>
      </w:r>
    </w:p>
    <w:p w:rsidR="00E86353" w:rsidRDefault="00047D1D">
      <w:pPr>
        <w:numPr>
          <w:ilvl w:val="0"/>
          <w:numId w:val="156"/>
        </w:numPr>
        <w:ind w:right="0" w:hanging="420"/>
      </w:pPr>
      <w:r>
        <w:t>dla list kandydatów komitetów wyborczych zarejestrowanych w więcej niż jednym okręgu wyborczym – spośród numerów następujących po numerach przyznanych w trybie § 5 pkt 2;</w:t>
      </w:r>
      <w:r>
        <w:t xml:space="preserve"> </w:t>
      </w:r>
    </w:p>
    <w:p w:rsidR="00E86353" w:rsidRDefault="00047D1D">
      <w:pPr>
        <w:numPr>
          <w:ilvl w:val="0"/>
          <w:numId w:val="156"/>
        </w:numPr>
        <w:ind w:right="0" w:hanging="420"/>
      </w:pPr>
      <w:r>
        <w:t xml:space="preserve">dla list kandydatów komitetów wyborczych zarejestrowanych w jednym okręgu wyborczym – spośród numerów następujących po numerach przyznanych w trybie pkt 1. </w:t>
      </w:r>
    </w:p>
    <w:p w:rsidR="00E86353" w:rsidRDefault="00047D1D">
      <w:pPr>
        <w:spacing w:after="307"/>
        <w:ind w:left="-15" w:right="0"/>
      </w:pPr>
      <w:r>
        <w:t>§ 8. Gminna komisja wyborcza niezwłocznie podaje do publicznej wiadomości informację o przyznanyc</w:t>
      </w:r>
      <w:r>
        <w:t xml:space="preserve">h numerach list kandydatów. </w:t>
      </w:r>
    </w:p>
    <w:p w:rsidR="00E86353" w:rsidRDefault="00047D1D">
      <w:pPr>
        <w:spacing w:after="89" w:line="265" w:lineRule="auto"/>
        <w:ind w:left="12" w:right="7" w:hanging="10"/>
        <w:jc w:val="center"/>
      </w:pPr>
      <w:r>
        <w:t xml:space="preserve">Rozdział 9 </w:t>
      </w:r>
    </w:p>
    <w:p w:rsidR="00E86353" w:rsidRDefault="00047D1D">
      <w:pPr>
        <w:pStyle w:val="Nagwek1"/>
        <w:ind w:right="5"/>
      </w:pPr>
      <w:r>
        <w:t xml:space="preserve">Kampania wyborcza w programach publicznych nadawców radiowych i telewizyjnych </w:t>
      </w:r>
    </w:p>
    <w:p w:rsidR="00E86353" w:rsidRDefault="00047D1D">
      <w:pPr>
        <w:ind w:left="-15" w:right="0"/>
      </w:pPr>
      <w:r>
        <w:rPr>
          <w:b/>
        </w:rPr>
        <w:t>Art. 411.</w:t>
      </w:r>
      <w:r>
        <w:t xml:space="preserve"> § 1. Komitet wyborczy ma prawo do nieodpłatnego rozpowszechniania audycji wyborczych w </w:t>
      </w:r>
      <w:r>
        <w:t xml:space="preserve">programach publicznych nadawców radiowych i telewizyjnych: </w:t>
      </w:r>
    </w:p>
    <w:p w:rsidR="00E86353" w:rsidRDefault="00047D1D">
      <w:pPr>
        <w:numPr>
          <w:ilvl w:val="0"/>
          <w:numId w:val="157"/>
        </w:numPr>
        <w:ind w:right="0" w:hanging="420"/>
      </w:pPr>
      <w:r>
        <w:t xml:space="preserve">ogólnokrajowych – jeżeli zarejestrował listy kandydatów co najmniej w połowie okręgów w wyborach do wszystkich sejmików województw, w tym przynajmniej jedną listę do każdego sejmiku; </w:t>
      </w:r>
    </w:p>
    <w:p w:rsidR="00E86353" w:rsidRDefault="00047D1D">
      <w:pPr>
        <w:numPr>
          <w:ilvl w:val="0"/>
          <w:numId w:val="157"/>
        </w:numPr>
        <w:ind w:right="0" w:hanging="420"/>
      </w:pPr>
      <w:r>
        <w:t>regionalnych</w:t>
      </w:r>
      <w:r>
        <w:t xml:space="preserve"> – jeżeli zarejestrował listę kandydatów co najmniej w jednym okręgu wyborczym. </w:t>
      </w:r>
    </w:p>
    <w:p w:rsidR="00E86353" w:rsidRDefault="00047D1D">
      <w:pPr>
        <w:spacing w:after="90"/>
        <w:ind w:left="420" w:right="0" w:firstLine="0"/>
      </w:pPr>
      <w:r>
        <w:t xml:space="preserve">§ 2. Łączny czas rozpowszechniania audycji wyborczych wynosi: </w:t>
      </w:r>
    </w:p>
    <w:p w:rsidR="00E86353" w:rsidRDefault="00047D1D">
      <w:pPr>
        <w:numPr>
          <w:ilvl w:val="0"/>
          <w:numId w:val="158"/>
        </w:numPr>
        <w:spacing w:after="102"/>
        <w:ind w:right="0" w:hanging="420"/>
      </w:pPr>
      <w:r>
        <w:t xml:space="preserve">w ogólnokrajowych programach – 15 godzin w Telewizji Polskiej i 20 godzin w Polskim Radiu; </w:t>
      </w:r>
    </w:p>
    <w:p w:rsidR="00E86353" w:rsidRDefault="00047D1D">
      <w:pPr>
        <w:numPr>
          <w:ilvl w:val="0"/>
          <w:numId w:val="158"/>
        </w:numPr>
        <w:spacing w:after="93"/>
        <w:ind w:right="0" w:hanging="420"/>
      </w:pPr>
      <w:r>
        <w:t>w regionalnych progr</w:t>
      </w:r>
      <w:r>
        <w:t xml:space="preserve">amach – 15 godzin w każdym programie Telewizji Polskiej i 20 godzin w każdym programie Polskiego Radia. </w:t>
      </w:r>
    </w:p>
    <w:p w:rsidR="00E86353" w:rsidRDefault="00047D1D">
      <w:pPr>
        <w:spacing w:after="96"/>
        <w:ind w:left="-15" w:right="0"/>
      </w:pPr>
      <w:r>
        <w:t xml:space="preserve">§ 3. W wyborach przedterminowych oraz w wyborach do nowych rad łączny czas rozpowszechniania audycji wyborczych w odpowiednich programach regionalnych </w:t>
      </w:r>
      <w:r>
        <w:t xml:space="preserve">wynosi 3 godziny w Telewizji Polskiej i 4 godziny w Polskim Radiu. </w:t>
      </w:r>
    </w:p>
    <w:p w:rsidR="00E86353" w:rsidRDefault="00047D1D">
      <w:pPr>
        <w:spacing w:after="102"/>
        <w:ind w:left="-15" w:right="0"/>
      </w:pPr>
      <w:r>
        <w:t xml:space="preserve">§ 4. W wyborach ponownych oraz w wyborach uzupełniających prawo do nieodpłatnego rozpowszechniania audycji wyborczych nie przysługuje. </w:t>
      </w:r>
    </w:p>
    <w:p w:rsidR="00E86353" w:rsidRDefault="00047D1D">
      <w:pPr>
        <w:ind w:left="-15" w:right="0"/>
      </w:pPr>
      <w:r>
        <w:t>§ 5. Podział czasu antenowego pomiędzy uprawnione ko</w:t>
      </w:r>
      <w:r>
        <w:t xml:space="preserve">mitety wyborcze jest dokonywany proporcjonalnie do liczby zarejestrowanych list kandydatów w okręgach, na obszarze objętym regionalnym programem, na podstawie informacji okręgowych komisji wyborczych właściwych dla tego obszaru. </w:t>
      </w:r>
    </w:p>
    <w:p w:rsidR="00E86353" w:rsidRDefault="00047D1D">
      <w:pPr>
        <w:ind w:left="-15" w:right="0"/>
      </w:pPr>
      <w:r>
        <w:rPr>
          <w:b/>
        </w:rPr>
        <w:t>Art. 412.</w:t>
      </w:r>
      <w:r>
        <w:t xml:space="preserve"> Na ustalenia dot</w:t>
      </w:r>
      <w:r>
        <w:t>yczące podziału czasu antenowego, o którym mowa w art. 411 § 5, komitetom wyborczym przysługuje skarga do komisarza wyborczego właściwego ze względu na siedzibę oddziału Telewizji Polskiej lub Polskiego Radia. Skargę wnosi się w terminie 48 godzin od dokon</w:t>
      </w:r>
      <w:r>
        <w:t xml:space="preserve">ania ustalenia. Komisarz wyborczy rozpatruje sprawę niezwłocznie i wydaje postanowienie. Od postanowienia komisarza wyborczego nie przysługuje środek prawny. </w:t>
      </w:r>
    </w:p>
    <w:p w:rsidR="00E86353" w:rsidRDefault="00E86353">
      <w:pPr>
        <w:sectPr w:rsidR="00E86353">
          <w:headerReference w:type="even" r:id="rId127"/>
          <w:headerReference w:type="default" r:id="rId128"/>
          <w:footerReference w:type="even" r:id="rId129"/>
          <w:footerReference w:type="default" r:id="rId130"/>
          <w:headerReference w:type="first" r:id="rId131"/>
          <w:footerReference w:type="first" r:id="rId132"/>
          <w:pgSz w:w="11906" w:h="16838"/>
          <w:pgMar w:top="1498" w:right="1015" w:bottom="1024" w:left="1020" w:header="537" w:footer="709" w:gutter="0"/>
          <w:cols w:space="708"/>
          <w:titlePg/>
        </w:sectPr>
      </w:pPr>
    </w:p>
    <w:p w:rsidR="00E86353" w:rsidRDefault="00047D1D">
      <w:pPr>
        <w:spacing w:after="89" w:line="265" w:lineRule="auto"/>
        <w:ind w:left="12" w:right="7" w:hanging="10"/>
        <w:jc w:val="center"/>
      </w:pPr>
      <w:r>
        <w:t xml:space="preserve">Rozdział 10 </w:t>
      </w:r>
    </w:p>
    <w:p w:rsidR="00E86353" w:rsidRDefault="00047D1D">
      <w:pPr>
        <w:pStyle w:val="Nagwek1"/>
        <w:spacing w:after="122"/>
        <w:ind w:right="13"/>
      </w:pPr>
      <w:r>
        <w:t xml:space="preserve">Przepisy szczególne dotyczące wyborów do rad gmin </w:t>
      </w:r>
    </w:p>
    <w:p w:rsidR="00E86353" w:rsidRDefault="00047D1D">
      <w:pPr>
        <w:spacing w:after="67"/>
        <w:ind w:left="-15" w:right="0"/>
      </w:pPr>
      <w:r>
        <w:rPr>
          <w:b/>
        </w:rPr>
        <w:t>Art. 413.</w:t>
      </w:r>
      <w:r>
        <w:t xml:space="preserve"> </w:t>
      </w:r>
      <w:r>
        <w:t xml:space="preserve">Wybory do rad gmin, pod nadzorem Państwowej Komisji Wyborczej i komisarzy wyborczych, przeprowadzają: </w:t>
      </w:r>
    </w:p>
    <w:p w:rsidR="00E86353" w:rsidRDefault="00047D1D">
      <w:pPr>
        <w:numPr>
          <w:ilvl w:val="0"/>
          <w:numId w:val="159"/>
        </w:numPr>
        <w:spacing w:after="73"/>
        <w:ind w:right="0" w:hanging="420"/>
      </w:pPr>
      <w:r>
        <w:t xml:space="preserve">gminne komisje wyborcze; </w:t>
      </w:r>
    </w:p>
    <w:p w:rsidR="00E86353" w:rsidRDefault="00047D1D">
      <w:pPr>
        <w:numPr>
          <w:ilvl w:val="0"/>
          <w:numId w:val="159"/>
        </w:numPr>
        <w:ind w:right="0" w:hanging="420"/>
      </w:pPr>
      <w:r>
        <w:t xml:space="preserve">obwodowe komisje wyborcze. </w:t>
      </w:r>
    </w:p>
    <w:p w:rsidR="00E86353" w:rsidRDefault="00047D1D">
      <w:pPr>
        <w:ind w:left="420" w:right="0" w:firstLine="0"/>
      </w:pPr>
      <w:r>
        <w:rPr>
          <w:b/>
        </w:rPr>
        <w:t>Art. 414.</w:t>
      </w:r>
      <w:r>
        <w:t xml:space="preserve"> Radni są wybierani w okręgach wyborczych bezpośrednio spośród zgłoszonych kandydatów. </w:t>
      </w:r>
    </w:p>
    <w:p w:rsidR="00E86353" w:rsidRDefault="00047D1D">
      <w:pPr>
        <w:ind w:left="-15" w:right="0"/>
      </w:pPr>
      <w:r>
        <w:rPr>
          <w:b/>
        </w:rPr>
        <w:t>Ar</w:t>
      </w:r>
      <w:r>
        <w:rPr>
          <w:b/>
        </w:rPr>
        <w:t>t. 415.</w:t>
      </w:r>
      <w:r>
        <w:rPr>
          <w:vertAlign w:val="superscript"/>
        </w:rPr>
        <w:footnoteReference w:id="199"/>
      </w:r>
      <w:r>
        <w:rPr>
          <w:vertAlign w:val="superscript"/>
        </w:rPr>
        <w:t>)</w:t>
      </w:r>
      <w:r>
        <w:t xml:space="preserve"> W gminie liczącej do 20 000 mieszkańców o wyborze na radnego rozstrzyga liczba ważnie oddanych głosów na poszczególnych kandydatów. </w:t>
      </w:r>
    </w:p>
    <w:p w:rsidR="00E86353" w:rsidRDefault="00047D1D">
      <w:pPr>
        <w:spacing w:after="99"/>
        <w:ind w:left="-15" w:right="0"/>
      </w:pPr>
      <w:r>
        <w:rPr>
          <w:b/>
        </w:rPr>
        <w:t>Art. 416.</w:t>
      </w:r>
      <w:r>
        <w:t xml:space="preserve"> § 1.</w:t>
      </w:r>
      <w:r>
        <w:rPr>
          <w:vertAlign w:val="superscript"/>
        </w:rPr>
        <w:footnoteReference w:id="200"/>
      </w:r>
      <w:r>
        <w:rPr>
          <w:vertAlign w:val="superscript"/>
        </w:rPr>
        <w:t>)</w:t>
      </w:r>
      <w:r>
        <w:t xml:space="preserve"> W gminach liczących powyżej 20 000 mieszkańców podziału mandatów pomiędzy listy kandydatów dokon</w:t>
      </w:r>
      <w:r>
        <w:t xml:space="preserve">uje się proporcjonalnie do łącznej liczby ważnie oddanych głosów odpowiednio na kandydatów danej listy. </w:t>
      </w:r>
    </w:p>
    <w:p w:rsidR="00E86353" w:rsidRDefault="00047D1D">
      <w:pPr>
        <w:spacing w:after="88"/>
        <w:ind w:left="-15" w:right="0"/>
      </w:pPr>
      <w:r>
        <w:t xml:space="preserve">§ 2. W podziale mandatów, o którym mowa w § 1, uczestniczą listy kandydatów tych komitetów wyborczych, na których listy w </w:t>
      </w:r>
      <w:r>
        <w:t xml:space="preserve">skali gminy oddano co najmniej 5% ważnie oddanych głosów. </w:t>
      </w:r>
    </w:p>
    <w:p w:rsidR="00E86353" w:rsidRDefault="00047D1D">
      <w:pPr>
        <w:ind w:left="420" w:right="0" w:firstLine="0"/>
      </w:pPr>
      <w:r>
        <w:t xml:space="preserve">§ 3. Przepisy § 1 i 2 stosuje się także do dzielnic miasta stołecznego Warszawy. </w:t>
      </w:r>
    </w:p>
    <w:p w:rsidR="00E86353" w:rsidRDefault="00047D1D">
      <w:pPr>
        <w:spacing w:after="105"/>
        <w:ind w:left="420" w:right="0" w:firstLine="0"/>
      </w:pPr>
      <w:r>
        <w:rPr>
          <w:b/>
        </w:rPr>
        <w:t>Art. 417.</w:t>
      </w:r>
      <w:r>
        <w:t xml:space="preserve"> § 1. Okręg wyborczy obejmuje część obszaru gminy. </w:t>
      </w:r>
    </w:p>
    <w:p w:rsidR="00E86353" w:rsidRDefault="00047D1D">
      <w:pPr>
        <w:spacing w:after="102"/>
        <w:ind w:left="-15" w:right="0"/>
      </w:pPr>
      <w:r>
        <w:t xml:space="preserve">§ 2. W </w:t>
      </w:r>
      <w:r>
        <w:t>gminach na terenach wiejskich okręgiem wyborczym jest jednostka pomocnicza gminy. Jednostki pomocnicze gminy łączy się w celu utworzenia okręgu lub dzieli się na dwa lub więcej okręgów wyborczych, jeżeli wynika to z konieczności zachowania jednolitej normy</w:t>
      </w:r>
      <w:r>
        <w:t xml:space="preserve"> przedstawicielstwa. </w:t>
      </w:r>
    </w:p>
    <w:p w:rsidR="00E86353" w:rsidRDefault="00047D1D">
      <w:pPr>
        <w:ind w:left="420" w:right="0" w:firstLine="0"/>
      </w:pPr>
      <w:r>
        <w:t>§ 3.</w:t>
      </w:r>
      <w:r>
        <w:rPr>
          <w:vertAlign w:val="superscript"/>
        </w:rPr>
        <w:footnoteReference w:id="201"/>
      </w:r>
      <w:r>
        <w:rPr>
          <w:vertAlign w:val="superscript"/>
        </w:rPr>
        <w:t>)</w:t>
      </w:r>
      <w:r>
        <w:t xml:space="preserve"> Jednostkę pomocniczą gminy dzieli się na dwa lub więcej okręgów wyborczych również wtedy, gdy: </w:t>
      </w:r>
    </w:p>
    <w:p w:rsidR="00E86353" w:rsidRDefault="00047D1D">
      <w:pPr>
        <w:numPr>
          <w:ilvl w:val="0"/>
          <w:numId w:val="160"/>
        </w:numPr>
        <w:spacing w:after="22"/>
        <w:ind w:right="0" w:hanging="420"/>
      </w:pPr>
      <w:r>
        <w:t xml:space="preserve">w gminie liczącej do 20 000 mieszkańców liczba radnych wybieranych w danej jednostce pomocniczej byłaby większa </w:t>
      </w:r>
    </w:p>
    <w:p w:rsidR="00E86353" w:rsidRDefault="00047D1D">
      <w:pPr>
        <w:spacing w:after="104"/>
        <w:ind w:left="420" w:right="0" w:firstLine="0"/>
      </w:pPr>
      <w:r>
        <w:t xml:space="preserve">niż 1; </w:t>
      </w:r>
    </w:p>
    <w:p w:rsidR="00E86353" w:rsidRDefault="00047D1D">
      <w:pPr>
        <w:numPr>
          <w:ilvl w:val="0"/>
          <w:numId w:val="160"/>
        </w:numPr>
        <w:spacing w:after="100"/>
        <w:ind w:right="0" w:hanging="420"/>
      </w:pPr>
      <w:r>
        <w:t xml:space="preserve">w gminach </w:t>
      </w:r>
      <w:r>
        <w:t xml:space="preserve">liczących powyżej 20 000 mieszkańców liczba radnych wybieranych w danej jednostce pomocniczej byłaby większa niż 8. </w:t>
      </w:r>
    </w:p>
    <w:p w:rsidR="00E86353" w:rsidRDefault="00047D1D">
      <w:pPr>
        <w:ind w:left="420" w:right="0" w:firstLine="0"/>
      </w:pPr>
      <w:r>
        <w:t xml:space="preserve">§ 4. W miastach przy tworzeniu okręgów wyborczych uwzględnia się utworzone jednostki pomocnicze. </w:t>
      </w:r>
    </w:p>
    <w:p w:rsidR="00E86353" w:rsidRDefault="00047D1D">
      <w:pPr>
        <w:spacing w:after="90"/>
        <w:ind w:left="-15" w:right="0"/>
      </w:pPr>
      <w:r>
        <w:rPr>
          <w:b/>
        </w:rPr>
        <w:t>Art. 418.</w:t>
      </w:r>
      <w:r>
        <w:rPr>
          <w:vertAlign w:val="superscript"/>
        </w:rPr>
        <w:footnoteReference w:id="202"/>
      </w:r>
      <w:r>
        <w:rPr>
          <w:vertAlign w:val="superscript"/>
        </w:rPr>
        <w:t>)</w:t>
      </w:r>
      <w:r>
        <w:t xml:space="preserve"> § 1. W każdym okręgu wyborczy</w:t>
      </w:r>
      <w:r>
        <w:t xml:space="preserve">m tworzonym dla wyboru rady w gminie liczącej do 20 000 mieszkańców wybiera się 1 radnego. </w:t>
      </w:r>
    </w:p>
    <w:p w:rsidR="00E86353" w:rsidRDefault="00047D1D">
      <w:pPr>
        <w:ind w:left="-15" w:right="0"/>
      </w:pPr>
      <w:r>
        <w:t xml:space="preserve">§ 2. Dla wyboru rady w gminie liczącej powyżej 20 000 mieszkańców tworzy się okręgi wyborcze, w których wybiera się od 5 do 8 radnych. </w:t>
      </w:r>
    </w:p>
    <w:p w:rsidR="00E86353" w:rsidRDefault="00047D1D">
      <w:pPr>
        <w:ind w:left="420" w:right="0" w:firstLine="0"/>
      </w:pPr>
      <w:r>
        <w:rPr>
          <w:b/>
        </w:rPr>
        <w:t>Art. 419.</w:t>
      </w:r>
      <w:r>
        <w:t xml:space="preserve"> § 1. Podział gminy</w:t>
      </w:r>
      <w:r>
        <w:t xml:space="preserve"> na okręgi wyborcze jest stały, z zastrzeżeniem art. 421. </w:t>
      </w:r>
    </w:p>
    <w:p w:rsidR="00E86353" w:rsidRDefault="00047D1D">
      <w:pPr>
        <w:spacing w:after="153"/>
        <w:ind w:left="-15" w:right="0"/>
      </w:pPr>
      <w:r>
        <w:t>§ 2. Podział na okręgi wyborcze, ich granice i numery oraz liczbę radnych wybieranych w każdym okręgu ustala, na wniosek wójta, rada gminy według jednolitej normy przedstawicielstwa obliczonej prze</w:t>
      </w:r>
      <w:r>
        <w:t>z podzielenie liczby mieszkańców gminy przez liczbę radnych wybieranych do danej rady, z uwzględnieniem art. 417 i następujących zasad:</w:t>
      </w:r>
      <w:r>
        <w:rPr>
          <w:vertAlign w:val="superscript"/>
        </w:rPr>
        <w:footnoteReference w:id="203"/>
      </w:r>
      <w:r>
        <w:rPr>
          <w:vertAlign w:val="superscript"/>
        </w:rPr>
        <w:t>)</w:t>
      </w:r>
      <w:r>
        <w:t xml:space="preserve"> </w:t>
      </w:r>
    </w:p>
    <w:p w:rsidR="00E86353" w:rsidRDefault="00047D1D">
      <w:pPr>
        <w:spacing w:after="124"/>
        <w:ind w:left="-15" w:right="0" w:firstLine="420"/>
      </w:pPr>
      <w:r>
        <w:rPr>
          <w:b/>
        </w:rPr>
        <w:t xml:space="preserve">Podział na okręgi wyborcze, ich granice i numery oraz liczbę radnych wybieranych w </w:t>
      </w:r>
      <w:r>
        <w:rPr>
          <w:b/>
        </w:rPr>
        <w:t>każdym okręgu ustala komisarz wyborczy według jednolitej normy przedstawicielstwa obliczonej przez podzielenie liczby mieszkańców gminy przez liczbę radnych wybieranych do danej rady, z uwzględnieniem art. 417 i następujących zasad:</w:t>
      </w:r>
      <w:r>
        <w:rPr>
          <w:vertAlign w:val="superscript"/>
        </w:rPr>
        <w:footnoteReference w:id="204"/>
      </w:r>
      <w:r>
        <w:rPr>
          <w:vertAlign w:val="superscript"/>
        </w:rPr>
        <w:t>)</w:t>
      </w:r>
      <w:r>
        <w:t xml:space="preserve"> </w:t>
      </w:r>
    </w:p>
    <w:p w:rsidR="00E86353" w:rsidRDefault="00047D1D">
      <w:pPr>
        <w:numPr>
          <w:ilvl w:val="0"/>
          <w:numId w:val="161"/>
        </w:numPr>
        <w:ind w:right="0" w:hanging="420"/>
      </w:pPr>
      <w:r>
        <w:t>ułamki liczby mandat</w:t>
      </w:r>
      <w:r>
        <w:t xml:space="preserve">ów wybieranych w okręgu wyborczym równe lub większe od 1/2, jakie wynikają z zastosowania normy przedstawicielstwa, zaokrągla się w górę do liczby całkowitej; </w:t>
      </w:r>
    </w:p>
    <w:p w:rsidR="00E86353" w:rsidRDefault="00047D1D">
      <w:pPr>
        <w:numPr>
          <w:ilvl w:val="0"/>
          <w:numId w:val="161"/>
        </w:numPr>
        <w:ind w:right="0" w:hanging="420"/>
      </w:pPr>
      <w:r>
        <w:t>jeżeli w wyniku postępowania, o którym mowa w pkt 1, liczba radnych wybieranych w okręgach przew</w:t>
      </w:r>
      <w:r>
        <w:t xml:space="preserve">yższa liczby wynikające z art. 373 i art. 418 § 2, mandaty nadwyżkowe odejmuje się w tych okręgach wyborczych, w których norma przedstawicielstwa jest najmniejsza; w przypadku gdy liczba mandatów jest mniejsza od wynikającej z art. 373 </w:t>
      </w:r>
    </w:p>
    <w:p w:rsidR="00E86353" w:rsidRDefault="00047D1D">
      <w:pPr>
        <w:ind w:left="420" w:right="0" w:firstLine="0"/>
      </w:pPr>
      <w:r>
        <w:t>i art. 418 § 2, dod</w:t>
      </w:r>
      <w:r>
        <w:t xml:space="preserve">atkowe mandaty przydziela się tym okręgom wyborczym, w których norma przedstawicielstwa jest największa. </w:t>
      </w:r>
    </w:p>
    <w:p w:rsidR="00E86353" w:rsidRDefault="00047D1D">
      <w:pPr>
        <w:ind w:left="-15" w:right="0"/>
      </w:pPr>
      <w:r>
        <w:t>§ 3.</w:t>
      </w:r>
      <w:r>
        <w:rPr>
          <w:vertAlign w:val="superscript"/>
        </w:rPr>
        <w:footnoteReference w:id="205"/>
      </w:r>
      <w:r>
        <w:rPr>
          <w:vertAlign w:val="superscript"/>
        </w:rPr>
        <w:t>)</w:t>
      </w:r>
      <w:r>
        <w:t xml:space="preserve"> Przepisy § 2 stosuje się odpowiednio do podziału na okręgi wyborcze gminy niebędącej miastem na prawach powiatu. </w:t>
      </w:r>
    </w:p>
    <w:p w:rsidR="00E86353" w:rsidRDefault="00047D1D">
      <w:pPr>
        <w:spacing w:after="57" w:line="325" w:lineRule="auto"/>
        <w:ind w:left="-15" w:right="0"/>
      </w:pPr>
      <w:r>
        <w:rPr>
          <w:b/>
        </w:rPr>
        <w:t>§ 3.</w:t>
      </w:r>
      <w:r>
        <w:rPr>
          <w:vertAlign w:val="superscript"/>
        </w:rPr>
        <w:footnoteReference w:id="206"/>
      </w:r>
      <w:r>
        <w:rPr>
          <w:vertAlign w:val="superscript"/>
        </w:rPr>
        <w:t>)</w:t>
      </w:r>
      <w:r>
        <w:rPr>
          <w:b/>
        </w:rPr>
        <w:t xml:space="preserve"> Przepisy § 2 stosuje s</w:t>
      </w:r>
      <w:r>
        <w:rPr>
          <w:b/>
        </w:rPr>
        <w:t xml:space="preserve">ię odpowiednio do podziału na okręgi wyborcze gminy liczącej do 20 000 mieszkańców. </w:t>
      </w:r>
      <w:r>
        <w:t>§ 4.</w:t>
      </w:r>
      <w:r>
        <w:rPr>
          <w:vertAlign w:val="superscript"/>
        </w:rPr>
        <w:t>245)</w:t>
      </w:r>
      <w:r>
        <w:t xml:space="preserve"> Uchwałę rady gminy w sprawie okręgów wyborczych ogłasza się w wojewódzkim dzienniku urzędowym oraz podaje się do publicznej wiadomości w sposób zwyczajowo przyjęty</w:t>
      </w:r>
      <w:r>
        <w:t xml:space="preserve">. Po jednym egzemplarzu uchwały przekazuje się niezwłocznie wojewodzie i komisarzowi wyborczemu. </w:t>
      </w:r>
    </w:p>
    <w:p w:rsidR="00E86353" w:rsidRDefault="00047D1D">
      <w:pPr>
        <w:spacing w:after="124"/>
        <w:ind w:left="-15" w:right="0" w:firstLine="420"/>
      </w:pPr>
      <w:r>
        <w:rPr>
          <w:b/>
        </w:rPr>
        <w:t>§ 4.</w:t>
      </w:r>
      <w:r>
        <w:rPr>
          <w:vertAlign w:val="superscript"/>
        </w:rPr>
        <w:t>246)</w:t>
      </w:r>
      <w:r>
        <w:rPr>
          <w:b/>
        </w:rPr>
        <w:t xml:space="preserve"> Postanowienie komisarza wyborczego w sprawie okręgów wyborczych ogłasza się w wojewódzkim dzienniku urzędowym oraz podaje się do publicznej wiadomośc</w:t>
      </w:r>
      <w:r>
        <w:rPr>
          <w:b/>
        </w:rPr>
        <w:t xml:space="preserve">i w sposób zwyczajowo przyjęty. Jeden egzemplarz postanowienia przekazuje się niezwłocznie wojewodzie, Państwowej Komisji Wyborczej, radzie gminy objętej podziałem, o którym mowa w art. 419. </w:t>
      </w:r>
    </w:p>
    <w:p w:rsidR="00E86353" w:rsidRDefault="00047D1D">
      <w:pPr>
        <w:ind w:left="-15" w:right="0"/>
      </w:pPr>
      <w:r>
        <w:rPr>
          <w:b/>
        </w:rPr>
        <w:t>Art. 420.</w:t>
      </w:r>
      <w:r>
        <w:rPr>
          <w:vertAlign w:val="superscript"/>
        </w:rPr>
        <w:footnoteReference w:id="207"/>
      </w:r>
      <w:r>
        <w:rPr>
          <w:vertAlign w:val="superscript"/>
        </w:rPr>
        <w:t>)</w:t>
      </w:r>
      <w:r>
        <w:t xml:space="preserve"> § 1. Na ustalenia rady gminy w sprawach okręgów wybo</w:t>
      </w:r>
      <w:r>
        <w:t>rczych wyborcom, w liczbie co najmniej 15, przysługuje prawo wniesienia skargi do komisarza wyborczego w terminie 5 dni od daty podania do publicznej wiadomości uchwały, o której mowa w art. 419 § 4. Komisarz wyborczy rozpoznaje sprawę w terminie 5 dni i w</w:t>
      </w:r>
      <w:r>
        <w:t xml:space="preserve">ydaje postanowienie, doręczając je niezwłocznie wnoszącym skargę oraz radzie gminy. </w:t>
      </w:r>
    </w:p>
    <w:p w:rsidR="00E86353" w:rsidRDefault="00047D1D">
      <w:pPr>
        <w:spacing w:after="169"/>
        <w:ind w:left="-15" w:right="0"/>
      </w:pPr>
      <w:r>
        <w:t>§ 2. Od postanowienia komisarza wyborczego przysługuje odwołanie do Państwowej Komisji Wyborczej w terminie 5 dni od daty jego doręczenia. Od orzeczenia Państwowej Komisji</w:t>
      </w:r>
      <w:r>
        <w:t xml:space="preserve"> Wyborczej nie przysługuje środek prawny.</w:t>
      </w:r>
      <w:r>
        <w:rPr>
          <w:vertAlign w:val="superscript"/>
        </w:rPr>
        <w:footnoteReference w:id="208"/>
      </w:r>
      <w:r>
        <w:rPr>
          <w:vertAlign w:val="superscript"/>
        </w:rPr>
        <w:t>)</w:t>
      </w:r>
      <w:r>
        <w:t xml:space="preserve"> </w:t>
      </w:r>
    </w:p>
    <w:p w:rsidR="00E86353" w:rsidRDefault="00047D1D">
      <w:pPr>
        <w:spacing w:after="124"/>
        <w:ind w:left="-15" w:right="0" w:firstLine="420"/>
      </w:pPr>
      <w:r>
        <w:rPr>
          <w:b/>
        </w:rPr>
        <w:t>Art. 420.</w:t>
      </w:r>
      <w:r>
        <w:rPr>
          <w:vertAlign w:val="superscript"/>
        </w:rPr>
        <w:footnoteReference w:id="209"/>
      </w:r>
      <w:r>
        <w:rPr>
          <w:vertAlign w:val="superscript"/>
        </w:rPr>
        <w:t>)</w:t>
      </w:r>
      <w:r>
        <w:rPr>
          <w:b/>
        </w:rPr>
        <w:t xml:space="preserve"> § 1. Na postanowienie komisarza wyborczego w sprawach okręgów wyborczych zainteresowanej radzie gminy, a także wyborcom w liczbie co najmniej 15, przysługuje prawo wniesienia skargi do Państwowej Kom</w:t>
      </w:r>
      <w:r>
        <w:rPr>
          <w:b/>
        </w:rPr>
        <w:t>isji Wyborczej w terminie 3 dni od daty podania do publicznej wiadomości postanowienia, o którym mowa w art. 419 § 4. Państwowa Komisja Wyborcza rozpoznaje sprawę w terminie 5 dni i wydaje postanowienie, doręczając je niezwłocznie wnoszącym skargę oraz kom</w:t>
      </w:r>
      <w:r>
        <w:rPr>
          <w:b/>
        </w:rPr>
        <w:t xml:space="preserve">isarzowi wyborczemu. </w:t>
      </w:r>
    </w:p>
    <w:p w:rsidR="00E86353" w:rsidRDefault="00047D1D">
      <w:pPr>
        <w:spacing w:after="152"/>
        <w:ind w:left="-15" w:right="0" w:firstLine="420"/>
      </w:pPr>
      <w:r>
        <w:rPr>
          <w:b/>
        </w:rPr>
        <w:t>§ 2. Na postanowienie Państwowej Komisji Wyborczej przysługuje prawo wniesienia skargi do sądu administracyjnego, w terminie 3 dni od daty podania postanowienia Państwowej Komisji Wyborczej do publicznej wiadomości. Sąd administracyjn</w:t>
      </w:r>
      <w:r>
        <w:rPr>
          <w:b/>
        </w:rPr>
        <w:t xml:space="preserve">y rozpoznaje sprawę w ciągu 5 dni od dnia jej wniesienia i wydaje orzeczenie.  Od orzeczenia sądu administracyjnego przysługuje prawo wniesienia skargi kasacyjnej do Naczelnego Sądu Administracyjnego. Naczelny Sąd Administracyjny rozpoznaje skargę w ciągu </w:t>
      </w:r>
      <w:r>
        <w:rPr>
          <w:b/>
        </w:rPr>
        <w:t xml:space="preserve">5 dni i wydaje orzeczenie. </w:t>
      </w:r>
    </w:p>
    <w:p w:rsidR="00E86353" w:rsidRDefault="00047D1D">
      <w:pPr>
        <w:ind w:left="-15" w:right="0"/>
      </w:pPr>
      <w:r>
        <w:rPr>
          <w:b/>
        </w:rPr>
        <w:t>Art. 421.</w:t>
      </w:r>
      <w:r>
        <w:t xml:space="preserve"> § 1. Zmiany granic okręgów wyborczych mogą być dokonywane najpóźniej na 3 miesiące przed upływem kadencji, jeżeli konieczność taka wynika ze zmiany w podziale terytorialnym państwa, zmiany granic jednostek pomocniczych</w:t>
      </w:r>
      <w:r>
        <w:t xml:space="preserve"> gminy, zmiany liczby mieszkańców danej gminy, zmiany liczby radnych w radzie gminy lub zmiany liczby radnych wybieranych w okręgach wyborczych. </w:t>
      </w:r>
    </w:p>
    <w:p w:rsidR="00E86353" w:rsidRDefault="00047D1D">
      <w:pPr>
        <w:ind w:left="-15" w:right="0"/>
      </w:pPr>
      <w:r>
        <w:t>§ 2. Do zmian w podziale na okręgi wyborcze, o których mowa w § 1, stosuje się odpowiednio przepisy art. 419 §</w:t>
      </w:r>
      <w:r>
        <w:t xml:space="preserve"> 2–4 oraz art. 420. </w:t>
      </w:r>
    </w:p>
    <w:p w:rsidR="00E86353" w:rsidRDefault="00047D1D">
      <w:pPr>
        <w:spacing w:after="158"/>
        <w:ind w:left="-15" w:right="0"/>
      </w:pPr>
      <w:r>
        <w:rPr>
          <w:b/>
        </w:rPr>
        <w:t>Art. 422.</w:t>
      </w:r>
      <w:r>
        <w:rPr>
          <w:vertAlign w:val="superscript"/>
        </w:rPr>
        <w:t>250)</w:t>
      </w:r>
      <w:r>
        <w:t xml:space="preserve"> Informację o okręgach wyborczych, ich granicach i numerach, liczbie radnych wybieranych w każdym okręgu wyborczym oraz o wyznaczonej siedzibie gminnej komisji wyborczej podaje do publicznej wiadomości wójt, w formie obwie</w:t>
      </w:r>
      <w:r>
        <w:t xml:space="preserve">szczenia, najpóźniej w 55 dniu przed dniem wyborów. </w:t>
      </w:r>
    </w:p>
    <w:p w:rsidR="00E86353" w:rsidRDefault="00047D1D">
      <w:pPr>
        <w:spacing w:after="158"/>
        <w:ind w:left="-15" w:right="0"/>
      </w:pPr>
      <w:r>
        <w:rPr>
          <w:b/>
        </w:rPr>
        <w:t>Art. 423.</w:t>
      </w:r>
      <w:r>
        <w:t xml:space="preserve"> W razie konieczności dokonania podziału gminy na okręgi wyborcze przed wyborami, o których mowa w art. 372, terminy określone w art. 421 § 1 i art. 422 nie obowiązują. </w:t>
      </w:r>
    </w:p>
    <w:p w:rsidR="00E86353" w:rsidRDefault="00047D1D">
      <w:pPr>
        <w:ind w:left="-15" w:right="0"/>
      </w:pPr>
      <w:r>
        <w:rPr>
          <w:b/>
        </w:rPr>
        <w:t>Art. 424.</w:t>
      </w:r>
      <w:r>
        <w:t xml:space="preserve"> Kandydaci zgła</w:t>
      </w:r>
      <w:r>
        <w:t xml:space="preserve">szani są w formie list kandydatów. Przez listę kandydatów rozumie się również zgłoszenie jednego kandydata. </w:t>
      </w:r>
    </w:p>
    <w:p w:rsidR="00E86353" w:rsidRDefault="00047D1D">
      <w:pPr>
        <w:spacing w:after="100"/>
        <w:ind w:left="420" w:right="0" w:firstLine="0"/>
      </w:pPr>
      <w:r>
        <w:rPr>
          <w:b/>
        </w:rPr>
        <w:t>Art. 425.</w:t>
      </w:r>
      <w:r>
        <w:t xml:space="preserve"> § 1. Komitet wyborczy może zgłosić w każdym okręgu wyborczym tylko jedną listę kandydatów. </w:t>
      </w:r>
    </w:p>
    <w:p w:rsidR="00E86353" w:rsidRDefault="00047D1D">
      <w:pPr>
        <w:ind w:left="420" w:right="0" w:firstLine="0"/>
      </w:pPr>
      <w:r>
        <w:t>§ 2.</w:t>
      </w:r>
      <w:r>
        <w:rPr>
          <w:vertAlign w:val="superscript"/>
        </w:rPr>
        <w:footnoteReference w:id="210"/>
      </w:r>
      <w:r>
        <w:rPr>
          <w:vertAlign w:val="superscript"/>
        </w:rPr>
        <w:t>)</w:t>
      </w:r>
      <w:r>
        <w:t xml:space="preserve"> Lista kandydatów w wyborach do rady: </w:t>
      </w:r>
    </w:p>
    <w:p w:rsidR="00E86353" w:rsidRDefault="00047D1D">
      <w:pPr>
        <w:numPr>
          <w:ilvl w:val="0"/>
          <w:numId w:val="162"/>
        </w:numPr>
        <w:ind w:right="0" w:hanging="420"/>
      </w:pPr>
      <w:r>
        <w:t xml:space="preserve">w gminie liczącej do 20 000 mieszkańców może zawierać tylko jedno nazwisko; </w:t>
      </w:r>
    </w:p>
    <w:p w:rsidR="00E86353" w:rsidRDefault="00047D1D">
      <w:pPr>
        <w:numPr>
          <w:ilvl w:val="0"/>
          <w:numId w:val="162"/>
        </w:numPr>
        <w:ind w:right="0" w:hanging="420"/>
      </w:pPr>
      <w:r>
        <w:t>w gminie liczącej powyżej 20 000 mieszkańców nie może zawierać mniej niż 5 nazwisk kandydatów, z tym że liczba kandydatów nie może być większa niż liczba radnych wybieranych w dan</w:t>
      </w:r>
      <w:r>
        <w:t xml:space="preserve">ym okręgu wyborczym, powiększona o dwóch kandydatów. </w:t>
      </w:r>
    </w:p>
    <w:p w:rsidR="00E86353" w:rsidRDefault="00047D1D">
      <w:pPr>
        <w:ind w:left="420" w:right="0" w:firstLine="0"/>
      </w:pPr>
      <w:r>
        <w:t xml:space="preserve">§ 3. Na liście, o której mowa w § 2 pkt 2: </w:t>
      </w:r>
    </w:p>
    <w:p w:rsidR="00E86353" w:rsidRDefault="00047D1D">
      <w:pPr>
        <w:spacing w:after="0" w:line="407" w:lineRule="auto"/>
        <w:ind w:left="-15" w:right="1096" w:firstLine="0"/>
      </w:pPr>
      <w:r>
        <w:t xml:space="preserve">1) </w:t>
      </w:r>
      <w:r>
        <w:tab/>
        <w:t xml:space="preserve">liczba kandydatów – kobiet nie może być mniejsza niż 35% liczby wszystkich kandydatów na liście; 2) </w:t>
      </w:r>
      <w:r>
        <w:tab/>
        <w:t>liczba kandydatów – mężczyzn nie może być mniejsza ni</w:t>
      </w:r>
      <w:r>
        <w:t xml:space="preserve">ż 35% liczby wszystkich kandydatów na liście. </w:t>
      </w:r>
    </w:p>
    <w:p w:rsidR="00E86353" w:rsidRDefault="00047D1D">
      <w:pPr>
        <w:spacing w:after="153"/>
        <w:ind w:left="420" w:right="0" w:firstLine="0"/>
      </w:pPr>
      <w:r>
        <w:t xml:space="preserve">§ 4. Kandydować można tylko w jednym okręgu wyborczym i tylko z jednej listy kandydatów. </w:t>
      </w:r>
    </w:p>
    <w:p w:rsidR="00E86353" w:rsidRDefault="00047D1D">
      <w:pPr>
        <w:ind w:left="420" w:right="0" w:firstLine="0"/>
      </w:pPr>
      <w:r>
        <w:rPr>
          <w:b/>
        </w:rPr>
        <w:t>Art. 426.</w:t>
      </w:r>
      <w:r>
        <w:t xml:space="preserve"> § 1. W zgłoszeniu listy kandydatów podaje się: </w:t>
      </w:r>
    </w:p>
    <w:p w:rsidR="00E86353" w:rsidRDefault="00047D1D">
      <w:pPr>
        <w:numPr>
          <w:ilvl w:val="0"/>
          <w:numId w:val="163"/>
        </w:numPr>
        <w:ind w:right="0" w:hanging="420"/>
      </w:pPr>
      <w:r>
        <w:t xml:space="preserve">nazwę komitetu wyborczego oraz dokładny adres jego siedziby; </w:t>
      </w:r>
    </w:p>
    <w:p w:rsidR="00E86353" w:rsidRDefault="00047D1D">
      <w:pPr>
        <w:numPr>
          <w:ilvl w:val="0"/>
          <w:numId w:val="163"/>
        </w:numPr>
        <w:ind w:right="0" w:hanging="420"/>
      </w:pPr>
      <w:r>
        <w:t xml:space="preserve">nazwę rady gminy oraz numer okręgu wyborczego, do którego dokonuje się zgłoszenia; </w:t>
      </w:r>
    </w:p>
    <w:p w:rsidR="00E86353" w:rsidRDefault="00047D1D">
      <w:pPr>
        <w:numPr>
          <w:ilvl w:val="0"/>
          <w:numId w:val="163"/>
        </w:numPr>
        <w:ind w:right="0" w:hanging="420"/>
      </w:pPr>
      <w:r>
        <w:t xml:space="preserve">nazwiska i imiona, wiek oraz miejsce zamieszkania kandydatów; nazwiska kandydatów umieszcza się w kolejności ustalonej przez komitet wyborczy. </w:t>
      </w:r>
    </w:p>
    <w:p w:rsidR="00E86353" w:rsidRDefault="00047D1D">
      <w:pPr>
        <w:ind w:left="-15" w:right="0"/>
      </w:pPr>
      <w:r>
        <w:t xml:space="preserve">§ 2. Do każdego zgłoszenia </w:t>
      </w:r>
      <w:r>
        <w:t>należy dołączyć pisemne oświadczenia kandydatów o wyrażeniu zgody na kandydowanie oraz o posiadaniu prawa wybieralności do danej rady. Zgoda kandydata na kandydowanie w wyborach powinna zawierać dane: imię (imiona), nazwisko, nazwisko rodowe, imiona rodzic</w:t>
      </w:r>
      <w:r>
        <w:t xml:space="preserve">ów, datę i miejsce urodzenia, obywatelstwo oraz numer ewidencyjny PESEL kandydata, a także wskazanie jego przynależności do partii politycznej; zgodę na kandydowanie kandydat opatruje datą i własnoręcznym podpisem. </w:t>
      </w:r>
    </w:p>
    <w:p w:rsidR="00E86353" w:rsidRDefault="00047D1D">
      <w:pPr>
        <w:ind w:left="-15" w:right="0"/>
      </w:pPr>
      <w:r>
        <w:t xml:space="preserve">§ 3. W przypadku zgłoszenia kandydatury </w:t>
      </w:r>
      <w:r>
        <w:t xml:space="preserve">obywatela Unii Europejskiej niebędącego obywatelem polskim do pisemnej zgody kandydata na kandydowanie dołącza się również: </w:t>
      </w:r>
    </w:p>
    <w:p w:rsidR="00E86353" w:rsidRDefault="00047D1D">
      <w:pPr>
        <w:numPr>
          <w:ilvl w:val="0"/>
          <w:numId w:val="164"/>
        </w:numPr>
        <w:ind w:right="0" w:hanging="420"/>
      </w:pPr>
      <w:r>
        <w:t xml:space="preserve">oświadczenie kandydata określające ostatni adres zamieszkania w państwie członkowskim Unii Europejskiej jego pochodzenia; </w:t>
      </w:r>
    </w:p>
    <w:p w:rsidR="00E86353" w:rsidRDefault="00047D1D">
      <w:pPr>
        <w:numPr>
          <w:ilvl w:val="0"/>
          <w:numId w:val="164"/>
        </w:numPr>
        <w:ind w:right="0" w:hanging="420"/>
      </w:pPr>
      <w:r>
        <w:t>oświadcz</w:t>
      </w:r>
      <w:r>
        <w:t xml:space="preserve">enie kandydata, że nie został pozbawiony prawa do kandydowania w państwie członkowskim Unii Europejskiej jego pochodzenia; </w:t>
      </w:r>
    </w:p>
    <w:p w:rsidR="00E86353" w:rsidRDefault="00047D1D">
      <w:pPr>
        <w:numPr>
          <w:ilvl w:val="0"/>
          <w:numId w:val="164"/>
        </w:numPr>
        <w:ind w:right="0" w:hanging="420"/>
      </w:pPr>
      <w:r>
        <w:t xml:space="preserve">oświadczenie kandydata, że nie pełni on urzędu, który objęty jest zakazem łączenia funkcji. </w:t>
      </w:r>
    </w:p>
    <w:p w:rsidR="00E86353" w:rsidRDefault="00047D1D">
      <w:pPr>
        <w:ind w:left="-15" w:right="0"/>
      </w:pPr>
      <w:r>
        <w:t xml:space="preserve">§ 4. W </w:t>
      </w:r>
      <w:r>
        <w:t>przypadku wątpliwości co do treści oświadczenia, o którym mowa w § 3 pkt 2, kandydat może zostać zobowiązany przez właściwy organ wyborczy do przedłożenia przed albo po wyborach zaświadczenia wydanego przez właściwy organ administracyjny państwa członkowsk</w:t>
      </w:r>
      <w:r>
        <w:t xml:space="preserve">iego Unii Europejskiej jego pochodzenia, potwierdzającego, że nie pozbawiono go prawa do kandydowania w wyborach w tym państwie członkowskim lub że organowi temu nic nie wiadomo o pozbawieniu go takiego prawa. </w:t>
      </w:r>
    </w:p>
    <w:p w:rsidR="00E86353" w:rsidRDefault="00047D1D">
      <w:pPr>
        <w:ind w:left="-15" w:right="0"/>
      </w:pPr>
      <w:r>
        <w:t>§ 5. W przypadku zgłoszenia kandydatury obywa</w:t>
      </w:r>
      <w:r>
        <w:t>tela polskiego urodzonego przed dniem 1 sierpnia 1972 r. do pisemnej zgody kandydata na kandydowanie dołącza się również oświadczenie, o którym mowa w art. 7 ust. 1 ustawy z dnia 18 października 2006 r. o ujawnianiu informacji o dokumentach organów bezpiec</w:t>
      </w:r>
      <w:r>
        <w:t xml:space="preserve">zeństwa państwa z lat 1944–1990 oraz treści tych dokumentów, albo informację, o której mowa w art. 7 ust. 3a tej ustawy. </w:t>
      </w:r>
    </w:p>
    <w:p w:rsidR="00E86353" w:rsidRDefault="00047D1D">
      <w:pPr>
        <w:ind w:left="-15" w:right="0"/>
      </w:pPr>
      <w:r>
        <w:t>§ 6. W zgłoszeniu można wnosić o oznaczenie kandydatury nazwą lub skrótem nazwy partii politycznej lub organizacji popierającej kandyd</w:t>
      </w:r>
      <w:r>
        <w:t xml:space="preserve">ata (nie więcej jednak niż jedną nazwą lub jednym skrótem nazwy składającymi się z nie więcej niż 45 znaków drukarskich, wliczając spacje). Fakt poparcia kandydatury powinien być potwierdzony pisemnie przez właściwy statutowo organ partii lub organizacji; </w:t>
      </w:r>
      <w:r>
        <w:t xml:space="preserve">potwierdzenie składa się łącznie ze zgłoszeniem. </w:t>
      </w:r>
    </w:p>
    <w:p w:rsidR="00E86353" w:rsidRDefault="00047D1D">
      <w:pPr>
        <w:spacing w:after="173"/>
        <w:ind w:left="-15" w:right="0"/>
      </w:pPr>
      <w:r>
        <w:t xml:space="preserve">§ 7. Do zgłoszenia listy kandydatów należy dołączyć dokument potwierdzający przyjęcie przez właściwy organ wyborczy zawiadomienia o utworzeniu komitetu wyborczego. </w:t>
      </w:r>
    </w:p>
    <w:p w:rsidR="00E86353" w:rsidRDefault="00047D1D">
      <w:pPr>
        <w:ind w:left="420" w:right="0" w:firstLine="0"/>
      </w:pPr>
      <w:r>
        <w:rPr>
          <w:b/>
        </w:rPr>
        <w:t>Art. 427.</w:t>
      </w:r>
      <w:r>
        <w:t xml:space="preserve"> § 1.</w:t>
      </w:r>
      <w:r>
        <w:rPr>
          <w:vertAlign w:val="superscript"/>
        </w:rPr>
        <w:footnoteReference w:id="211"/>
      </w:r>
      <w:r>
        <w:rPr>
          <w:vertAlign w:val="superscript"/>
        </w:rPr>
        <w:t>)</w:t>
      </w:r>
      <w:r>
        <w:t xml:space="preserve"> Każda zgłaszana lista ka</w:t>
      </w:r>
      <w:r>
        <w:t xml:space="preserve">ndydatów powinna być poparta podpisami: </w:t>
      </w:r>
    </w:p>
    <w:p w:rsidR="00E86353" w:rsidRDefault="00047D1D">
      <w:pPr>
        <w:numPr>
          <w:ilvl w:val="0"/>
          <w:numId w:val="165"/>
        </w:numPr>
        <w:ind w:right="0" w:hanging="420"/>
      </w:pPr>
      <w:r>
        <w:t xml:space="preserve">w gminie liczącej do 20 000 mieszkańców – co najmniej 25 wyborców; </w:t>
      </w:r>
    </w:p>
    <w:p w:rsidR="00E86353" w:rsidRDefault="00047D1D">
      <w:pPr>
        <w:numPr>
          <w:ilvl w:val="0"/>
          <w:numId w:val="165"/>
        </w:numPr>
        <w:ind w:right="0" w:hanging="420"/>
      </w:pPr>
      <w:r>
        <w:t xml:space="preserve">w gminie liczącej powyżej 20 000 mieszkańców – co najmniej 150 wyborców. </w:t>
      </w:r>
    </w:p>
    <w:p w:rsidR="00E86353" w:rsidRDefault="00E86353">
      <w:pPr>
        <w:sectPr w:rsidR="00E86353">
          <w:headerReference w:type="even" r:id="rId133"/>
          <w:headerReference w:type="default" r:id="rId134"/>
          <w:footerReference w:type="even" r:id="rId135"/>
          <w:footerReference w:type="default" r:id="rId136"/>
          <w:headerReference w:type="first" r:id="rId137"/>
          <w:footerReference w:type="first" r:id="rId138"/>
          <w:pgSz w:w="11906" w:h="16838"/>
          <w:pgMar w:top="1508" w:right="1015" w:bottom="1025" w:left="1020" w:header="537" w:footer="709" w:gutter="0"/>
          <w:cols w:space="708"/>
          <w:titlePg/>
        </w:sectPr>
      </w:pPr>
    </w:p>
    <w:p w:rsidR="00E86353" w:rsidRDefault="00047D1D">
      <w:pPr>
        <w:ind w:left="-15" w:right="0" w:firstLine="773"/>
      </w:pPr>
      <w:r>
        <w:t xml:space="preserve">Wyborca może udzielić poparcia dowolnej liczbie list kandydatów. Wycofanie udzielonego poparcia nie rodzi skutków prawnych. </w:t>
      </w:r>
    </w:p>
    <w:p w:rsidR="00E86353" w:rsidRDefault="00047D1D">
      <w:pPr>
        <w:ind w:left="-15" w:right="0"/>
      </w:pPr>
      <w:r>
        <w:t>§ 3. Wyborca udzielający poparcia liście składa podpis obok czytelnie wpisanego jego nazwiska i imienia, adresu zamieszkania oraz n</w:t>
      </w:r>
      <w:r>
        <w:t xml:space="preserve">umeru ewidencyjnego PESEL. </w:t>
      </w:r>
    </w:p>
    <w:p w:rsidR="00E86353" w:rsidRDefault="00047D1D">
      <w:pPr>
        <w:ind w:left="-15" w:right="0"/>
      </w:pPr>
      <w:r>
        <w:t>§ 4.</w:t>
      </w:r>
      <w:r>
        <w:rPr>
          <w:vertAlign w:val="superscript"/>
        </w:rPr>
        <w:footnoteReference w:id="212"/>
      </w:r>
      <w:r>
        <w:rPr>
          <w:vertAlign w:val="superscript"/>
        </w:rPr>
        <w:t>)</w:t>
      </w:r>
      <w:r>
        <w:t xml:space="preserve"> Wykaz podpisów musi zawierać na każdej stronie nazwę komitetu wyborczego zgłaszającego listę, numer okręgu wyborczego, w którym lista jest zgłaszana, oraz adnotację: </w:t>
      </w:r>
    </w:p>
    <w:p w:rsidR="00E86353" w:rsidRDefault="00047D1D">
      <w:pPr>
        <w:spacing w:after="167"/>
        <w:ind w:left="420" w:right="423" w:firstLine="0"/>
      </w:pPr>
      <w:r>
        <w:t xml:space="preserve">„Udzielam poparcia liście kandydatów zgłaszanej przez </w:t>
      </w:r>
      <w:r>
        <w:t xml:space="preserve">........... (nazwa komitetu wyborczego) w okręgu wyborczym nr ...... (numer okręgu) w wyborach do Rady ............... (nazwa rady) zarządzonych na ............. (dzień, miesiąc, rok).”. </w:t>
      </w:r>
    </w:p>
    <w:p w:rsidR="00E86353" w:rsidRDefault="00047D1D">
      <w:pPr>
        <w:ind w:left="-15" w:right="0"/>
      </w:pPr>
      <w:r>
        <w:rPr>
          <w:b/>
        </w:rPr>
        <w:t>Art. 428.</w:t>
      </w:r>
      <w:r>
        <w:t xml:space="preserve"> § 1.</w:t>
      </w:r>
      <w:r>
        <w:rPr>
          <w:vertAlign w:val="superscript"/>
        </w:rPr>
        <w:footnoteReference w:id="213"/>
      </w:r>
      <w:r>
        <w:rPr>
          <w:vertAlign w:val="superscript"/>
        </w:rPr>
        <w:t>)</w:t>
      </w:r>
      <w:r>
        <w:t xml:space="preserve"> Listy kandydatów, odrębnie dla każdego okręgu wybor</w:t>
      </w:r>
      <w:r>
        <w:t>czego, zgłasza się do gminnej komisji wyborczej najpóźniej w 35 dniu przed dniem wyborów do godziny 24</w:t>
      </w:r>
      <w:r>
        <w:rPr>
          <w:vertAlign w:val="superscript"/>
        </w:rPr>
        <w:t>00</w:t>
      </w:r>
      <w:r>
        <w:t xml:space="preserve">, wraz z wykazem podpisów. </w:t>
      </w:r>
    </w:p>
    <w:p w:rsidR="00E86353" w:rsidRDefault="00047D1D">
      <w:pPr>
        <w:ind w:left="-15" w:right="0"/>
      </w:pPr>
      <w:r>
        <w:t>§ 2. Zgłoszenia listy dokonuje pełnomocnik wyborczy komitetu wyborczego lub upoważniona przez niego osoba, zwani dalej „osob</w:t>
      </w:r>
      <w:r>
        <w:t xml:space="preserve">ą zgłaszającą listę”. Do zgłoszenia załącza się dokument, wydany przez komitet wyborczy, stwierdzający ustanowienie pełnomocnika wyborczego, z podaniem jego nazwiska i imienia oraz dokładnego adresu zamieszkania i numeru ewidencyjnego PESEL. </w:t>
      </w:r>
    </w:p>
    <w:p w:rsidR="00E86353" w:rsidRDefault="00047D1D">
      <w:pPr>
        <w:ind w:left="-15" w:right="0"/>
      </w:pPr>
      <w:r>
        <w:t>§ 3. Jeżeli z</w:t>
      </w:r>
      <w:r>
        <w:t xml:space="preserve">głoszenia listy dokonuje osoba upoważniona przez pełnomocnika wyborczego, do zgłoszenia załącza się również upoważnienie, o którym mowa w § 2, wydane przez pełnomocnika wyborczego. </w:t>
      </w:r>
    </w:p>
    <w:p w:rsidR="00E86353" w:rsidRDefault="00047D1D">
      <w:pPr>
        <w:spacing w:after="164"/>
        <w:ind w:left="-15" w:right="0"/>
      </w:pPr>
      <w:r>
        <w:t xml:space="preserve">§ 4. Po dokonaniu zgłoszenia uzupełnienie listy o nazwiska kandydatów lub </w:t>
      </w:r>
      <w:r>
        <w:t xml:space="preserve">zmiany kandydatów albo ich kolejności na liście są niedopuszczalne. </w:t>
      </w:r>
    </w:p>
    <w:p w:rsidR="00E86353" w:rsidRDefault="00047D1D">
      <w:pPr>
        <w:spacing w:after="167"/>
        <w:ind w:left="-15" w:right="0"/>
      </w:pPr>
      <w:r>
        <w:rPr>
          <w:b/>
        </w:rPr>
        <w:t>Art. 429.</w:t>
      </w:r>
      <w:r>
        <w:t xml:space="preserve"> Gminna komisja wyborcza, przyjmując zgłoszenie, niezwłocznie bada, czy zgłoszenie jest zgodne z przepisami kodeksu. Na każdym zgłoszeniu komisja odnotowuje datę i godzinę oraz l</w:t>
      </w:r>
      <w:r>
        <w:t xml:space="preserve">iczbę porządkową jego wpływu. </w:t>
      </w:r>
    </w:p>
    <w:p w:rsidR="00E86353" w:rsidRDefault="00047D1D">
      <w:pPr>
        <w:ind w:left="-15" w:right="0"/>
      </w:pPr>
      <w:r>
        <w:rPr>
          <w:b/>
        </w:rPr>
        <w:t>Art. 430.</w:t>
      </w:r>
      <w:r>
        <w:t xml:space="preserve"> § 1. Jeżeli gminna komisja wyborcza stwierdzi, na podstawie dostępnych urzędowo dokumentów, a w razie potrzeby również wyjaśnień wyborców, że zgłoszenie nie uzyskało wymaganego w myśl art. 427 poparcia wyborców, wów</w:t>
      </w:r>
      <w:r>
        <w:t xml:space="preserve">czas odmawia jego przyjęcia, wskazując stwierdzone wady, i zwraca zgłoszenie osobie zgłaszającej listę. </w:t>
      </w:r>
    </w:p>
    <w:p w:rsidR="00E86353" w:rsidRDefault="00047D1D">
      <w:pPr>
        <w:spacing w:after="169"/>
        <w:ind w:left="-15" w:right="0"/>
      </w:pPr>
      <w:r>
        <w:t xml:space="preserve">§ 2. Jeżeli usunięcie wskazanych wad zgłoszenia nie jest możliwe w terminie ustalonym dla dokonywania zgłoszeń, komisja odmawia rejestracji zgłoszenia </w:t>
      </w:r>
      <w:r>
        <w:t xml:space="preserve">i niezwłocznie zawiadamia o tym osobę zgłaszającą listę. </w:t>
      </w:r>
    </w:p>
    <w:p w:rsidR="00E86353" w:rsidRDefault="00047D1D">
      <w:pPr>
        <w:ind w:left="-15" w:right="0"/>
      </w:pPr>
      <w:r>
        <w:rPr>
          <w:b/>
        </w:rPr>
        <w:t>Art. 431.</w:t>
      </w:r>
      <w:r>
        <w:t xml:space="preserve"> § 1. Jeżeli gminna komisja wyborcza stwierdzi inne wady zgłoszenia aniżeli te, o których mowa w art. 430, wówczas wzywa osobę zgłaszającą listę do ich usunięcia w terminie 2 dni.</w:t>
      </w:r>
      <w:r>
        <w:rPr>
          <w:vertAlign w:val="superscript"/>
        </w:rPr>
        <w:footnoteReference w:id="214"/>
      </w:r>
      <w:r>
        <w:rPr>
          <w:vertAlign w:val="superscript"/>
        </w:rPr>
        <w:t>)</w:t>
      </w:r>
      <w:r>
        <w:t xml:space="preserve"> W przyp</w:t>
      </w:r>
      <w:r>
        <w:t>adku nieusunięcia wskazanych wad w terminie komisja odmawia rejestracji zgłoszenia w całości lub co do poszczególnych kandydatów. W razie odmowy rejestracji w odniesieniu do niektórych kandydatów zgłoszenie rejestruje się w zakresie nieobjętym odmową, o il</w:t>
      </w:r>
      <w:r>
        <w:t xml:space="preserve">e liczba kandydatów nieobjętych odmową nie jest niższa niż minimalna wymagana liczba kandydatów na liście. </w:t>
      </w:r>
    </w:p>
    <w:p w:rsidR="00E86353" w:rsidRDefault="00047D1D">
      <w:pPr>
        <w:ind w:left="-15" w:right="0"/>
      </w:pPr>
      <w:r>
        <w:t>§ 2. Jeżeli wada zgłoszenia polega na niespełnieniu wymogu, o którym mowa w art. 425 § 3, komisja wzywa pełnomocnika do jej usunięcia w terminie 2 d</w:t>
      </w:r>
      <w:r>
        <w:t>ni; przepisu art. 428 § 4 nie stosuje się.</w:t>
      </w:r>
      <w:r>
        <w:rPr>
          <w:vertAlign w:val="superscript"/>
        </w:rPr>
        <w:footnoteReference w:id="215"/>
      </w:r>
      <w:r>
        <w:rPr>
          <w:vertAlign w:val="superscript"/>
        </w:rPr>
        <w:t>)</w:t>
      </w:r>
      <w:r>
        <w:t xml:space="preserve"> W przypadku nieusunięcia wady w terminie komisja postanawia o odmowie rejestracji zgłoszenia w całości. </w:t>
      </w:r>
    </w:p>
    <w:p w:rsidR="00E86353" w:rsidRDefault="00047D1D">
      <w:pPr>
        <w:ind w:left="-15" w:right="0"/>
      </w:pPr>
      <w:r>
        <w:rPr>
          <w:b/>
        </w:rPr>
        <w:t>Art. 432.</w:t>
      </w:r>
      <w:r>
        <w:rPr>
          <w:vertAlign w:val="superscript"/>
        </w:rPr>
        <w:footnoteReference w:id="216"/>
      </w:r>
      <w:r>
        <w:rPr>
          <w:vertAlign w:val="superscript"/>
        </w:rPr>
        <w:t>)</w:t>
      </w:r>
      <w:r>
        <w:t xml:space="preserve"> § 1. Uchwały gminnej komisji wyborczej, o których mowa w art. 430 oraz art. 431, wraz z uzasad</w:t>
      </w:r>
      <w:r>
        <w:t>nieniem doręcza się niezwłocznie osobie zgłaszającej listę. Od uchwały osobie zgłaszającej listę przysługuje prawo wniesienia odwołania do komisarza wyborczego w terminie 2 dni od daty jej doręczenia, który rozpatruje odwołanie w terminie 2 dni i wydaje po</w:t>
      </w:r>
      <w:r>
        <w:t xml:space="preserve">stanowienie w sprawie odwołania. </w:t>
      </w:r>
    </w:p>
    <w:p w:rsidR="00E86353" w:rsidRDefault="00047D1D">
      <w:pPr>
        <w:spacing w:after="144" w:line="283" w:lineRule="auto"/>
        <w:ind w:left="-15" w:right="-1" w:firstLine="420"/>
        <w:jc w:val="left"/>
      </w:pPr>
      <w:r>
        <w:t>§ 2. Na postanowienie komisarza wyborczego uznające odwołanie za nieuzasadnione osobie zgłaszającej listę przysługuje prawo wniesienia skargi do Państwowej Komisji Wyborczej w terminie 2 dni od daty doręczenia postanowieni</w:t>
      </w:r>
      <w:r>
        <w:t xml:space="preserve">a komisarza wyborczego. Państwowa Komisja Wyborcza rozpatruje skargę i wydaje postanowienie w terminie 2 dni. Od postanowienia Państwowej Komisji Wyborczej nie przysługuje środek prawny. </w:t>
      </w:r>
    </w:p>
    <w:p w:rsidR="00E86353" w:rsidRDefault="00047D1D">
      <w:pPr>
        <w:ind w:left="-15" w:right="0"/>
      </w:pPr>
      <w:r>
        <w:rPr>
          <w:b/>
        </w:rPr>
        <w:t>Art. 433.</w:t>
      </w:r>
      <w:r>
        <w:t xml:space="preserve"> § 1. Gminna komisja wyborcza niezwłocznie rejestruje we ws</w:t>
      </w:r>
      <w:r>
        <w:t xml:space="preserve">kazanym okręgu wyborczym zgłoszenie listy kandydatów dokonane zgodnie z przepisami kodeksu, sporządzając protokół rejestracji. Po jednym egzemplarzu protokołu doręcza się osobie zgłaszającej listę i przesyła komisarzowi wyborczemu. </w:t>
      </w:r>
    </w:p>
    <w:p w:rsidR="00E86353" w:rsidRDefault="00047D1D">
      <w:pPr>
        <w:spacing w:after="144" w:line="285" w:lineRule="auto"/>
        <w:ind w:left="-15" w:right="-1" w:firstLine="773"/>
        <w:jc w:val="left"/>
      </w:pPr>
      <w:r>
        <w:t>Komisja przekazuje niezwłocznie oświadczenia lub informacje, o których mowa w art. 426 § 5, do oddziałowego biura lustracyjnego Instytutu Pamięci Narodowej – Komisji Ścigania Zbrodni przeciwko Narodowi Polskiemu właściwego ze względu na miejsce zamieszkani</w:t>
      </w:r>
      <w:r>
        <w:t xml:space="preserve">a kandydata. </w:t>
      </w:r>
    </w:p>
    <w:p w:rsidR="00E86353" w:rsidRDefault="00047D1D">
      <w:pPr>
        <w:ind w:left="-15" w:right="0"/>
      </w:pPr>
      <w:r>
        <w:rPr>
          <w:b/>
        </w:rPr>
        <w:t>Art. 434.</w:t>
      </w:r>
      <w:r>
        <w:t xml:space="preserve"> § 1. Jeżeli w terminie przewidzianym dla zgłoszenia list kandydatów nie zostanie w danym okręgu wyborczym zgłoszona żadna lista albo zostanie zgłoszona tylko jedna lista, a liczba zgłoszonych kandydatów jest równa liczbie radnych wy</w:t>
      </w:r>
      <w:r>
        <w:t>bieranych w okręgu bądź mniejsza od niej, gminna komisja wyborcza niezwłocznie wzywa, przez rozplakatowanie obwieszczeń, do dokonania dodatkowych zgłoszeń. W takim przypadku termin zgłaszania list kandydatów ulega przedłużeniu o 5 dni, licząc od dnia rozpl</w:t>
      </w:r>
      <w:r>
        <w:t xml:space="preserve">akatowania obwieszczenia. </w:t>
      </w:r>
    </w:p>
    <w:p w:rsidR="00E86353" w:rsidRDefault="00047D1D">
      <w:pPr>
        <w:ind w:left="-15" w:right="0"/>
      </w:pPr>
      <w:r>
        <w:t>§ 2. Jeżeli w danym okręgu wyborczym pomimo postępowania, o którym mowa w § 1, nie została zarejestrowana żadna lista kandydatów albo została zarejestrowana tylko jedna lista kandydatów, wyborów w tym okręgu nie przeprowadza się.</w:t>
      </w:r>
      <w:r>
        <w:t xml:space="preserve"> O przyczynach nieprzeprowadzenia wyborów komisja niezwłocznie powiadamia wyborców w drodze obwieszczenia, którego druk i rozplakatowanie zapewnia wójt. </w:t>
      </w:r>
    </w:p>
    <w:p w:rsidR="00E86353" w:rsidRDefault="00047D1D">
      <w:pPr>
        <w:ind w:left="-15" w:right="0"/>
      </w:pPr>
      <w:r>
        <w:rPr>
          <w:b/>
        </w:rPr>
        <w:t>Art. 435.</w:t>
      </w:r>
      <w:r>
        <w:t xml:space="preserve"> § 1. Gminna komisja wyborcza zarządza wydrukowanie obwieszczenia o zarejestrowanych listach </w:t>
      </w:r>
      <w:r>
        <w:t>kandydatów, zawierającego ich numery, skróty nazw komitetów, dane o kandydatach umieszczone w zgłoszeniach list wraz z oznaczeniem, o którym mowa w art. 426 § 6. W obwieszczeniu podaje się również treść oświadczeń, o których mowa w art. 7 ust. 1 ustawy z d</w:t>
      </w:r>
      <w:r>
        <w:t xml:space="preserve">nia 18 października 2006 r. o ujawnianiu informacji o dokumentach organów bezpieczeństwa państwa z lat 1944–1990 oraz treści tych dokumentów, w zakresie określonym w art. 13 tej ustawy. </w:t>
      </w:r>
    </w:p>
    <w:p w:rsidR="00E86353" w:rsidRDefault="00047D1D">
      <w:pPr>
        <w:spacing w:after="155"/>
        <w:ind w:left="-15" w:right="0"/>
      </w:pPr>
      <w:r>
        <w:t>§ 2. Obwieszczenie, o którym mowa w § 1, przekazuje się wójtowi, któr</w:t>
      </w:r>
      <w:r>
        <w:t>y zapewnia jego druk i rozplakatowanie na obszarze gminy najpóźniej w 15 dniu przed dniem wyborów.</w:t>
      </w:r>
      <w:r>
        <w:rPr>
          <w:vertAlign w:val="superscript"/>
        </w:rPr>
        <w:footnoteReference w:id="217"/>
      </w:r>
      <w:r>
        <w:rPr>
          <w:vertAlign w:val="superscript"/>
        </w:rPr>
        <w:t>)</w:t>
      </w:r>
      <w:r>
        <w:t xml:space="preserve"> Jeden egzemplarz obwieszczenia przesyła się niezwłocznie komisarzowi wyborczemu. </w:t>
      </w:r>
    </w:p>
    <w:p w:rsidR="00E86353" w:rsidRDefault="00047D1D">
      <w:pPr>
        <w:ind w:left="-15" w:right="0"/>
      </w:pPr>
      <w:r>
        <w:rPr>
          <w:b/>
        </w:rPr>
        <w:t>Art. 436.</w:t>
      </w:r>
      <w:r>
        <w:t xml:space="preserve"> § 1. Gminna komisja wyborcza skreśla z zarejestrowanej listy ka</w:t>
      </w:r>
      <w:r>
        <w:t>ndydatów nazwisko kandydata, który zmarł, utracił prawo wybieralności, złożył nieprawdziwe oświadczenie, o którym mowa w art. 426 § 2, został zgłoszony jako kandydat do więcej niż jednego organu stanowiącego, o którym mowa w art. 5 pkt 3, w więcej niż jedn</w:t>
      </w:r>
      <w:r>
        <w:t xml:space="preserve">ym okręgu wyborczym lub na więcej niż jednej liście kandydatów lub złożył oświadczenie na piśmie o wycofaniu zgody na kandydowanie, i zawiadamia o tym niezwłocznie właściwego pełnomocnika wyborczego. </w:t>
      </w:r>
    </w:p>
    <w:p w:rsidR="00E86353" w:rsidRDefault="00047D1D">
      <w:pPr>
        <w:ind w:left="-15" w:right="0"/>
      </w:pPr>
      <w:r>
        <w:t>§ 2.</w:t>
      </w:r>
      <w:r>
        <w:rPr>
          <w:vertAlign w:val="superscript"/>
        </w:rPr>
        <w:footnoteReference w:id="218"/>
      </w:r>
      <w:r>
        <w:rPr>
          <w:vertAlign w:val="superscript"/>
        </w:rPr>
        <w:t>)</w:t>
      </w:r>
      <w:r>
        <w:t xml:space="preserve"> Jeżeli w wyborach do rady w gminie liczącej powy</w:t>
      </w:r>
      <w:r>
        <w:t>żej 20 000 mieszkańców, skreślenie nazwiska kandydata nastąpiło wskutek jego śmierci i powoduje, że w okręgu wyborczym liczba kandydatów jest równa liczbie radnych wybieranych w tym okręgu lub mniejsza od niej, komisja informuje właściwego pełnomocnika wyb</w:t>
      </w:r>
      <w:r>
        <w:t xml:space="preserve">orczego o możliwości zgłoszenia nowego kandydata. Uzupełnienia listy dokonuje się najpóźniej w 10 dniu przed dniem wyborów; w takim przypadku przepisu art. 427 § 1 nie stosuje się. </w:t>
      </w:r>
    </w:p>
    <w:p w:rsidR="00E86353" w:rsidRDefault="00047D1D">
      <w:pPr>
        <w:ind w:left="-15" w:right="0"/>
      </w:pPr>
      <w:r>
        <w:t>§ 2a.</w:t>
      </w:r>
      <w:r>
        <w:rPr>
          <w:vertAlign w:val="superscript"/>
        </w:rPr>
        <w:t>259)</w:t>
      </w:r>
      <w:r>
        <w:t xml:space="preserve"> Jeżeli w wyborach do rady w gminie liczącej do 20 000 mieszkańcó</w:t>
      </w:r>
      <w:r>
        <w:t>w skreślenie nazwiska kandydata nastąpiło wskutek jego śmierci, komisja zawiadamia osobę zgłaszającą kandydata o możliwości zgłoszenia nowego kandydata. Zgłoszenia dokonuje się najpóźniej w 10 dniu przed dniem wyborów; w takim przypadku przepisu art. 427 §</w:t>
      </w:r>
      <w:r>
        <w:t xml:space="preserve"> 1 nie stosuje się. § 3. Komisja unieważnia rejestrację listy, jeżeli pozostaje na niej mniej nazwisk kandydatów niż minimalna wymagana liczba kandydatów na liście lub jeżeli komitet wyborczy powiadomi komisję o swoim rozwiązaniu. Od uchwały komisji nie pr</w:t>
      </w:r>
      <w:r>
        <w:t xml:space="preserve">zysługuje środek prawny. </w:t>
      </w:r>
    </w:p>
    <w:p w:rsidR="00E86353" w:rsidRDefault="00047D1D">
      <w:pPr>
        <w:ind w:left="-15" w:right="0"/>
      </w:pPr>
      <w:r>
        <w:t xml:space="preserve">§ 4. Oświadczenie o wycofaniu zgody na kandydowanie złożone w terminie krótszym niż 14 dni przed dniem wyborów nie wywołuje skutku, o którym mowa w § 1, chyba że na liście nie pozostaje nazwisko żadnego kandydata. </w:t>
      </w:r>
    </w:p>
    <w:p w:rsidR="00E86353" w:rsidRDefault="00047D1D">
      <w:pPr>
        <w:ind w:left="-15" w:right="0"/>
      </w:pPr>
      <w:r>
        <w:t>§ 5. O skreślen</w:t>
      </w:r>
      <w:r>
        <w:t xml:space="preserve">iu nazwiska kandydata i zgłoszeniu nowego kandydata, a także o unieważnieniu zarejestrowanej listy kandydatów z przyczyn, o których mowa w § 3, komisja zawiadamia niezwłocznie wyborców danego okręgu wyborczego oraz komisarza wyborczego. </w:t>
      </w:r>
    </w:p>
    <w:p w:rsidR="00E86353" w:rsidRDefault="00047D1D">
      <w:pPr>
        <w:spacing w:after="167"/>
        <w:ind w:left="-15" w:right="0"/>
      </w:pPr>
      <w:r>
        <w:t>§ 6. W przypadku r</w:t>
      </w:r>
      <w:r>
        <w:t xml:space="preserve">ozwiązania komitetu wyborczego w trybie, o którym mowa w art. 101 § 1, właściwa terytorialna komisja wyborcza unieważnia rejestrację list tego komitetu. </w:t>
      </w:r>
    </w:p>
    <w:p w:rsidR="00E86353" w:rsidRDefault="00047D1D">
      <w:pPr>
        <w:ind w:left="-15" w:right="0"/>
      </w:pPr>
      <w:r>
        <w:rPr>
          <w:b/>
        </w:rPr>
        <w:t>Art. 437.</w:t>
      </w:r>
      <w:r>
        <w:t xml:space="preserve"> § 1.</w:t>
      </w:r>
      <w:r>
        <w:rPr>
          <w:vertAlign w:val="superscript"/>
        </w:rPr>
        <w:footnoteReference w:id="219"/>
      </w:r>
      <w:r>
        <w:rPr>
          <w:vertAlign w:val="superscript"/>
        </w:rPr>
        <w:t>)</w:t>
      </w:r>
      <w:r>
        <w:t xml:space="preserve"> Komisarz wyborczy po zarejestrowaniu przez gminną komisję wyborczą list kandydatów za</w:t>
      </w:r>
      <w:r>
        <w:t>rządza wydrukowanie, odrębnie dla każdego okręgu wyborczego, kart do głosowania i zapewnia ich przekazanie obwodowym komisjom wyborczym ds. przeprowadzenia głosowania w obwodzie w trybie określonym przez Państwową Komisję Wyborczą. Wykonanie kart do głosow</w:t>
      </w:r>
      <w:r>
        <w:t xml:space="preserve">ania oraz ich dostarczenie obwodowym komisjom wyborczym ds. przeprowadzenia głosowania w obwodzie zapewniają właściwi urzędnicy wyborczy. </w:t>
      </w:r>
    </w:p>
    <w:p w:rsidR="00E86353" w:rsidRDefault="00047D1D">
      <w:pPr>
        <w:spacing w:after="23" w:line="265" w:lineRule="auto"/>
        <w:ind w:left="10" w:right="3" w:hanging="10"/>
        <w:jc w:val="right"/>
      </w:pPr>
      <w:r>
        <w:t xml:space="preserve">Jeżeli po wydrukowaniu kart do głosowania komisja skreśli z listy kandydatów nazwisko kandydata z przyczyn, </w:t>
      </w:r>
    </w:p>
    <w:p w:rsidR="00E86353" w:rsidRDefault="00047D1D">
      <w:pPr>
        <w:ind w:left="-15" w:right="0" w:firstLine="0"/>
      </w:pPr>
      <w:r>
        <w:t>o któryc</w:t>
      </w:r>
      <w:r>
        <w:t>h mowa w art. 436 § 1, nazwisko kandydata pozostawia się na wydrukowanych kartach do głosowania. Informacje o skreśleniu oraz o warunkach ważności głosu oddanego na takiej karcie komisja podaje do publicznej wiadomości w formie obwieszczenia i zapewnia jeg</w:t>
      </w:r>
      <w:r>
        <w:t xml:space="preserve">o rozplakatowanie w lokalach wyborczych w dniu wyborów. </w:t>
      </w:r>
    </w:p>
    <w:p w:rsidR="00E86353" w:rsidRDefault="00047D1D">
      <w:pPr>
        <w:spacing w:after="165"/>
        <w:ind w:left="-15" w:right="0"/>
      </w:pPr>
      <w:r>
        <w:t xml:space="preserve">§ 3. Przepis § 2 stosuje się odpowiednio, jeżeli komisja wyborcza unieważnia rejestrację listy kandydatów z przyczyn, o których mowa w art. 436 § 3. </w:t>
      </w:r>
    </w:p>
    <w:p w:rsidR="00E86353" w:rsidRDefault="00047D1D">
      <w:pPr>
        <w:ind w:left="-15" w:right="0"/>
      </w:pPr>
      <w:r>
        <w:rPr>
          <w:b/>
        </w:rPr>
        <w:t>Art. 438.</w:t>
      </w:r>
      <w:r>
        <w:t xml:space="preserve"> § 1.</w:t>
      </w:r>
      <w:r>
        <w:rPr>
          <w:vertAlign w:val="superscript"/>
        </w:rPr>
        <w:footnoteReference w:id="220"/>
      </w:r>
      <w:r>
        <w:rPr>
          <w:vertAlign w:val="superscript"/>
        </w:rPr>
        <w:t>)</w:t>
      </w:r>
      <w:r>
        <w:t xml:space="preserve"> Na karcie do głosowania w okręgu</w:t>
      </w:r>
      <w:r>
        <w:t xml:space="preserve"> wyborczym umieszcza się listy kandydatów zarejestrowane w danym okręgu według nadanych im numerów, wymieniając nazwiska i imiona kandydatów każdej z list w kolejności ich umieszczenia na liście, wraz ze skrótami nazw komitetów wyborczych oraz symbolami gr</w:t>
      </w:r>
      <w:r>
        <w:t xml:space="preserve">aficznymi komitetów wyborczych. </w:t>
      </w:r>
    </w:p>
    <w:p w:rsidR="00E86353" w:rsidRDefault="00047D1D">
      <w:pPr>
        <w:spacing w:after="158"/>
        <w:ind w:left="-15" w:right="0"/>
      </w:pPr>
      <w:r>
        <w:t xml:space="preserve">§ 2. Nazwisko i imię (imiona) kandydata jest poprzedzone z lewej strony kratką przeznaczoną na postawienie znaku „x” oznaczającego głos oddany na danego kandydata. </w:t>
      </w:r>
    </w:p>
    <w:p w:rsidR="00E86353" w:rsidRDefault="00047D1D">
      <w:pPr>
        <w:ind w:left="-15" w:right="0"/>
      </w:pPr>
      <w:r>
        <w:rPr>
          <w:b/>
        </w:rPr>
        <w:t>Art. 439.</w:t>
      </w:r>
      <w:r>
        <w:t xml:space="preserve"> § 1.</w:t>
      </w:r>
      <w:r>
        <w:rPr>
          <w:vertAlign w:val="superscript"/>
        </w:rPr>
        <w:footnoteReference w:id="221"/>
      </w:r>
      <w:r>
        <w:rPr>
          <w:vertAlign w:val="superscript"/>
        </w:rPr>
        <w:t>)</w:t>
      </w:r>
      <w:r>
        <w:t xml:space="preserve"> W wyborach radnych w </w:t>
      </w:r>
      <w:r>
        <w:t xml:space="preserve">gminie liczącej do 20 000 mieszkańców wyborca głosuje na określonego kandydata, stawiając znak „x” w kratce z lewej strony obok nazwiska tego kandydata. </w:t>
      </w:r>
    </w:p>
    <w:p w:rsidR="00E86353" w:rsidRDefault="00047D1D">
      <w:pPr>
        <w:spacing w:after="157"/>
        <w:ind w:left="-15" w:right="0"/>
      </w:pPr>
      <w:r>
        <w:t xml:space="preserve">§ 2. Za nieważny uznaje się głos, jeżeli na karcie do głosowania postawiono znak „x” w kratce z lewej </w:t>
      </w:r>
      <w:r>
        <w:t xml:space="preserve">strony obok nazwiska więcej niż jednego kandydata lub nie postawiono znaku „x” w kratce z lewej strony obok nazwiska żadnego kandydata. Głos jest również nieważny, jeżeli znak „x” postawiono w kratce wyłącznie przy nazwisku kandydata w sytuacji określonej </w:t>
      </w:r>
      <w:r>
        <w:t xml:space="preserve">w art. 437 § 2. </w:t>
      </w:r>
    </w:p>
    <w:p w:rsidR="00E86353" w:rsidRDefault="00047D1D">
      <w:pPr>
        <w:ind w:left="-15" w:right="0"/>
      </w:pPr>
      <w:r>
        <w:rPr>
          <w:b/>
        </w:rPr>
        <w:t>Art. 440.</w:t>
      </w:r>
      <w:r>
        <w:t xml:space="preserve"> § 1.</w:t>
      </w:r>
      <w:r>
        <w:rPr>
          <w:vertAlign w:val="superscript"/>
        </w:rPr>
        <w:t>263)</w:t>
      </w:r>
      <w:r>
        <w:t xml:space="preserve"> W wyborach radnych w gminie liczącej powyżej 20 000 mieszkańców wyborca głosuje tylko na jedną listę kandydatów, stawiając znak „x” w kratce z lewej strony obok nazwiska jednego z kandydatów z tej listy, przez co wskazuj</w:t>
      </w:r>
      <w:r>
        <w:t xml:space="preserve">e jego pierwszeństwo do uzyskania mandatu. </w:t>
      </w:r>
    </w:p>
    <w:p w:rsidR="00E86353" w:rsidRDefault="00047D1D">
      <w:pPr>
        <w:ind w:left="-15" w:right="0"/>
      </w:pPr>
      <w:r>
        <w:t>§ 2. Za nieważny uznaje się głos, jeżeli na karcie do głosowania postawiono znak „x” w kratce z lewej strony obok nazwisk dwóch lub większej liczby kandydatów z różnych list lub nie postawiono tego znaku w kratce</w:t>
      </w:r>
      <w:r>
        <w:t xml:space="preserve"> z lewej strony obok nazwiska żadnego kandydata z którejkolwiek z list. </w:t>
      </w:r>
    </w:p>
    <w:p w:rsidR="00E86353" w:rsidRDefault="00047D1D">
      <w:pPr>
        <w:ind w:left="-15" w:right="0"/>
      </w:pPr>
      <w:r>
        <w:t>§ 3. Jeżeli znak „x” postawiono w kratce z lewej strony wyłącznie przy nazwisku kandydata z jednej tylko listy w sytuacji określonej w art. 437 § 2, głos taki uznaje się za ważny i od</w:t>
      </w:r>
      <w:r>
        <w:t xml:space="preserve">dany na tę listę. </w:t>
      </w:r>
    </w:p>
    <w:p w:rsidR="00E86353" w:rsidRDefault="00047D1D">
      <w:pPr>
        <w:ind w:left="-15" w:right="0"/>
      </w:pPr>
      <w:r>
        <w:t>§ 4. Jeżeli znak „x” postawiono w kratce z lewej strony obok nazwisk dwóch lub większej liczby kandydatów, ale z tej samej listy, głos uznaje się za ważny i oddany na wskazaną listę z przyznaniem pierwszeństwa do uzyskania mandatu temu k</w:t>
      </w:r>
      <w:r>
        <w:t xml:space="preserve">andydatowi, przy którego nazwisku znak „x” jest umieszczony w pierwszej kolejności. </w:t>
      </w:r>
    </w:p>
    <w:p w:rsidR="00E86353" w:rsidRDefault="00047D1D">
      <w:pPr>
        <w:spacing w:after="155"/>
        <w:ind w:left="-15" w:right="0"/>
      </w:pPr>
      <w:r>
        <w:rPr>
          <w:b/>
        </w:rPr>
        <w:t>Art. 441.</w:t>
      </w:r>
      <w:r>
        <w:rPr>
          <w:vertAlign w:val="superscript"/>
        </w:rPr>
        <w:t>104)</w:t>
      </w:r>
      <w:r>
        <w:t xml:space="preserve"> Na podstawie protokołów otrzymanych od obwodowych komisji wyborczych ds. ustalenia wyników głosowania w obwodzie gminna komisja wyborcza ustala wyniki głosow</w:t>
      </w:r>
      <w:r>
        <w:t xml:space="preserve">ania i wyniki wyborów do rady gminy odrębnie dla każdego okręgu wyborczego. </w:t>
      </w:r>
    </w:p>
    <w:p w:rsidR="00E86353" w:rsidRDefault="00047D1D">
      <w:pPr>
        <w:ind w:left="-15" w:right="0"/>
      </w:pPr>
      <w:r>
        <w:rPr>
          <w:b/>
        </w:rPr>
        <w:t>Art. 442.</w:t>
      </w:r>
      <w:r>
        <w:t xml:space="preserve"> § 1. Gminna komisja wyborcza sporządza zestawienie wyników głosowania w okręgu wyborczym, na urzędowym formularzu, w trzech egzemplarzach. </w:t>
      </w:r>
    </w:p>
    <w:p w:rsidR="00E86353" w:rsidRDefault="00047D1D">
      <w:pPr>
        <w:ind w:left="420" w:right="0" w:firstLine="0"/>
      </w:pPr>
      <w:r>
        <w:t>§ 2. W zestawieniu wymienia s</w:t>
      </w:r>
      <w:r>
        <w:t xml:space="preserve">ię odpowiednio liczby: </w:t>
      </w:r>
    </w:p>
    <w:p w:rsidR="00E86353" w:rsidRDefault="00047D1D">
      <w:pPr>
        <w:numPr>
          <w:ilvl w:val="0"/>
          <w:numId w:val="166"/>
        </w:numPr>
        <w:ind w:right="0" w:firstLine="0"/>
      </w:pPr>
      <w:r>
        <w:t xml:space="preserve">osób uprawnionych do głosowania; </w:t>
      </w:r>
    </w:p>
    <w:p w:rsidR="00E86353" w:rsidRDefault="00047D1D">
      <w:pPr>
        <w:numPr>
          <w:ilvl w:val="0"/>
          <w:numId w:val="166"/>
        </w:numPr>
        <w:ind w:right="0" w:firstLine="0"/>
      </w:pPr>
      <w:r>
        <w:t xml:space="preserve">wyborców, którym wydano karty do głosowania; </w:t>
      </w:r>
    </w:p>
    <w:p w:rsidR="00E86353" w:rsidRDefault="00047D1D">
      <w:pPr>
        <w:numPr>
          <w:ilvl w:val="0"/>
          <w:numId w:val="166"/>
        </w:numPr>
        <w:spacing w:after="14" w:line="387" w:lineRule="auto"/>
        <w:ind w:right="0" w:firstLine="0"/>
      </w:pPr>
      <w:r>
        <w:t xml:space="preserve">wyborców głosujących przez pełnomocnika; 4) </w:t>
      </w:r>
      <w:r>
        <w:tab/>
        <w:t xml:space="preserve">kart wyjętych z urny, w tym: </w:t>
      </w:r>
    </w:p>
    <w:p w:rsidR="00E86353" w:rsidRDefault="00047D1D">
      <w:pPr>
        <w:numPr>
          <w:ilvl w:val="1"/>
          <w:numId w:val="166"/>
        </w:numPr>
        <w:ind w:right="0" w:hanging="360"/>
      </w:pPr>
      <w:r>
        <w:t xml:space="preserve">kart nieważnych, </w:t>
      </w:r>
    </w:p>
    <w:p w:rsidR="00E86353" w:rsidRDefault="00047D1D">
      <w:pPr>
        <w:numPr>
          <w:ilvl w:val="1"/>
          <w:numId w:val="166"/>
        </w:numPr>
        <w:ind w:right="0" w:hanging="360"/>
      </w:pPr>
      <w:r>
        <w:t xml:space="preserve">kart ważnych; </w:t>
      </w:r>
    </w:p>
    <w:p w:rsidR="00E86353" w:rsidRDefault="00047D1D">
      <w:pPr>
        <w:numPr>
          <w:ilvl w:val="0"/>
          <w:numId w:val="167"/>
        </w:numPr>
        <w:ind w:right="0" w:hanging="420"/>
      </w:pPr>
      <w:r>
        <w:t xml:space="preserve">głosów nieważnych, z podaniem przyczyny ich </w:t>
      </w:r>
      <w:r>
        <w:t xml:space="preserve">nieważności; </w:t>
      </w:r>
    </w:p>
    <w:p w:rsidR="00E86353" w:rsidRDefault="00047D1D">
      <w:pPr>
        <w:numPr>
          <w:ilvl w:val="0"/>
          <w:numId w:val="167"/>
        </w:numPr>
        <w:ind w:right="0" w:hanging="420"/>
      </w:pPr>
      <w:r>
        <w:rPr>
          <w:vertAlign w:val="superscript"/>
        </w:rPr>
        <w:footnoteReference w:id="222"/>
      </w:r>
      <w:r>
        <w:rPr>
          <w:vertAlign w:val="superscript"/>
        </w:rPr>
        <w:t>)</w:t>
      </w:r>
      <w:r>
        <w:t xml:space="preserve">  głosów ważnie oddanych łącznie na wszystkie listy kandydatów, a w przypadku gmin liczących do 20 000 mieszkańców – na wszystkich kandydatów; </w:t>
      </w:r>
    </w:p>
    <w:p w:rsidR="00E86353" w:rsidRDefault="00E86353">
      <w:pPr>
        <w:sectPr w:rsidR="00E86353">
          <w:headerReference w:type="even" r:id="rId139"/>
          <w:headerReference w:type="default" r:id="rId140"/>
          <w:footerReference w:type="even" r:id="rId141"/>
          <w:footerReference w:type="default" r:id="rId142"/>
          <w:headerReference w:type="first" r:id="rId143"/>
          <w:footerReference w:type="first" r:id="rId144"/>
          <w:pgSz w:w="11906" w:h="16838"/>
          <w:pgMar w:top="1509" w:right="1016" w:bottom="1025" w:left="1020" w:header="537" w:footer="709" w:gutter="0"/>
          <w:cols w:space="708"/>
        </w:sectPr>
      </w:pPr>
    </w:p>
    <w:p w:rsidR="00E86353" w:rsidRDefault="00047D1D">
      <w:pPr>
        <w:numPr>
          <w:ilvl w:val="0"/>
          <w:numId w:val="167"/>
        </w:numPr>
        <w:ind w:right="0" w:hanging="420"/>
      </w:pPr>
      <w:r>
        <w:rPr>
          <w:vertAlign w:val="superscript"/>
        </w:rPr>
        <w:t>264)</w:t>
      </w:r>
      <w:r>
        <w:t xml:space="preserve"> głosów ważnie oddanych na każdą z </w:t>
      </w:r>
      <w:r>
        <w:t xml:space="preserve">list kandydatów – w przypadku wyborów do rad w gminach liczących powyżej 20 000 mieszkańców; </w:t>
      </w:r>
    </w:p>
    <w:p w:rsidR="00E86353" w:rsidRDefault="00047D1D">
      <w:pPr>
        <w:numPr>
          <w:ilvl w:val="0"/>
          <w:numId w:val="167"/>
        </w:numPr>
        <w:ind w:right="0" w:hanging="420"/>
      </w:pPr>
      <w:r>
        <w:t xml:space="preserve">głosów ważnie oddanych na poszczególnych kandydatów. </w:t>
      </w:r>
    </w:p>
    <w:p w:rsidR="00E86353" w:rsidRDefault="00047D1D">
      <w:pPr>
        <w:ind w:left="-15" w:right="0"/>
      </w:pPr>
      <w:r>
        <w:t>§ 3. Na podstawie zestawień, o których mowa w § 1, gminna komisja wyborcza ustala wyniki wyborów radnych w o</w:t>
      </w:r>
      <w:r>
        <w:t xml:space="preserve">kręgach wyborczych. </w:t>
      </w:r>
    </w:p>
    <w:p w:rsidR="00E86353" w:rsidRDefault="00047D1D">
      <w:pPr>
        <w:ind w:left="-15" w:right="0"/>
      </w:pPr>
      <w:r>
        <w:rPr>
          <w:b/>
        </w:rPr>
        <w:t>Art. 443.</w:t>
      </w:r>
      <w:r>
        <w:t xml:space="preserve"> § 1.</w:t>
      </w:r>
      <w:r>
        <w:rPr>
          <w:vertAlign w:val="superscript"/>
        </w:rPr>
        <w:footnoteReference w:id="223"/>
      </w:r>
      <w:r>
        <w:rPr>
          <w:vertAlign w:val="superscript"/>
        </w:rPr>
        <w:t>)</w:t>
      </w:r>
      <w:r>
        <w:t xml:space="preserve"> W wyborach do rady w gminie liczącej do 20 000 mieszkańców za wybranego w danym okręgu wyborczym uważa się tego kandydata, który otrzymał największą liczbę ważnie oddanych głosów. </w:t>
      </w:r>
    </w:p>
    <w:p w:rsidR="00E86353" w:rsidRDefault="00047D1D">
      <w:pPr>
        <w:spacing w:after="108"/>
        <w:ind w:left="-15" w:right="0"/>
      </w:pPr>
      <w:r>
        <w:t>§ 2. Jeżeli dwóch lub więcej kandydat</w:t>
      </w:r>
      <w:r>
        <w:t xml:space="preserve">ów otrzyma równą liczbę głosów uprawniającą do uzyskania mandatu, o wyborze decyduje większa liczba obwodów, w których kandydaci otrzymali największą liczbę głosów, a gdyby i liczby obwodów były równe – rozstrzyga losowanie przeprowadzone przez komisję. </w:t>
      </w:r>
    </w:p>
    <w:p w:rsidR="00E86353" w:rsidRDefault="00047D1D">
      <w:pPr>
        <w:ind w:left="420" w:right="0" w:firstLine="0"/>
      </w:pPr>
      <w:r>
        <w:t xml:space="preserve">§ 3. Tryb przeprowadzenia losowania, o którym mowa w § 2, określa Państwowa Komisja Wyborcza. </w:t>
      </w:r>
    </w:p>
    <w:p w:rsidR="00E86353" w:rsidRDefault="00047D1D">
      <w:pPr>
        <w:ind w:left="-15" w:right="0"/>
      </w:pPr>
      <w:r>
        <w:rPr>
          <w:b/>
        </w:rPr>
        <w:t>Art. 444.</w:t>
      </w:r>
      <w:r>
        <w:t xml:space="preserve"> § 1. W wyborach do rady w gminie liczącej powyżej 20 000 mieszkańców gminna komisja wyborcza, na podstawie zestawienia, o którym mowa w art. 442, dokon</w:t>
      </w:r>
      <w:r>
        <w:t>uje podziału mandatów w każdym okręgu wyborczym pomiędzy listy kandydatów w sposób następujący:</w:t>
      </w:r>
      <w:r>
        <w:rPr>
          <w:vertAlign w:val="superscript"/>
        </w:rPr>
        <w:footnoteReference w:id="224"/>
      </w:r>
      <w:r>
        <w:rPr>
          <w:vertAlign w:val="superscript"/>
        </w:rPr>
        <w:t>)</w:t>
      </w:r>
      <w:r>
        <w:t xml:space="preserve"> </w:t>
      </w:r>
    </w:p>
    <w:p w:rsidR="00E86353" w:rsidRDefault="00047D1D">
      <w:pPr>
        <w:numPr>
          <w:ilvl w:val="0"/>
          <w:numId w:val="168"/>
        </w:numPr>
        <w:ind w:right="0" w:hanging="420"/>
      </w:pPr>
      <w:r>
        <w:t>liczbę głosów ważnie oddanych na każdą z list w okręgu wyborczym dzieli się kolejno przez 1; 2; 3; 4 i dalsze kolejne liczby, aż do chwili, gdy z otrzymanych</w:t>
      </w:r>
      <w:r>
        <w:t xml:space="preserve"> w ten sposób ilorazów da się uszeregować tyle kolejno największych liczb, ile wynosi liczba mandatów do rozdzielenia między listy; </w:t>
      </w:r>
    </w:p>
    <w:p w:rsidR="00E86353" w:rsidRDefault="00047D1D">
      <w:pPr>
        <w:numPr>
          <w:ilvl w:val="0"/>
          <w:numId w:val="168"/>
        </w:numPr>
        <w:ind w:right="0" w:hanging="420"/>
      </w:pPr>
      <w:r>
        <w:t>każdej liście przyznaje się tyle mandatów, ile spośród ustalonego w powyższy sposób szeregu ilorazów przypada jej liczb kol</w:t>
      </w:r>
      <w:r>
        <w:t>ejno największych. § 2. Jeżeli kilka list uzyskało ilorazy równe ostatniej liczbie z liczb uszeregowanych w podany wyżej sposób, a tych list jest więcej niż mandatów do rozdzielenia, pierwszeństwo mają listy w kolejności ogólnej liczby oddanych na nie głos</w:t>
      </w:r>
      <w:r>
        <w:t>ów. Gdyby na dwie lub więcej list oddano równą liczbę głosów, o pierwszeństwie rozstrzyga liczba obwodów głosowania, w których na daną listę oddano większą liczbę głosów. Jeżeli i te liczby byłyby równe, wówczas o pierwszeństwie rozstrzyga losowanie przepr</w:t>
      </w:r>
      <w:r>
        <w:t xml:space="preserve">owadzone przez komisję. Tryb przeprowadzenia losowania określa Państwowa Komisja Wyborcza. </w:t>
      </w:r>
    </w:p>
    <w:p w:rsidR="00E86353" w:rsidRDefault="00047D1D">
      <w:pPr>
        <w:spacing w:after="156"/>
        <w:ind w:left="-15" w:right="0"/>
      </w:pPr>
      <w:r>
        <w:t xml:space="preserve">§ 3. Mandaty przypadające danej liście kandydatów uzyskują kandydaci w kolejności wynikającej z otrzymanej liczby głosów w ramach listy. Przy równej liczbie głosów </w:t>
      </w:r>
      <w:r>
        <w:t xml:space="preserve">stosuje się odpowiednio art. 233. </w:t>
      </w:r>
    </w:p>
    <w:p w:rsidR="00E86353" w:rsidRDefault="00047D1D">
      <w:pPr>
        <w:ind w:left="-15" w:right="0"/>
      </w:pPr>
      <w:r>
        <w:rPr>
          <w:b/>
        </w:rPr>
        <w:t>Art. 445.</w:t>
      </w:r>
      <w:r>
        <w:t xml:space="preserve"> § 1. Po ustaleniu wyników wyborów we wszystkich okręgach wyborczych, zgodnie z zasadami określonymi w art. 443 i art. 444, gminna komisja wyborcza sporządza w trzech egzemplarzach protokół z wyborów do rady gmin</w:t>
      </w:r>
      <w:r>
        <w:t xml:space="preserve">y. </w:t>
      </w:r>
    </w:p>
    <w:p w:rsidR="00E86353" w:rsidRDefault="00047D1D">
      <w:pPr>
        <w:ind w:left="-15" w:right="0"/>
      </w:pPr>
      <w:r>
        <w:t xml:space="preserve">§ 2. W protokole podaje się, według okręgów wyborczych, liczbę radnych wybieranych w okręgu oraz nazwiska i imiona wybranych radnych z podaniem oznaczenia listy, z której zostali wybrani; w protokole podaje się również ewentualną liczbę nieobsadzonych </w:t>
      </w:r>
      <w:r>
        <w:t xml:space="preserve">mandatów. </w:t>
      </w:r>
    </w:p>
    <w:p w:rsidR="00E86353" w:rsidRDefault="00047D1D">
      <w:pPr>
        <w:ind w:left="420" w:right="0" w:firstLine="0"/>
      </w:pPr>
      <w:r>
        <w:t xml:space="preserve">§ 3. W protokole podaje się również przebieg losowania, o którym mowa w art. 443 § 2 oraz w art. 444 § 2. </w:t>
      </w:r>
    </w:p>
    <w:p w:rsidR="00E86353" w:rsidRDefault="00047D1D">
      <w:pPr>
        <w:ind w:left="420" w:right="0" w:firstLine="0"/>
      </w:pPr>
      <w:r>
        <w:t xml:space="preserve">§ 4. Do protokołu załącza się zestawienia wyników głosowania w okręgach wyborczych. </w:t>
      </w:r>
    </w:p>
    <w:p w:rsidR="00E86353" w:rsidRDefault="00047D1D">
      <w:pPr>
        <w:ind w:left="-15" w:right="0"/>
      </w:pPr>
      <w:r>
        <w:t>§ 5. Protokół podpisują wszystkie osoby wchodzące w s</w:t>
      </w:r>
      <w:r>
        <w:t xml:space="preserve">kład komisji wyborczej obecne przy jego sporządzaniu. Protokół opatruje się pieczęcią komisji. </w:t>
      </w:r>
    </w:p>
    <w:p w:rsidR="00E86353" w:rsidRDefault="00047D1D">
      <w:pPr>
        <w:spacing w:after="170"/>
        <w:ind w:left="-15" w:right="0"/>
      </w:pPr>
      <w:r>
        <w:t xml:space="preserve">§ 6. Pełnomocnikom wyborczym i członkom komisji przysługuje prawo wniesienia do protokołu uwag z wymienieniem konkretnych zarzutów. Przepis art. 75 § 7 stosuje </w:t>
      </w:r>
      <w:r>
        <w:t>się odpowiednio.</w:t>
      </w:r>
      <w:r>
        <w:rPr>
          <w:vertAlign w:val="superscript"/>
        </w:rPr>
        <w:t>267)</w:t>
      </w:r>
      <w:r>
        <w:t xml:space="preserve"> </w:t>
      </w:r>
    </w:p>
    <w:p w:rsidR="00E86353" w:rsidRDefault="00047D1D">
      <w:pPr>
        <w:ind w:left="-15" w:right="0"/>
      </w:pPr>
      <w:r>
        <w:rPr>
          <w:b/>
        </w:rPr>
        <w:t>Art. 446.</w:t>
      </w:r>
      <w:r>
        <w:t xml:space="preserve"> Gminna komisja wyborcza niezwłocznie podaje do publicznej wiadomości wyniki głosowania i wyniki wyborów w okręgach wyborczych poprzez wywieszenie w swojej siedzibie w miejscu łatwo dostępnym dla wyborców jednego z egzemplarz</w:t>
      </w:r>
      <w:r>
        <w:t xml:space="preserve">y protokołu z wyborów do rady gminy wraz z zestawieniami, o których mowa w art. 442. </w:t>
      </w:r>
    </w:p>
    <w:p w:rsidR="00E86353" w:rsidRDefault="00047D1D">
      <w:pPr>
        <w:ind w:left="-15" w:right="0"/>
      </w:pPr>
      <w:r>
        <w:rPr>
          <w:b/>
        </w:rPr>
        <w:t>Art. 447.</w:t>
      </w:r>
      <w:r>
        <w:t xml:space="preserve"> § 1. Przewodniczący komisji wyborczej przekazuje niezwłocznie komisarzowi wyborczemu, w zapieczętowanym pakiecie, jeden egzemplarz protokołu z wyborów wraz z pr</w:t>
      </w:r>
      <w:r>
        <w:t xml:space="preserve">otokołami głosowania w obwodach głosowania, w trybie określonym przez Państwową Komisję Wyborczą. </w:t>
      </w:r>
    </w:p>
    <w:p w:rsidR="00E86353" w:rsidRDefault="00047D1D">
      <w:pPr>
        <w:ind w:left="-15" w:right="0"/>
      </w:pPr>
      <w:r>
        <w:t xml:space="preserve">§ 2. Państwowa Komisja Wyborcza może określić zasady i tryb wcześniejszego przekazywania danych z protokołu z wyborów za pośrednictwem sieci elektronicznego </w:t>
      </w:r>
      <w:r>
        <w:t xml:space="preserve">przesyłania danych. </w:t>
      </w:r>
    </w:p>
    <w:p w:rsidR="00E86353" w:rsidRDefault="00047D1D">
      <w:pPr>
        <w:spacing w:after="152"/>
        <w:ind w:left="-15" w:right="0"/>
      </w:pPr>
      <w:r>
        <w:t>§ 3.</w:t>
      </w:r>
      <w:r>
        <w:rPr>
          <w:vertAlign w:val="superscript"/>
        </w:rPr>
        <w:footnoteReference w:id="225"/>
      </w:r>
      <w:r>
        <w:rPr>
          <w:vertAlign w:val="superscript"/>
        </w:rPr>
        <w:t>)</w:t>
      </w:r>
      <w:r>
        <w:t xml:space="preserve"> Pozostałe dokumenty z wyborów oraz pieczęć przewodniczący komisji wyborczej przekazuje w depozyt urzędnikowi wyborczemu. </w:t>
      </w:r>
    </w:p>
    <w:p w:rsidR="00E86353" w:rsidRDefault="00047D1D">
      <w:pPr>
        <w:ind w:left="-15" w:right="0"/>
      </w:pPr>
      <w:r>
        <w:rPr>
          <w:b/>
        </w:rPr>
        <w:t>Art. 448.</w:t>
      </w:r>
      <w:r>
        <w:t xml:space="preserve"> § 1. Po otrzymaniu protokołów od gminnej komisji wyborczej komisarz wyborczy dokonuje sprawdzeni</w:t>
      </w:r>
      <w:r>
        <w:t xml:space="preserve">a prawidłowości ustalenia wyników głosowania i wyników wyborów w okręgach wyborczych. </w:t>
      </w:r>
    </w:p>
    <w:p w:rsidR="00E86353" w:rsidRDefault="00047D1D">
      <w:pPr>
        <w:spacing w:after="160"/>
        <w:ind w:left="-15" w:right="0"/>
      </w:pPr>
      <w:r>
        <w:t>§ 2. W razie stwierdzenia nieprawidłowości w ustaleniu wyników, komisarz wyborczy zarządza ponowne ustalenie tych wyników i zawiadamia o tym niezwłocznie Państwową Komis</w:t>
      </w:r>
      <w:r>
        <w:t xml:space="preserve">ję Wyborczą. Przepisy art. 441–447 stosuje się odpowiednio. </w:t>
      </w:r>
    </w:p>
    <w:p w:rsidR="00E86353" w:rsidRDefault="00047D1D">
      <w:pPr>
        <w:spacing w:after="307"/>
        <w:ind w:left="-15" w:right="0"/>
      </w:pPr>
      <w:r>
        <w:rPr>
          <w:b/>
        </w:rPr>
        <w:t>Art. 449.</w:t>
      </w:r>
      <w:r>
        <w:t xml:space="preserve"> Gminna komisja wyborcza wydaje radnym zaświadczenia o wyborze. Wzór zaświadczenia określa Państwowa Komisja Wyborcza. </w:t>
      </w:r>
    </w:p>
    <w:p w:rsidR="00E86353" w:rsidRDefault="00047D1D">
      <w:pPr>
        <w:spacing w:after="89" w:line="265" w:lineRule="auto"/>
        <w:ind w:left="12" w:right="7" w:hanging="10"/>
        <w:jc w:val="center"/>
      </w:pPr>
      <w:r>
        <w:t xml:space="preserve">Rozdział 11 </w:t>
      </w:r>
    </w:p>
    <w:p w:rsidR="00E86353" w:rsidRDefault="00047D1D">
      <w:pPr>
        <w:pStyle w:val="Nagwek1"/>
        <w:ind w:right="11"/>
      </w:pPr>
      <w:r>
        <w:t>Przepisy szczególne dotyczące wyborów do rad powiatów</w:t>
      </w:r>
      <w:r>
        <w:t xml:space="preserve"> </w:t>
      </w:r>
    </w:p>
    <w:p w:rsidR="00E86353" w:rsidRDefault="00047D1D">
      <w:pPr>
        <w:ind w:left="-15" w:right="0"/>
      </w:pPr>
      <w:r>
        <w:rPr>
          <w:b/>
        </w:rPr>
        <w:t>Art. 450.</w:t>
      </w:r>
      <w:r>
        <w:rPr>
          <w:vertAlign w:val="superscript"/>
        </w:rPr>
        <w:footnoteReference w:id="226"/>
      </w:r>
      <w:r>
        <w:rPr>
          <w:vertAlign w:val="superscript"/>
        </w:rPr>
        <w:t>)</w:t>
      </w:r>
      <w:r>
        <w:t xml:space="preserve"> Do wyborów do rad powiatów w zakresie nieuregulowanym stosuje się odpowiednio przepisy rozdziału 10 dotyczące wyborów do rad w gminach liczących powyżej 20 000 mieszkańców, chyba że przepisy niniejszego rozdziału stanowią inaczej. </w:t>
      </w:r>
    </w:p>
    <w:p w:rsidR="00E86353" w:rsidRDefault="00047D1D">
      <w:pPr>
        <w:spacing w:after="85"/>
        <w:ind w:left="-15" w:right="0"/>
      </w:pPr>
      <w:r>
        <w:rPr>
          <w:b/>
        </w:rPr>
        <w:t>Art. 451.</w:t>
      </w:r>
      <w:r>
        <w:t xml:space="preserve"> </w:t>
      </w:r>
      <w:r>
        <w:t xml:space="preserve">Wybory do rad powiatów, pod nadzorem Państwowej Komisji Wyborczej i komisarzy wyborczych, przeprowadzają: </w:t>
      </w:r>
    </w:p>
    <w:p w:rsidR="00E86353" w:rsidRDefault="00047D1D">
      <w:pPr>
        <w:spacing w:after="66" w:line="367" w:lineRule="auto"/>
        <w:ind w:left="-15" w:right="6790" w:firstLine="0"/>
      </w:pPr>
      <w:r>
        <w:t xml:space="preserve">1) </w:t>
      </w:r>
      <w:r>
        <w:tab/>
        <w:t xml:space="preserve">powiatowe komisje wyborcze; 2) </w:t>
      </w:r>
      <w:r>
        <w:tab/>
        <w:t xml:space="preserve">obwodowe komisje wyborcze. </w:t>
      </w:r>
    </w:p>
    <w:p w:rsidR="00E86353" w:rsidRDefault="00047D1D">
      <w:pPr>
        <w:spacing w:after="101"/>
        <w:ind w:left="-15" w:right="0"/>
      </w:pPr>
      <w:r>
        <w:rPr>
          <w:b/>
        </w:rPr>
        <w:t>Art. 452.</w:t>
      </w:r>
      <w:r>
        <w:t xml:space="preserve"> § 1.</w:t>
      </w:r>
      <w:r>
        <w:rPr>
          <w:vertAlign w:val="superscript"/>
        </w:rPr>
        <w:t>33)</w:t>
      </w:r>
      <w:r>
        <w:t xml:space="preserve"> W razie zarządzenia wyborów do rad powiatów na ten sam dzień, na kt</w:t>
      </w:r>
      <w:r>
        <w:t xml:space="preserve">óry zarządzono wybory do rad gmin, głosowanie przeprowadzają obwodowe komisje wyborcze ds. przeprowadzenia głosowania w obwodzie powołane dla wyborów do rad gmin, na podstawie tych samych spisów wyborców. </w:t>
      </w:r>
    </w:p>
    <w:p w:rsidR="00E86353" w:rsidRDefault="00047D1D">
      <w:pPr>
        <w:ind w:left="-15" w:right="0"/>
      </w:pPr>
      <w:r>
        <w:t>§ 2.</w:t>
      </w:r>
      <w:r>
        <w:rPr>
          <w:vertAlign w:val="superscript"/>
        </w:rPr>
        <w:t>104)</w:t>
      </w:r>
      <w:r>
        <w:t xml:space="preserve"> W przypadku, o którym mowa w § 1, obwodow</w:t>
      </w:r>
      <w:r>
        <w:t xml:space="preserve">a komisja wyborcza ds. ustalenia wyników głosowania w obwodzie sporządza oddzielnie protokoły głosowania w obwodach dla wyborów do rady gminy i dla wyborów do rady powiatu, przekazując je odpowiednio gminnej i powiatowej komisji wyborczej. </w:t>
      </w:r>
    </w:p>
    <w:p w:rsidR="00E86353" w:rsidRDefault="00047D1D">
      <w:pPr>
        <w:spacing w:after="154"/>
        <w:ind w:left="420" w:right="0" w:firstLine="0"/>
      </w:pPr>
      <w:r>
        <w:rPr>
          <w:b/>
        </w:rPr>
        <w:t>Art. 453.</w:t>
      </w:r>
      <w:r>
        <w:t xml:space="preserve"> W każ</w:t>
      </w:r>
      <w:r>
        <w:t xml:space="preserve">dym okręgu wyborczym wybiera się od 3 do 10 radnych. </w:t>
      </w:r>
    </w:p>
    <w:p w:rsidR="00E86353" w:rsidRDefault="00047D1D">
      <w:pPr>
        <w:ind w:left="420" w:right="0" w:firstLine="0"/>
      </w:pPr>
      <w:r>
        <w:rPr>
          <w:b/>
        </w:rPr>
        <w:t>Art. 454.</w:t>
      </w:r>
      <w:r>
        <w:t xml:space="preserve"> § 1.</w:t>
      </w:r>
      <w:r>
        <w:rPr>
          <w:vertAlign w:val="superscript"/>
        </w:rPr>
        <w:t>270)</w:t>
      </w:r>
      <w:r>
        <w:t xml:space="preserve"> W celu przeprowadzenia wyborów powiat dzieli się na okręgi wyborcze. </w:t>
      </w:r>
    </w:p>
    <w:p w:rsidR="00E86353" w:rsidRDefault="00047D1D">
      <w:pPr>
        <w:spacing w:after="124"/>
        <w:ind w:left="430" w:right="0" w:hanging="10"/>
      </w:pPr>
      <w:r>
        <w:rPr>
          <w:b/>
        </w:rPr>
        <w:t>§ 1.</w:t>
      </w:r>
      <w:r>
        <w:rPr>
          <w:vertAlign w:val="superscript"/>
        </w:rPr>
        <w:footnoteReference w:id="227"/>
      </w:r>
      <w:r>
        <w:rPr>
          <w:vertAlign w:val="superscript"/>
        </w:rPr>
        <w:t>)</w:t>
      </w:r>
      <w:r>
        <w:rPr>
          <w:b/>
        </w:rPr>
        <w:t xml:space="preserve"> W celu przeprowadzenia wyborów komisarz wyborczy dzieli powiat na okręgi wyborcze. </w:t>
      </w:r>
    </w:p>
    <w:p w:rsidR="00E86353" w:rsidRDefault="00047D1D">
      <w:pPr>
        <w:ind w:left="420" w:right="0" w:firstLine="0"/>
      </w:pPr>
      <w:r>
        <w:t>§ 2. Okręgiem wyborczy</w:t>
      </w:r>
      <w:r>
        <w:t xml:space="preserve">m jest jedna gmina. </w:t>
      </w:r>
    </w:p>
    <w:p w:rsidR="00E86353" w:rsidRDefault="00047D1D">
      <w:pPr>
        <w:spacing w:after="93"/>
        <w:ind w:left="-15" w:right="0"/>
      </w:pPr>
      <w:r>
        <w:t xml:space="preserve">§ 3. W celu tworzenia okręgów możliwe jest łączenie gmin tylko w przypadku, gdy liczba radnych przypadająca na którąkolwiek z gmin, wynikająca z normy przedstawicielstwa dla okręgów, wynosiłaby mniej niż 3. </w:t>
      </w:r>
    </w:p>
    <w:p w:rsidR="00E86353" w:rsidRDefault="00047D1D">
      <w:pPr>
        <w:spacing w:after="103"/>
        <w:ind w:left="-15" w:right="0"/>
      </w:pPr>
      <w:r>
        <w:t xml:space="preserve">§ 4. </w:t>
      </w:r>
      <w:r>
        <w:t xml:space="preserve">Podział gminy na dwa lub więcej okręgów jest dopuszczalny jedynie w przypadku, gdyby liczba radnych przypadających na tę gminę, wynikająca z normy przedstawicielstwa dla okręgów, wynosiła więcej niż 10. </w:t>
      </w:r>
    </w:p>
    <w:p w:rsidR="00E86353" w:rsidRDefault="00047D1D">
      <w:pPr>
        <w:ind w:left="-15" w:right="0"/>
      </w:pPr>
      <w:r>
        <w:t>§ 5.</w:t>
      </w:r>
      <w:r>
        <w:rPr>
          <w:vertAlign w:val="superscript"/>
        </w:rPr>
        <w:t>272)</w:t>
      </w:r>
      <w:r>
        <w:t xml:space="preserve"> Utworzenie na obszarze gminy dwóch lub więc</w:t>
      </w:r>
      <w:r>
        <w:t xml:space="preserve">ej okręgów wyborczych wymaga porozumienia z radą tej gminy; należy przy tym uwzględnić podział danej gminy na okręgi wyborcze dla wyborów do rad gmin. </w:t>
      </w:r>
    </w:p>
    <w:p w:rsidR="00E86353" w:rsidRDefault="00047D1D">
      <w:pPr>
        <w:spacing w:after="101"/>
        <w:ind w:left="-15" w:right="0" w:firstLine="420"/>
      </w:pPr>
      <w:r>
        <w:rPr>
          <w:b/>
        </w:rPr>
        <w:t>§ 5.</w:t>
      </w:r>
      <w:r>
        <w:rPr>
          <w:vertAlign w:val="superscript"/>
        </w:rPr>
        <w:footnoteReference w:id="228"/>
      </w:r>
      <w:r>
        <w:rPr>
          <w:vertAlign w:val="superscript"/>
        </w:rPr>
        <w:t>)</w:t>
      </w:r>
      <w:r>
        <w:rPr>
          <w:b/>
        </w:rPr>
        <w:t xml:space="preserve"> W przypadku utworzenia na obszarze gminy dwóch lub więcej okręgów wyborczych komisarz wyborczy mo</w:t>
      </w:r>
      <w:r>
        <w:rPr>
          <w:b/>
        </w:rPr>
        <w:t>że zasięgnąć opinii rady tej gminy. Przy tworzeniu okręgów, o których mowa w zdaniu pierwszym, należy uwzględnić podział danej gminy na okręgi wyborcze dla wyborów do rad gmin. Komisarz wyborczy nie jest związany opinią rady gminy. Niewyrażenie opinii, o k</w:t>
      </w:r>
      <w:r>
        <w:rPr>
          <w:b/>
        </w:rPr>
        <w:t xml:space="preserve">tórej mowa w zdaniu pierwszym, w ciągu 5 dni od dnia otrzymania wniosku komisarza wyborczego, uważane jest za wyrażenie opinii pozytywnej. </w:t>
      </w:r>
    </w:p>
    <w:p w:rsidR="00E86353" w:rsidRDefault="00047D1D">
      <w:pPr>
        <w:ind w:left="-15" w:right="0"/>
      </w:pPr>
      <w:r>
        <w:t>§ 6.</w:t>
      </w:r>
      <w:r>
        <w:rPr>
          <w:vertAlign w:val="superscript"/>
        </w:rPr>
        <w:t>272)</w:t>
      </w:r>
      <w:r>
        <w:t xml:space="preserve"> Łączenie dwóch lub więcej gmin w celu utworzenia okręgu wyborczego wymaga zasięgnięcia opinii rad tych gmin</w:t>
      </w:r>
      <w:r>
        <w:t xml:space="preserve">. </w:t>
      </w:r>
    </w:p>
    <w:p w:rsidR="00E86353" w:rsidRDefault="00047D1D">
      <w:pPr>
        <w:spacing w:after="124"/>
        <w:ind w:left="-15" w:right="0" w:firstLine="420"/>
      </w:pPr>
      <w:r>
        <w:rPr>
          <w:b/>
        </w:rPr>
        <w:t>§ 6.</w:t>
      </w:r>
      <w:r>
        <w:rPr>
          <w:vertAlign w:val="superscript"/>
        </w:rPr>
        <w:t>273)</w:t>
      </w:r>
      <w:r>
        <w:rPr>
          <w:b/>
        </w:rPr>
        <w:t xml:space="preserve"> W przypadku łączenia dwóch lub więcej gmin w celu utworzenia okręgu wyborczego komisarz wyborczy może zasięgnąć opinii rad tych gmin. Przepisy § 5 zdanie trzecie i czwarte stosuje się odpowiednio. </w:t>
      </w:r>
    </w:p>
    <w:p w:rsidR="00E86353" w:rsidRDefault="00047D1D">
      <w:pPr>
        <w:ind w:left="420" w:right="0" w:firstLine="0"/>
      </w:pPr>
      <w:r>
        <w:t>§ 7. W miastach przy tworzeniu okręgów wyborcz</w:t>
      </w:r>
      <w:r>
        <w:t xml:space="preserve">ych uwzględnia się utworzone jednostki pomocnicze. </w:t>
      </w:r>
    </w:p>
    <w:p w:rsidR="00E86353" w:rsidRDefault="00047D1D">
      <w:pPr>
        <w:spacing w:after="154"/>
        <w:ind w:left="-15" w:right="0"/>
      </w:pPr>
      <w:r>
        <w:rPr>
          <w:b/>
        </w:rPr>
        <w:t>Art. 455.</w:t>
      </w:r>
      <w:r>
        <w:rPr>
          <w:vertAlign w:val="superscript"/>
        </w:rPr>
        <w:footnoteReference w:id="229"/>
      </w:r>
      <w:r>
        <w:rPr>
          <w:vertAlign w:val="superscript"/>
        </w:rPr>
        <w:t>)</w:t>
      </w:r>
      <w:r>
        <w:t xml:space="preserve"> Uchwałę rady powiatu w sprawie okręgów wyborczych ogłasza się w wojewódzkim dzienniku urzędowym oraz podaje do publicznej wiadomości w sposób zwyczajowo przyjęty. Po jednym egzemplarzu uchwały</w:t>
      </w:r>
      <w:r>
        <w:t xml:space="preserve"> przesyła się niezwłocznie każdej radzie gminy położonej na obszarze powiatu oraz wojewodzie i komisarzowi wyborczemu. </w:t>
      </w:r>
    </w:p>
    <w:p w:rsidR="00E86353" w:rsidRDefault="00047D1D">
      <w:pPr>
        <w:spacing w:after="124"/>
        <w:ind w:left="-15" w:right="0" w:firstLine="420"/>
      </w:pPr>
      <w:r>
        <w:rPr>
          <w:b/>
        </w:rPr>
        <w:t>Art. 455.</w:t>
      </w:r>
      <w:r>
        <w:rPr>
          <w:vertAlign w:val="superscript"/>
        </w:rPr>
        <w:footnoteReference w:id="230"/>
      </w:r>
      <w:r>
        <w:rPr>
          <w:vertAlign w:val="superscript"/>
        </w:rPr>
        <w:t>)</w:t>
      </w:r>
      <w:r>
        <w:rPr>
          <w:b/>
        </w:rPr>
        <w:t xml:space="preserve"> Postanowienie komisarza wyborczego w sprawie okręgów wyborczych ogłasza się w wojewódzkim dzienniku urzędowym oraz podaje do</w:t>
      </w:r>
      <w:r>
        <w:rPr>
          <w:b/>
        </w:rPr>
        <w:t xml:space="preserve"> publicznej wiadomości w sposób zwyczajowo przyjęty. Po jednym egzemplarzu postanowienia przesyła się niezwłocznie każdej radzie gminy położonej na obszarze powiatu, radzie powiatu oraz wojewodzie i Państwowej Komisji Wyborczej. </w:t>
      </w:r>
    </w:p>
    <w:p w:rsidR="00E86353" w:rsidRDefault="00047D1D">
      <w:pPr>
        <w:spacing w:after="107"/>
        <w:ind w:left="-15" w:right="0"/>
      </w:pPr>
      <w:r>
        <w:rPr>
          <w:b/>
        </w:rPr>
        <w:t>Art. 456.</w:t>
      </w:r>
      <w:r>
        <w:rPr>
          <w:vertAlign w:val="superscript"/>
        </w:rPr>
        <w:t>274)</w:t>
      </w:r>
      <w:r>
        <w:t xml:space="preserve"> § 1. Na usta</w:t>
      </w:r>
      <w:r>
        <w:t>lenia rady powiatu w sprawach okręgów wyborczych zainteresowanej radzie gminy, a także wyborcom w liczbie co najmniej 15, przysługuje prawo wniesienia skargi do komisarza wyborczego w terminie 5 dni od daty ich otrzymania. Komisarz wyborczy rozpoznaje spra</w:t>
      </w:r>
      <w:r>
        <w:t xml:space="preserve">wę w terminie 5 dni i wydaje orzeczenie, doręczając je niezwłocznie wnoszącym skargę oraz radzie powiatu. </w:t>
      </w:r>
    </w:p>
    <w:p w:rsidR="00E86353" w:rsidRDefault="00047D1D">
      <w:pPr>
        <w:spacing w:after="153"/>
        <w:ind w:left="-15" w:right="0"/>
      </w:pPr>
      <w:r>
        <w:t>§ 2. Od orzeczenia komisarza wyborczego przysługuje odwołanie do Państwowej Komisji Wyborczej w terminie 5 dni od daty jego doręczenia. Od orzeczenia</w:t>
      </w:r>
      <w:r>
        <w:t xml:space="preserve"> Państwowej Komisji Wyborczej nie przysługuje środek prawny. </w:t>
      </w:r>
    </w:p>
    <w:p w:rsidR="00E86353" w:rsidRDefault="00047D1D">
      <w:pPr>
        <w:spacing w:after="124"/>
        <w:ind w:left="-15" w:right="0" w:firstLine="420"/>
      </w:pPr>
      <w:r>
        <w:rPr>
          <w:b/>
        </w:rPr>
        <w:t>Art. 456.</w:t>
      </w:r>
      <w:r>
        <w:rPr>
          <w:vertAlign w:val="superscript"/>
        </w:rPr>
        <w:t>275)</w:t>
      </w:r>
      <w:r>
        <w:rPr>
          <w:b/>
        </w:rPr>
        <w:t xml:space="preserve"> § 1. Na postanowienie komisarza wyborczego w sprawach okręgów wyborczych zainteresowanej radzie powiatu, radzie gminy, a także wyborcom w liczbie co najmniej 15, przysługuje prawo </w:t>
      </w:r>
      <w:r>
        <w:rPr>
          <w:b/>
        </w:rPr>
        <w:t>wniesienia skargi do Państwowej Komisji Wyborczej w terminie 3 dni od daty podania do publicznej wiadomości postanowienia, o którym mowa w art. 455. Państwowa Komisja Wyborcza rozpoznaje sprawę w terminie 5 dni i wydaje postanowienie, doręczając je niezwło</w:t>
      </w:r>
      <w:r>
        <w:rPr>
          <w:b/>
        </w:rPr>
        <w:t xml:space="preserve">cznie wnoszącym skargę oraz komisarzowi wyborczemu. </w:t>
      </w:r>
    </w:p>
    <w:p w:rsidR="00E86353" w:rsidRDefault="00047D1D">
      <w:pPr>
        <w:spacing w:after="124"/>
        <w:ind w:left="-15" w:right="0" w:firstLine="420"/>
      </w:pPr>
      <w:r>
        <w:rPr>
          <w:b/>
        </w:rPr>
        <w:t>§ 2. Na postanowienie Państwowej Komisji Wyborczej przysługuje prawo wniesienia skargi do sądu administracyjnego, w terminie 3 dni od daty podania postanowienia Państwowej Komisji Wyborczej do publicznej</w:t>
      </w:r>
      <w:r>
        <w:rPr>
          <w:b/>
        </w:rPr>
        <w:t xml:space="preserve">  wiadomości. Sąd administracyjny rozpoznaje sprawę w ciągu 5 dni od dnia jej wniesienia i wydaje orzeczenie. Od orzeczenia sądu administracyjnego przysługuje prawo wniesienia skargi kasacyjnej do Naczelnego Sądu Administracyjnego. Naczelny Sąd Administrac</w:t>
      </w:r>
      <w:r>
        <w:rPr>
          <w:b/>
        </w:rPr>
        <w:t xml:space="preserve">yjny rozpoznaje skargę w ciągu 5 dni i wydaje orzeczenie. </w:t>
      </w:r>
    </w:p>
    <w:p w:rsidR="00E86353" w:rsidRDefault="00047D1D">
      <w:pPr>
        <w:spacing w:after="106"/>
        <w:ind w:left="-15" w:right="0"/>
      </w:pPr>
      <w:r>
        <w:rPr>
          <w:b/>
        </w:rPr>
        <w:t>Art. 457.</w:t>
      </w:r>
      <w:r>
        <w:t xml:space="preserve"> § 1.</w:t>
      </w:r>
      <w:r>
        <w:rPr>
          <w:vertAlign w:val="superscript"/>
        </w:rPr>
        <w:footnoteReference w:id="231"/>
      </w:r>
      <w:r>
        <w:rPr>
          <w:vertAlign w:val="superscript"/>
        </w:rPr>
        <w:t>)</w:t>
      </w:r>
      <w:r>
        <w:t xml:space="preserve"> Liczba kandydatów na liście nie może być mniejsza niż 3 i większa niż liczba radnych wybieranych w danym okręgu wyborczym, powiększona o dwóch kandydatów. </w:t>
      </w:r>
    </w:p>
    <w:p w:rsidR="00E86353" w:rsidRDefault="00047D1D">
      <w:pPr>
        <w:spacing w:after="103"/>
        <w:ind w:left="420" w:right="0" w:firstLine="0"/>
      </w:pPr>
      <w:r>
        <w:t>§ 2. W przypadku zgłosze</w:t>
      </w:r>
      <w:r>
        <w:t xml:space="preserve">nia listy zawierającej 3 kandydatów: </w:t>
      </w:r>
    </w:p>
    <w:p w:rsidR="00E86353" w:rsidRDefault="00047D1D">
      <w:pPr>
        <w:spacing w:after="4" w:line="385" w:lineRule="auto"/>
        <w:ind w:left="-5" w:right="6947" w:hanging="10"/>
        <w:jc w:val="left"/>
      </w:pPr>
      <w:r>
        <w:t xml:space="preserve">1) </w:t>
      </w:r>
      <w:r>
        <w:tab/>
        <w:t xml:space="preserve">liczba kandydatów – kobiet, 2) </w:t>
      </w:r>
      <w:r>
        <w:tab/>
        <w:t xml:space="preserve">liczba kandydatów – mężczyzn – nie może być mniejsza niż 1. </w:t>
      </w:r>
    </w:p>
    <w:p w:rsidR="00E86353" w:rsidRDefault="00047D1D">
      <w:pPr>
        <w:ind w:left="420" w:right="0" w:firstLine="0"/>
      </w:pPr>
      <w:r>
        <w:t xml:space="preserve">§ 3. Każda zgłoszona lista kandydatów powinna być poparta podpisami co najmniej 200 wyborców. </w:t>
      </w:r>
    </w:p>
    <w:p w:rsidR="00E86353" w:rsidRDefault="00047D1D">
      <w:pPr>
        <w:spacing w:after="168"/>
        <w:ind w:left="-15" w:right="0"/>
      </w:pPr>
      <w:r>
        <w:rPr>
          <w:b/>
        </w:rPr>
        <w:t>Art. 458.</w:t>
      </w:r>
      <w:r>
        <w:t xml:space="preserve"> W </w:t>
      </w:r>
      <w:r>
        <w:t xml:space="preserve">razie zarządzenia wyborów do rad powiatów na ten sam dzień, na który zarządzono wybory do rad gmin, komitety wyborcze zgłaszające listy kandydatów w wyborach do rad powiatów mogą zgłaszać również listy kandydatów na radnych do rad gmin. </w:t>
      </w:r>
    </w:p>
    <w:p w:rsidR="00E86353" w:rsidRDefault="00047D1D">
      <w:pPr>
        <w:ind w:left="-15" w:right="0"/>
      </w:pPr>
      <w:r>
        <w:rPr>
          <w:b/>
        </w:rPr>
        <w:t>Art. 458a.</w:t>
      </w:r>
      <w:r>
        <w:rPr>
          <w:vertAlign w:val="superscript"/>
        </w:rPr>
        <w:t>277)</w:t>
      </w:r>
      <w:r>
        <w:t xml:space="preserve"> </w:t>
      </w:r>
      <w:r>
        <w:t>Komisarz wyborczy po zarejestrowaniu przez właściwą terytorialną komisję wyborczą list kandydatów zarządza wydrukowanie, odrębnie dla każdego okręgu wyborczego kart do głosowania i zapewnia ich przekazanie obwodowym komisjom wyborczym ds. przeprowadzenia g</w:t>
      </w:r>
      <w:r>
        <w:t xml:space="preserve">łosowania w obwodzie w trybie określonym przez Państwową Komisję Wyborczą. Wykonanie kart do głosowania oraz ich dostarczenie obwodowym komisjom wyborczym ds. przeprowadzenia głosowania w obwodzie zapewnia właściwy urzędnik wyborczy. </w:t>
      </w:r>
    </w:p>
    <w:p w:rsidR="00E86353" w:rsidRDefault="00047D1D">
      <w:pPr>
        <w:spacing w:after="89" w:line="265" w:lineRule="auto"/>
        <w:ind w:left="12" w:right="7" w:hanging="10"/>
        <w:jc w:val="center"/>
      </w:pPr>
      <w:r>
        <w:t xml:space="preserve">Rozdział 12 </w:t>
      </w:r>
    </w:p>
    <w:p w:rsidR="00E86353" w:rsidRDefault="00047D1D">
      <w:pPr>
        <w:pStyle w:val="Nagwek1"/>
        <w:spacing w:after="144"/>
        <w:ind w:right="12"/>
      </w:pPr>
      <w:r>
        <w:t>Przepisy</w:t>
      </w:r>
      <w:r>
        <w:t xml:space="preserve"> szczególne dotyczące wyborów do sejmików województw </w:t>
      </w:r>
    </w:p>
    <w:p w:rsidR="00E86353" w:rsidRDefault="00047D1D">
      <w:pPr>
        <w:spacing w:after="103"/>
        <w:ind w:left="-15" w:right="0"/>
      </w:pPr>
      <w:r>
        <w:rPr>
          <w:b/>
        </w:rPr>
        <w:t>Art. 459.</w:t>
      </w:r>
      <w:r>
        <w:t xml:space="preserve"> § 1.</w:t>
      </w:r>
      <w:r>
        <w:rPr>
          <w:vertAlign w:val="superscript"/>
        </w:rPr>
        <w:footnoteReference w:id="232"/>
      </w:r>
      <w:r>
        <w:rPr>
          <w:vertAlign w:val="superscript"/>
        </w:rPr>
        <w:t>)</w:t>
      </w:r>
      <w:r>
        <w:t xml:space="preserve"> Do wyborów do sejmików województw w zakresie nieuregulowanym stosuje się odpowiednio przepisy rozdziału 10 dotyczące wyborów do rad w gminach liczących powyżej 20 000 mieszkańców, chyba</w:t>
      </w:r>
      <w:r>
        <w:t xml:space="preserve"> że przepisy niniejszego rozdziału stanowią inaczej. </w:t>
      </w:r>
    </w:p>
    <w:p w:rsidR="00E86353" w:rsidRDefault="00047D1D">
      <w:pPr>
        <w:ind w:left="-15" w:right="0"/>
      </w:pPr>
      <w:r>
        <w:t xml:space="preserve">§ 2. Ilekroć w przepisach niniejszego rozdziału jest mowa o powiecie rozumie się przez to również miasta na prawach powiatu. </w:t>
      </w:r>
    </w:p>
    <w:p w:rsidR="00E86353" w:rsidRDefault="00047D1D">
      <w:pPr>
        <w:ind w:left="-15" w:right="0"/>
      </w:pPr>
      <w:r>
        <w:t>§ 3. Ilekroć w przepisach niniejszego rozdziału jest mowa o powiatowej komis</w:t>
      </w:r>
      <w:r>
        <w:t xml:space="preserve">ji wyborczej rozumie się przez to również miejską komisję wyborczą w mieście na prawach powiatu. </w:t>
      </w:r>
    </w:p>
    <w:p w:rsidR="00E86353" w:rsidRDefault="00047D1D">
      <w:pPr>
        <w:spacing w:after="109"/>
        <w:ind w:left="-15" w:right="0"/>
      </w:pPr>
      <w:r>
        <w:rPr>
          <w:b/>
        </w:rPr>
        <w:t>Art. 460.</w:t>
      </w:r>
      <w:r>
        <w:t xml:space="preserve"> Wybory do sejmików województw, pod nadzorem Państwowej Komisji Wyborczej i komisarzy wyborczych, przeprowadzają: </w:t>
      </w:r>
    </w:p>
    <w:p w:rsidR="00E86353" w:rsidRDefault="00047D1D">
      <w:pPr>
        <w:numPr>
          <w:ilvl w:val="0"/>
          <w:numId w:val="169"/>
        </w:numPr>
        <w:spacing w:after="82"/>
        <w:ind w:right="3395" w:firstLine="0"/>
      </w:pPr>
      <w:r>
        <w:t xml:space="preserve">wojewódzkie komisje wyborcze; </w:t>
      </w:r>
    </w:p>
    <w:p w:rsidR="00E86353" w:rsidRDefault="00047D1D">
      <w:pPr>
        <w:numPr>
          <w:ilvl w:val="0"/>
          <w:numId w:val="169"/>
        </w:numPr>
        <w:spacing w:after="66" w:line="357" w:lineRule="auto"/>
        <w:ind w:right="3395" w:firstLine="0"/>
      </w:pPr>
      <w:r>
        <w:t>pow</w:t>
      </w:r>
      <w:r>
        <w:t xml:space="preserve">iatowe komisje wyborcze; 3) </w:t>
      </w:r>
      <w:r>
        <w:tab/>
        <w:t xml:space="preserve">obwodowe komisje wyborcze. </w:t>
      </w:r>
    </w:p>
    <w:p w:rsidR="00E86353" w:rsidRDefault="00047D1D">
      <w:pPr>
        <w:spacing w:after="97"/>
        <w:ind w:left="-15" w:right="0"/>
      </w:pPr>
      <w:r>
        <w:rPr>
          <w:b/>
        </w:rPr>
        <w:t>Art. 461.</w:t>
      </w:r>
      <w:r>
        <w:t xml:space="preserve"> § 1. W razie zarządzenia wyborów do sejmików województw na ten sam dzień, na który zarządzono wybory do rad powiatów: </w:t>
      </w:r>
    </w:p>
    <w:p w:rsidR="00E86353" w:rsidRDefault="00047D1D">
      <w:pPr>
        <w:numPr>
          <w:ilvl w:val="0"/>
          <w:numId w:val="170"/>
        </w:numPr>
        <w:spacing w:after="110"/>
        <w:ind w:right="0" w:hanging="420"/>
      </w:pPr>
      <w:r>
        <w:rPr>
          <w:vertAlign w:val="superscript"/>
        </w:rPr>
        <w:t>33)</w:t>
      </w:r>
      <w:r>
        <w:t xml:space="preserve"> głosowanie przeprowadzają obwodowe komisje wyborcze </w:t>
      </w:r>
      <w:r>
        <w:t xml:space="preserve">ds. przeprowadzenia głosowania w obwodzie powołane dla wyborów do rad powiatów, na podstawie tych samych spisów wyborców; </w:t>
      </w:r>
    </w:p>
    <w:p w:rsidR="00E86353" w:rsidRDefault="00047D1D">
      <w:pPr>
        <w:numPr>
          <w:ilvl w:val="0"/>
          <w:numId w:val="170"/>
        </w:numPr>
        <w:ind w:right="0" w:hanging="420"/>
      </w:pPr>
      <w:r>
        <w:t>powiatowe komisje wyborcze powołane dla wyborów do rad powiatów sporządzają protokoły zbiorczych wyników głosowania w powiecie dla wy</w:t>
      </w:r>
      <w:r>
        <w:t xml:space="preserve">borów do sejmiku województwa. </w:t>
      </w:r>
    </w:p>
    <w:p w:rsidR="00E86353" w:rsidRDefault="00047D1D">
      <w:pPr>
        <w:ind w:left="-15" w:right="0"/>
      </w:pPr>
      <w:r>
        <w:t xml:space="preserve">§ 2. W przypadku, o którym mowa w § 1, sporządzane są odrębne protokoły głosowania w obwodzie dla wyborów do sejmików województw i dla wyborów do rad powiatów. </w:t>
      </w:r>
    </w:p>
    <w:p w:rsidR="00E86353" w:rsidRDefault="00047D1D">
      <w:pPr>
        <w:ind w:left="-15" w:right="0"/>
      </w:pPr>
      <w:r>
        <w:t>§ 3. Miejskie komisje wyborcze w miastach na prawach powiatu spo</w:t>
      </w:r>
      <w:r>
        <w:t xml:space="preserve">rządzają protokoły zbiorczych wyników głosowania w mieście dla wyborów do sejmiku województwa. </w:t>
      </w:r>
    </w:p>
    <w:p w:rsidR="00E86353" w:rsidRDefault="00047D1D">
      <w:pPr>
        <w:spacing w:after="171"/>
        <w:ind w:left="-15" w:right="0"/>
      </w:pPr>
      <w:r>
        <w:t xml:space="preserve">§ 4. Przepisy § 1–3 stosuje się odpowiednio w razie zarządzenia na ten sam dzień wyborów do sejmików województw, rad powiatów i rad gmin. </w:t>
      </w:r>
    </w:p>
    <w:p w:rsidR="00E86353" w:rsidRDefault="00047D1D">
      <w:pPr>
        <w:ind w:left="420" w:right="0" w:firstLine="0"/>
      </w:pPr>
      <w:r>
        <w:rPr>
          <w:b/>
        </w:rPr>
        <w:t>Art. 462.</w:t>
      </w:r>
      <w:r>
        <w:t xml:space="preserve"> § 1. W celu</w:t>
      </w:r>
      <w:r>
        <w:t xml:space="preserve"> przeprowadzenia wyborów obszar województwa dzieli się na okręgi wyborcze. </w:t>
      </w:r>
    </w:p>
    <w:p w:rsidR="00E86353" w:rsidRDefault="00047D1D">
      <w:pPr>
        <w:ind w:left="420" w:right="0" w:firstLine="0"/>
      </w:pPr>
      <w:r>
        <w:t xml:space="preserve">§ 2. Okręgiem wyborczym jest jeden powiat lub jego część. </w:t>
      </w:r>
    </w:p>
    <w:p w:rsidR="00E86353" w:rsidRDefault="00047D1D">
      <w:pPr>
        <w:ind w:left="-15" w:right="0"/>
      </w:pPr>
      <w:r>
        <w:t>§ 3. Łączenie powiatów w celu utworzenia okręgu wyborczego jest dopuszczalne jedynie w przypadku, gdyby liczba radnych wy</w:t>
      </w:r>
      <w:r>
        <w:t xml:space="preserve">bieranych w danym powiecie do sejmiku województwa była mniejsza niż 5. </w:t>
      </w:r>
    </w:p>
    <w:p w:rsidR="00E86353" w:rsidRDefault="00047D1D">
      <w:pPr>
        <w:ind w:left="-15" w:right="0"/>
      </w:pPr>
      <w:r>
        <w:t xml:space="preserve">§ 4. Łączenie powiatów nie może naruszać więzi społecznych łączących wyborców należących do mniejszości narodowych lub etnicznych, zamieszkujących na terytorium łączonych powiatów. </w:t>
      </w:r>
    </w:p>
    <w:p w:rsidR="00E86353" w:rsidRDefault="00047D1D">
      <w:pPr>
        <w:ind w:left="-15" w:right="0"/>
      </w:pPr>
      <w:r>
        <w:t xml:space="preserve">§ </w:t>
      </w:r>
      <w:r>
        <w:t xml:space="preserve">5. Podział powiatu na dwa lub więcej okręgów jest dopuszczalny jedynie w przypadku, gdyby liczba radnych przypadająca na ten powiat, wynikająca z normy przedstawicielstwa dla okręgów, wynosiła więcej niż 15. </w:t>
      </w:r>
    </w:p>
    <w:p w:rsidR="00E86353" w:rsidRDefault="00047D1D">
      <w:pPr>
        <w:ind w:left="-15" w:right="0"/>
      </w:pPr>
      <w:r>
        <w:t>§ 6.</w:t>
      </w:r>
      <w:r>
        <w:rPr>
          <w:vertAlign w:val="superscript"/>
        </w:rPr>
        <w:footnoteReference w:id="233"/>
      </w:r>
      <w:r>
        <w:rPr>
          <w:vertAlign w:val="superscript"/>
        </w:rPr>
        <w:t>)</w:t>
      </w:r>
      <w:r>
        <w:t xml:space="preserve"> Utworzenie na obszarze powiatu dwóch lub</w:t>
      </w:r>
      <w:r>
        <w:t xml:space="preserve"> więcej okręgów wyborczych wymaga porozumienia z radą tego powiatu; należy przy tym uwzględnić podział danego powiatu na okręgi wyborcze dla wyborów do rad powiatów. </w:t>
      </w:r>
    </w:p>
    <w:p w:rsidR="00E86353" w:rsidRDefault="00047D1D">
      <w:pPr>
        <w:spacing w:after="124"/>
        <w:ind w:left="-15" w:right="0" w:firstLine="420"/>
      </w:pPr>
      <w:r>
        <w:rPr>
          <w:b/>
        </w:rPr>
        <w:t>§ 6.</w:t>
      </w:r>
      <w:r>
        <w:rPr>
          <w:vertAlign w:val="superscript"/>
        </w:rPr>
        <w:footnoteReference w:id="234"/>
      </w:r>
      <w:r>
        <w:rPr>
          <w:vertAlign w:val="superscript"/>
        </w:rPr>
        <w:t>)</w:t>
      </w:r>
      <w:r>
        <w:rPr>
          <w:b/>
        </w:rPr>
        <w:t xml:space="preserve"> W przypadku utworzenia na obszarze powiatu dwóch lub więcej okręgów wyborczych kom</w:t>
      </w:r>
      <w:r>
        <w:rPr>
          <w:b/>
        </w:rPr>
        <w:t>isarz  wyborczy wykonujący czynności o charakterze ogólnowojewódzkim może zasięgnąć opinii rady tego powiatu. Przy tworzeniu okręgów, o których mowa w zdaniu pierwszym, należy uwzględnić podział danego powiatu na okręgi wyborcze dla wyborów do rad powiatów</w:t>
      </w:r>
      <w:r>
        <w:rPr>
          <w:b/>
        </w:rPr>
        <w:t>. Komisarz wyborczy wykonujący czynności o charakterze ogólnowojewódzkim nie jest związany opinią rady powiatu. Niewyrażenie opinii, o której mowa w zdaniu pierwszym, w ciągu 5 dni od dnia otrzymania wniosku komisarza wyborczego wykonującego czynności o ch</w:t>
      </w:r>
      <w:r>
        <w:rPr>
          <w:b/>
        </w:rPr>
        <w:t xml:space="preserve">arakterze ogólnowojewódzkim, uważane jest za wyrażenie opinii pozytywnej. </w:t>
      </w:r>
    </w:p>
    <w:p w:rsidR="00E86353" w:rsidRDefault="00047D1D">
      <w:pPr>
        <w:ind w:left="-15" w:right="0"/>
      </w:pPr>
      <w:r>
        <w:t>§ 7.</w:t>
      </w:r>
      <w:r>
        <w:rPr>
          <w:vertAlign w:val="superscript"/>
        </w:rPr>
        <w:t>279)</w:t>
      </w:r>
      <w:r>
        <w:t xml:space="preserve"> Łączenie dwóch lub więcej powiatów w celu utworzenia okręgu wyborczego wymaga zasięgnięcia opinii rad tych powiatów. </w:t>
      </w:r>
    </w:p>
    <w:p w:rsidR="00E86353" w:rsidRDefault="00047D1D">
      <w:pPr>
        <w:spacing w:after="163"/>
        <w:ind w:left="-15" w:right="0" w:firstLine="420"/>
      </w:pPr>
      <w:r>
        <w:rPr>
          <w:b/>
        </w:rPr>
        <w:t>§ 7.</w:t>
      </w:r>
      <w:r>
        <w:rPr>
          <w:vertAlign w:val="superscript"/>
        </w:rPr>
        <w:t>280)</w:t>
      </w:r>
      <w:r>
        <w:rPr>
          <w:b/>
        </w:rPr>
        <w:t xml:space="preserve"> W przypadku łączenia dwóch lub więcej powiató</w:t>
      </w:r>
      <w:r>
        <w:rPr>
          <w:b/>
        </w:rPr>
        <w:t xml:space="preserve">w w celu utworzenia okręgu wyborczego komisarz wyborczy wykonujący czynności o charakterze ogólnowojewódzkim może zasięgnąć opinii rad tych powiatów. Przepisy § 6 zdanie trzecie i czwarte stosuje się odpowiednio. </w:t>
      </w:r>
    </w:p>
    <w:p w:rsidR="00E86353" w:rsidRDefault="00047D1D">
      <w:pPr>
        <w:ind w:left="-15" w:right="0"/>
      </w:pPr>
      <w:r>
        <w:rPr>
          <w:b/>
        </w:rPr>
        <w:t>Art. 463.</w:t>
      </w:r>
      <w:r>
        <w:t xml:space="preserve"> § 1.</w:t>
      </w:r>
      <w:r>
        <w:rPr>
          <w:vertAlign w:val="superscript"/>
        </w:rPr>
        <w:footnoteReference w:id="235"/>
      </w:r>
      <w:r>
        <w:rPr>
          <w:vertAlign w:val="superscript"/>
        </w:rPr>
        <w:t>)</w:t>
      </w:r>
      <w:r>
        <w:t xml:space="preserve"> Podział na okręgi wyborcz</w:t>
      </w:r>
      <w:r>
        <w:t>e, ich numery, granice oraz liczbę radnych wybieranych w okręgu wyborczym ustala, na wniosek marszałka, sejmik województwa według jednolitej normy przedstawicielstwa obliczonej przez podzielenie liczby mieszkańców województwa przez liczbę radnych wybierany</w:t>
      </w:r>
      <w:r>
        <w:t xml:space="preserve">ch do danej rady, z uwzględnieniem art. 462 i następujących zasad: </w:t>
      </w:r>
    </w:p>
    <w:p w:rsidR="00E86353" w:rsidRDefault="00047D1D">
      <w:pPr>
        <w:numPr>
          <w:ilvl w:val="0"/>
          <w:numId w:val="171"/>
        </w:numPr>
        <w:ind w:right="0" w:hanging="420"/>
      </w:pPr>
      <w:r>
        <w:t xml:space="preserve">w okręgu wyborczym wybiera się od 5 do 15 radnych; </w:t>
      </w:r>
    </w:p>
    <w:p w:rsidR="00E86353" w:rsidRDefault="00047D1D">
      <w:pPr>
        <w:numPr>
          <w:ilvl w:val="0"/>
          <w:numId w:val="171"/>
        </w:numPr>
        <w:ind w:right="0" w:hanging="420"/>
      </w:pPr>
      <w:r>
        <w:t xml:space="preserve">w żadnym z powiatów stanowiących jeden okręg wyborczy nie mogą być wybierani radni w liczbie równej lub większej niż 3/5 </w:t>
      </w:r>
      <w:r>
        <w:t xml:space="preserve">ogólnej liczby danej rady. </w:t>
      </w:r>
    </w:p>
    <w:p w:rsidR="00E86353" w:rsidRDefault="00047D1D">
      <w:pPr>
        <w:spacing w:after="124"/>
        <w:ind w:left="-15" w:right="0" w:firstLine="420"/>
      </w:pPr>
      <w:r>
        <w:rPr>
          <w:b/>
        </w:rPr>
        <w:t>§ 1.</w:t>
      </w:r>
      <w:r>
        <w:rPr>
          <w:vertAlign w:val="superscript"/>
        </w:rPr>
        <w:footnoteReference w:id="236"/>
      </w:r>
      <w:r>
        <w:rPr>
          <w:vertAlign w:val="superscript"/>
        </w:rPr>
        <w:t>)</w:t>
      </w:r>
      <w:r>
        <w:rPr>
          <w:b/>
        </w:rPr>
        <w:t xml:space="preserve"> Podział na okręgi wyborcze, ich numery, granice oraz liczbę radnych wybieranych w okręgu wyborczym ustala, w drodze postanowienia. komisarz wyborczy wykonujący czynności o charakterze ogólnowojewódzkim według jednolitej n</w:t>
      </w:r>
      <w:r>
        <w:rPr>
          <w:b/>
        </w:rPr>
        <w:t xml:space="preserve">ormy przedstawicielstwa obliczonej przez podzielenie liczby mieszkańców województwa przez liczbę radnych wybieranych do danej rady, z uwzględnieniem art. 462 i następujących zasad: </w:t>
      </w:r>
    </w:p>
    <w:p w:rsidR="00E86353" w:rsidRDefault="00047D1D">
      <w:pPr>
        <w:numPr>
          <w:ilvl w:val="0"/>
          <w:numId w:val="172"/>
        </w:numPr>
        <w:spacing w:after="148"/>
        <w:ind w:right="0" w:hanging="420"/>
      </w:pPr>
      <w:r>
        <w:rPr>
          <w:b/>
        </w:rPr>
        <w:t xml:space="preserve">w okręgu wyborczym wybiera się od 5 do 15 radnych; </w:t>
      </w:r>
    </w:p>
    <w:p w:rsidR="00E86353" w:rsidRDefault="00047D1D">
      <w:pPr>
        <w:numPr>
          <w:ilvl w:val="0"/>
          <w:numId w:val="172"/>
        </w:numPr>
        <w:spacing w:after="124"/>
        <w:ind w:right="0" w:hanging="420"/>
      </w:pPr>
      <w:r>
        <w:rPr>
          <w:b/>
        </w:rPr>
        <w:t>w żadnym z powiatów st</w:t>
      </w:r>
      <w:r>
        <w:rPr>
          <w:b/>
        </w:rPr>
        <w:t xml:space="preserve">anowiących jeden okręg wyborczy nie mogą być wybierani radni w liczbie równej lub większej niż 3/5 ogólnej liczby danej rady. </w:t>
      </w:r>
    </w:p>
    <w:p w:rsidR="00E86353" w:rsidRDefault="00047D1D">
      <w:pPr>
        <w:spacing w:after="177"/>
        <w:ind w:left="420" w:right="0" w:firstLine="0"/>
      </w:pPr>
      <w:r>
        <w:t xml:space="preserve">§ 2. Przepisy art. 455 i art. 456 stosuje się odpowiednio. </w:t>
      </w:r>
    </w:p>
    <w:p w:rsidR="00E86353" w:rsidRDefault="00047D1D">
      <w:pPr>
        <w:spacing w:after="174"/>
        <w:ind w:left="420" w:right="0" w:firstLine="0"/>
      </w:pPr>
      <w:r>
        <w:rPr>
          <w:b/>
        </w:rPr>
        <w:t>Art. 464.</w:t>
      </w:r>
      <w:r>
        <w:t xml:space="preserve"> Każda zgłaszana lista kandydatów powinna być poparta podpis</w:t>
      </w:r>
      <w:r>
        <w:t xml:space="preserve">ami co najmniej 300 wyborców. </w:t>
      </w:r>
    </w:p>
    <w:p w:rsidR="00E86353" w:rsidRDefault="00047D1D">
      <w:pPr>
        <w:spacing w:after="172"/>
        <w:ind w:left="-15" w:right="0"/>
      </w:pPr>
      <w:r>
        <w:rPr>
          <w:b/>
        </w:rPr>
        <w:t>Art. 465.</w:t>
      </w:r>
      <w:r>
        <w:t xml:space="preserve"> W razie skreślenia nazwiska kandydata wskutek jego śmierci, powodującego sytuację, o której mowa w art. 436 § 2, wojewódzka komisja wyborcza informuje właściwego pełnomocnika o możliwości zgłoszenia nowego kandydata</w:t>
      </w:r>
      <w:r>
        <w:t xml:space="preserve"> najpóźniej w 10 dniu przed dniem wyborów. </w:t>
      </w:r>
    </w:p>
    <w:p w:rsidR="00E86353" w:rsidRDefault="00047D1D">
      <w:pPr>
        <w:ind w:left="-15" w:right="0"/>
      </w:pPr>
      <w:r>
        <w:rPr>
          <w:b/>
        </w:rPr>
        <w:t>Art. 466.</w:t>
      </w:r>
      <w:r>
        <w:t xml:space="preserve"> § 1. W razie zarządzenia wyborów do sejmików województw na ten sam dzień, na który zarządzono wybory do rad powiatów, komitety wyborcze zgłaszające kandydatów w wyborach </w:t>
      </w:r>
      <w:r>
        <w:t xml:space="preserve">do sejmiku województwa mogą zgłaszać również kandydatów na radnych do rad powiatów. </w:t>
      </w:r>
    </w:p>
    <w:p w:rsidR="00E86353" w:rsidRDefault="00047D1D">
      <w:pPr>
        <w:spacing w:after="171"/>
        <w:ind w:left="-15" w:right="0"/>
      </w:pPr>
      <w:r>
        <w:t xml:space="preserve">§ 2. Każdy komitet wyborczy może zgłosić w wyborach do danej rady w okręgu wyborczym tylko jedną listę kandydatów. </w:t>
      </w:r>
    </w:p>
    <w:p w:rsidR="00E86353" w:rsidRDefault="00047D1D">
      <w:pPr>
        <w:spacing w:after="162"/>
        <w:ind w:left="-15" w:right="0"/>
      </w:pPr>
      <w:r>
        <w:rPr>
          <w:b/>
        </w:rPr>
        <w:t>Art. 467.</w:t>
      </w:r>
      <w:r>
        <w:t xml:space="preserve"> W razie zarządzenia wyborów do sejmików wojew</w:t>
      </w:r>
      <w:r>
        <w:t xml:space="preserve">ództw na ten sam dzień, na który zarządzono wybory do rad powiatów i rad gmin, przepisy art. 461 stosuje się odpowiednio. </w:t>
      </w:r>
    </w:p>
    <w:p w:rsidR="00E86353" w:rsidRDefault="00047D1D">
      <w:pPr>
        <w:ind w:left="-15" w:right="0"/>
      </w:pPr>
      <w:r>
        <w:rPr>
          <w:b/>
        </w:rPr>
        <w:t>Art. 467a.</w:t>
      </w:r>
      <w:r>
        <w:rPr>
          <w:vertAlign w:val="superscript"/>
        </w:rPr>
        <w:t>283)</w:t>
      </w:r>
      <w:r>
        <w:t xml:space="preserve"> Komisarz wyborczy po zarejestrowaniu przez właściwą terytorialną komisję wyborczą list kandydatów zarządza wydrukowani</w:t>
      </w:r>
      <w:r>
        <w:t>e, odrębnie dla każdego okręgu wyborczego, kart do głosowania i zapewnia ich przekazanie obwodowym komisjom wyborczym ds. przeprowadzenia głosowania w obwodzie w trybie określonym przez Państwową Komisję Wyborczą. Wykonanie kart do głosowania oraz ich dost</w:t>
      </w:r>
      <w:r>
        <w:t xml:space="preserve">arczenie obwodowym komisjom wyborczym ds. przeprowadzenia głosowania w obwodzie zapewnia właściwy urzędnik wyborczy. </w:t>
      </w:r>
    </w:p>
    <w:p w:rsidR="00E86353" w:rsidRDefault="00047D1D">
      <w:pPr>
        <w:spacing w:after="23" w:line="265" w:lineRule="auto"/>
        <w:ind w:left="10" w:right="3" w:hanging="10"/>
        <w:jc w:val="right"/>
      </w:pPr>
      <w:r>
        <w:rPr>
          <w:b/>
        </w:rPr>
        <w:t>Art. 468.</w:t>
      </w:r>
      <w:r>
        <w:t xml:space="preserve"> § 1.</w:t>
      </w:r>
      <w:r>
        <w:rPr>
          <w:vertAlign w:val="superscript"/>
        </w:rPr>
        <w:t>104)</w:t>
      </w:r>
      <w:r>
        <w:t xml:space="preserve"> Powiatowa komisja wyborcza, na podstawie otrzymanych od obwodowych komisji wyborczych ds. </w:t>
      </w:r>
    </w:p>
    <w:p w:rsidR="00E86353" w:rsidRDefault="00047D1D">
      <w:pPr>
        <w:ind w:left="-15" w:right="0" w:firstLine="0"/>
      </w:pPr>
      <w:r>
        <w:t xml:space="preserve">ustalenia wyników głosowania w obwodzie protokołów głosowania w obwodach w wyborach do sejmików województw, ustala wynik głosowania na poszczególne listy kandydatów i sporządza, w trzech egzemplarzach, protokół wyniku głosowania na obszarze powiatu. </w:t>
      </w:r>
    </w:p>
    <w:p w:rsidR="00E86353" w:rsidRDefault="00047D1D">
      <w:pPr>
        <w:spacing w:after="176"/>
        <w:ind w:left="420" w:right="0" w:firstLine="0"/>
      </w:pPr>
      <w:r>
        <w:t xml:space="preserve">§ 2. </w:t>
      </w:r>
      <w:r>
        <w:t xml:space="preserve">W protokole wymienia się sumy liczb, o których mowa w art. 442 § 2. </w:t>
      </w:r>
    </w:p>
    <w:p w:rsidR="00E86353" w:rsidRDefault="00047D1D">
      <w:pPr>
        <w:ind w:left="-15" w:right="0"/>
      </w:pPr>
      <w:r>
        <w:rPr>
          <w:b/>
        </w:rPr>
        <w:t>Art. 469.</w:t>
      </w:r>
      <w:r>
        <w:t xml:space="preserve"> Do czynności wojewódzkiej komisji wyborczej podejmowanych po otrzymaniu protokołów, o których mowa w art. 468 § 2, przepisy dotyczące gminnych komisji wyborczych w miastach na p</w:t>
      </w:r>
      <w:r>
        <w:t xml:space="preserve">rawach powiatu stosuje się odpowiednio. </w:t>
      </w:r>
    </w:p>
    <w:p w:rsidR="00E86353" w:rsidRDefault="00047D1D">
      <w:pPr>
        <w:spacing w:after="89" w:line="265" w:lineRule="auto"/>
        <w:ind w:left="12" w:right="10" w:hanging="10"/>
        <w:jc w:val="center"/>
      </w:pPr>
      <w:r>
        <w:t xml:space="preserve">DZIAŁ VIII </w:t>
      </w:r>
    </w:p>
    <w:p w:rsidR="00E86353" w:rsidRDefault="00047D1D">
      <w:pPr>
        <w:spacing w:after="337" w:line="265" w:lineRule="auto"/>
        <w:ind w:left="10" w:hanging="10"/>
        <w:jc w:val="center"/>
      </w:pPr>
      <w:r>
        <w:rPr>
          <w:b/>
        </w:rPr>
        <w:t xml:space="preserve">Wybory wójta, burmistrza i prezydenta miasta </w:t>
      </w:r>
    </w:p>
    <w:p w:rsidR="00E86353" w:rsidRDefault="00047D1D">
      <w:pPr>
        <w:spacing w:after="89" w:line="265" w:lineRule="auto"/>
        <w:ind w:left="12" w:right="7" w:hanging="10"/>
        <w:jc w:val="center"/>
      </w:pPr>
      <w:r>
        <w:t xml:space="preserve">Rozdział 1 </w:t>
      </w:r>
    </w:p>
    <w:p w:rsidR="00E86353" w:rsidRDefault="00047D1D">
      <w:pPr>
        <w:pStyle w:val="Nagwek1"/>
        <w:ind w:right="6"/>
      </w:pPr>
      <w:r>
        <w:t xml:space="preserve">Przepisy ogólne </w:t>
      </w:r>
    </w:p>
    <w:p w:rsidR="00E86353" w:rsidRDefault="00047D1D">
      <w:pPr>
        <w:spacing w:after="174"/>
        <w:ind w:left="-15" w:right="0"/>
      </w:pPr>
      <w:r>
        <w:rPr>
          <w:b/>
        </w:rPr>
        <w:t>Art. 470.</w:t>
      </w:r>
      <w:r>
        <w:t xml:space="preserve"> Do wyborów wójta w zakresie nieuregulowanym stosuje się odpowiednio przepisy art. 390 § 8 i art. 390a oraz przepisy ro</w:t>
      </w:r>
      <w:r>
        <w:t xml:space="preserve">zdziałów 6, 7 i 10 działu VII, chyba że przepisy niniejszego działu stanowią inaczej. </w:t>
      </w:r>
    </w:p>
    <w:p w:rsidR="00E86353" w:rsidRDefault="00047D1D">
      <w:pPr>
        <w:spacing w:after="164"/>
        <w:ind w:left="420" w:right="0" w:firstLine="0"/>
      </w:pPr>
      <w:r>
        <w:rPr>
          <w:b/>
        </w:rPr>
        <w:t>Art. 471.</w:t>
      </w:r>
      <w:r>
        <w:t xml:space="preserve"> Wybory wójta są powszechne, równe, bezpośrednie oraz odbywają się w głosowaniu tajnym. </w:t>
      </w:r>
    </w:p>
    <w:p w:rsidR="00E86353" w:rsidRDefault="00047D1D">
      <w:pPr>
        <w:ind w:left="420" w:right="0" w:firstLine="0"/>
      </w:pPr>
      <w:r>
        <w:rPr>
          <w:b/>
        </w:rPr>
        <w:t>Art. 472.</w:t>
      </w:r>
      <w:r>
        <w:rPr>
          <w:vertAlign w:val="superscript"/>
        </w:rPr>
        <w:footnoteReference w:id="237"/>
      </w:r>
      <w:r>
        <w:rPr>
          <w:vertAlign w:val="superscript"/>
        </w:rPr>
        <w:t>)</w:t>
      </w:r>
      <w:r>
        <w:t xml:space="preserve"> § </w:t>
      </w:r>
      <w:r>
        <w:t xml:space="preserve">1. Kandydat na wójta nie może jednocześnie kandydować na wójta w innej gminie. </w:t>
      </w:r>
    </w:p>
    <w:p w:rsidR="00E86353" w:rsidRDefault="00047D1D">
      <w:pPr>
        <w:spacing w:after="171"/>
        <w:ind w:left="-15" w:right="0"/>
      </w:pPr>
      <w:r>
        <w:t>§ 2. Kandydat na wójta nie może jednocześnie kandydować do rady powiatu i do sejmiku województwa. Kandydat na wójta może kandydować do rady gminy tylko na obszarze gminy, w któ</w:t>
      </w:r>
      <w:r>
        <w:t xml:space="preserve">rej kandyduje na wójta. </w:t>
      </w:r>
    </w:p>
    <w:p w:rsidR="00E86353" w:rsidRDefault="00047D1D">
      <w:pPr>
        <w:ind w:left="-15" w:right="0"/>
      </w:pPr>
      <w:r>
        <w:rPr>
          <w:b/>
        </w:rPr>
        <w:t>Art. 473.</w:t>
      </w:r>
      <w:r>
        <w:t xml:space="preserve"> § 1. Za wybranego na wójta uważa się tego kandydata, który w głosowaniu otrzymał więcej niż połowę ważnie oddanych głosów. </w:t>
      </w:r>
    </w:p>
    <w:p w:rsidR="00E86353" w:rsidRDefault="00047D1D">
      <w:pPr>
        <w:ind w:left="-15" w:right="0"/>
      </w:pPr>
      <w:r>
        <w:t>§ 2. Jeżeli żaden z kandydatów nie otrzymał określonej w § 1 liczby ważnie oddanych głosów, czter</w:t>
      </w:r>
      <w:r>
        <w:t xml:space="preserve">nastego dnia po pierwszym głosowaniu przeprowadza się ponowne głosowanie. </w:t>
      </w:r>
    </w:p>
    <w:p w:rsidR="00E86353" w:rsidRDefault="00047D1D">
      <w:pPr>
        <w:ind w:left="-15" w:right="0"/>
      </w:pPr>
      <w:r>
        <w:t>§ 3. W ponownym głosowaniu wyboru dokonuje się spośród dwóch kandydatów, którzy w pierwszym głosowaniu otrzymali największą liczbę ważnie oddanych głosów. W przypadku gdy więcej niż</w:t>
      </w:r>
      <w:r>
        <w:t xml:space="preserve"> dwóch kandydatów otrzyma liczbę głosów uprawniającą do udziału w ponownym głosowaniu, o dopuszczeniu kandydata do wyborów w ponownym głosowaniu rozstrzyga większa liczba obwodów głosowania, w których jeden z kandydatów otrzymał większą liczbę głosów, a je</w:t>
      </w:r>
      <w:r>
        <w:t xml:space="preserve">żeli liczba tych obwodów byłaby równa – rozstrzyga losowanie przeprowadzone przez gminną komisję wyborczą. W losowaniu mają prawo uczestniczenia wszyscy kandydaci lub pełnomocnicy wyborczy ich komitetów wyborczych. </w:t>
      </w:r>
    </w:p>
    <w:p w:rsidR="00E86353" w:rsidRDefault="00047D1D">
      <w:pPr>
        <w:ind w:left="-15" w:right="0"/>
      </w:pPr>
      <w:r>
        <w:t>§ 4. Jeżeli którykolwiek z dwóch kandyda</w:t>
      </w:r>
      <w:r>
        <w:t xml:space="preserve">tów, o których mowa w § 3, wycofa zgodę na kandydowanie, utraci prawo wyborcze albo umrze, w ponownym głosowaniu bierze udział jeden kandydat. </w:t>
      </w:r>
    </w:p>
    <w:p w:rsidR="00E86353" w:rsidRDefault="00047D1D">
      <w:pPr>
        <w:ind w:left="-15" w:right="0"/>
      </w:pPr>
      <w:r>
        <w:t xml:space="preserve">§ 5. Za wybranego w ponownym głosowaniu uważa się tego kandydata, który otrzymał większą liczbę ważnie oddanych </w:t>
      </w:r>
      <w:r>
        <w:t xml:space="preserve">głosów. </w:t>
      </w:r>
    </w:p>
    <w:p w:rsidR="00E86353" w:rsidRDefault="00047D1D">
      <w:pPr>
        <w:ind w:left="-15" w:right="0"/>
      </w:pPr>
      <w:r>
        <w:t xml:space="preserve">§ 6. W przypadku, o którym mowa w § 2, gminna komisja wyborcza niezwłocznie informuje, w drodze uchwały, o konieczności i przyczynach przeprowadzenia ponownego głosowania oraz podaje datę ponownego głosowania, a także nazwiska i imiona kandydatów </w:t>
      </w:r>
      <w:r>
        <w:t xml:space="preserve">kandydujących w ponownym głosowaniu. Jeden egzemplarz uchwały przekazuje się niezwłocznie komisarzowi wyborczemu. </w:t>
      </w:r>
    </w:p>
    <w:p w:rsidR="00E86353" w:rsidRDefault="00047D1D">
      <w:pPr>
        <w:ind w:left="-15" w:right="0"/>
      </w:pPr>
      <w:r>
        <w:t>§ 7. W przypadku gdy obaj kandydaci w ponownym głosowaniu otrzymają tę samą liczbę głosów, za wybranego uważa się tego kandydata, który w wię</w:t>
      </w:r>
      <w:r>
        <w:t>kszej liczbie obwodów głosowania otrzymał więcej głosów niż drugi kandydat. Jeżeli liczby obwodów, o których mowa w zdaniu poprzednim, byłyby równe, o wyborze wójta rozstrzyga losowanie przeprowadzone przez gminną komisję wyborczą. W losowaniu mają prawo u</w:t>
      </w:r>
      <w:r>
        <w:t xml:space="preserve">czestniczenia obaj kandydaci lub pełnomocnicy wyborczy ich komitetów wyborczych. </w:t>
      </w:r>
    </w:p>
    <w:p w:rsidR="00E86353" w:rsidRDefault="00047D1D">
      <w:pPr>
        <w:spacing w:after="168"/>
        <w:ind w:left="420" w:right="0" w:firstLine="0"/>
      </w:pPr>
      <w:r>
        <w:t xml:space="preserve">§ 8. Tryb przeprowadzania losowania, o którym mowa w § 3 i 7, określa Państwowa Komisja Wyborcza. </w:t>
      </w:r>
    </w:p>
    <w:p w:rsidR="00E86353" w:rsidRDefault="00047D1D">
      <w:pPr>
        <w:ind w:left="-15" w:right="0"/>
      </w:pPr>
      <w:r>
        <w:rPr>
          <w:b/>
        </w:rPr>
        <w:t>Art. 474.</w:t>
      </w:r>
      <w:r>
        <w:t xml:space="preserve"> § 1. Wybory wójtów zarządza Prezes Rady Ministrów, w drodze rozpo</w:t>
      </w:r>
      <w:r>
        <w:t xml:space="preserve">rządzenia, łącznie z wyborami do rad gmin, w trybie określonym w art. 371. </w:t>
      </w:r>
    </w:p>
    <w:p w:rsidR="00E86353" w:rsidRDefault="00047D1D">
      <w:pPr>
        <w:ind w:left="-15" w:right="0"/>
      </w:pPr>
      <w:r>
        <w:t>§ 2. W razie konieczności przeprowadzenia wyborów wójta przed upływem kadencji z przyczyn określonych w ustawach, Prezes Rady Ministrów zarządza, w drodze rozporządzenia, wybory pr</w:t>
      </w:r>
      <w:r>
        <w:t xml:space="preserve">zedterminowe w trybie określonym w art. 372, z zastrzeżeniem § 3. </w:t>
      </w:r>
    </w:p>
    <w:p w:rsidR="00E86353" w:rsidRDefault="00047D1D">
      <w:pPr>
        <w:spacing w:after="162"/>
        <w:ind w:left="-15" w:right="0"/>
      </w:pPr>
      <w:r>
        <w:t>§ 3. Jeżeli uchwała rady albo postanowienie komisarza wyborczego o wygaśnięciu mandatu wójta zostały zaskarżone do sądu administracyjnego, wybory przedterminowe wójta zarządza się i przepro</w:t>
      </w:r>
      <w:r>
        <w:t xml:space="preserve">wadza w ciągu 60 dni od dnia uprawomocnienia się wyroku sądu administracyjnego oddalającego skargę. </w:t>
      </w:r>
    </w:p>
    <w:p w:rsidR="00E86353" w:rsidRDefault="00047D1D">
      <w:pPr>
        <w:ind w:left="-15" w:right="0"/>
      </w:pPr>
      <w:r>
        <w:rPr>
          <w:b/>
        </w:rPr>
        <w:t>Art. 475.</w:t>
      </w:r>
      <w:r>
        <w:t xml:space="preserve"> § 1. Państwowa Komisja Wyborcza i komisarze wyborczy organizują wybory wójtów i sprawują nadzór nad ich przebiegiem zgodnie z przepisami prawa. </w:t>
      </w:r>
    </w:p>
    <w:p w:rsidR="00E86353" w:rsidRDefault="00047D1D">
      <w:pPr>
        <w:ind w:left="420" w:right="0" w:firstLine="0"/>
      </w:pPr>
      <w:r>
        <w:t xml:space="preserve">§ 2. Wybory przeprowadzają komisje powołane do przeprowadzenia wyborów do rad gmin. </w:t>
      </w:r>
    </w:p>
    <w:p w:rsidR="00E86353" w:rsidRDefault="00047D1D">
      <w:pPr>
        <w:ind w:left="-15" w:right="0"/>
      </w:pPr>
      <w:r>
        <w:t xml:space="preserve">§ 3. W przypadku wyborów przedterminowych, w których wybiera się tylko wójta, powołuje się gminną komisję wyborczą i obwodowe komisje wyborcze. </w:t>
      </w:r>
    </w:p>
    <w:p w:rsidR="00E86353" w:rsidRDefault="00047D1D">
      <w:pPr>
        <w:ind w:left="-15" w:right="0"/>
      </w:pPr>
      <w:r>
        <w:rPr>
          <w:b/>
        </w:rPr>
        <w:t>Art. 476.</w:t>
      </w:r>
      <w:r>
        <w:t xml:space="preserve"> § 1. Limity wyda</w:t>
      </w:r>
      <w:r>
        <w:t xml:space="preserve">tków w przypadku komitetów wyborczych, które zarejestrowały kandydata na wójta, ulegają powiększeniu o kwotę ustaloną na zasadach określonych w § 4. </w:t>
      </w:r>
    </w:p>
    <w:p w:rsidR="00E86353" w:rsidRDefault="00047D1D">
      <w:pPr>
        <w:spacing w:after="111"/>
        <w:ind w:left="-15" w:right="0"/>
      </w:pPr>
      <w:r>
        <w:t>§ 2. Pełnomocnik finansowy komitetu wyborczego, którego zarówno kandydat na wójta, jak też lista kandydató</w:t>
      </w:r>
      <w:r>
        <w:t xml:space="preserve">w na radnych zostały zarejestrowane, sporządza łączne sprawozdanie finansowe o źródłach pozyskanych funduszy oraz poniesionych wydatkach na cele wyborcze. </w:t>
      </w:r>
    </w:p>
    <w:p w:rsidR="00E86353" w:rsidRDefault="00047D1D">
      <w:pPr>
        <w:ind w:left="-15" w:right="0"/>
      </w:pPr>
      <w:r>
        <w:t>§ 3. Minister właściwy do spraw finansów publicznych, po zasięgnięciu opinii Państwowej Komisji Wybo</w:t>
      </w:r>
      <w:r>
        <w:t xml:space="preserve">rczej określi, w drodze rozporządzenia, wzór łącznego sprawozdania, o którym mowa w § 2, oraz szczegółowy zakres zawartych w nim informacji, a także wykaz rodzajów dokumentów, jakie należy załączyć do sprawozdania, tak aby umożliwiały weryfikację podanych </w:t>
      </w:r>
      <w:r>
        <w:t xml:space="preserve">w sprawozdaniu informacji, mając na względzie zapewnienie pełnej informacji o przychodach i wydatkach komitetu wyborczego oraz jej przejrzystości. </w:t>
      </w:r>
    </w:p>
    <w:p w:rsidR="00E86353" w:rsidRDefault="00047D1D">
      <w:pPr>
        <w:spacing w:after="199"/>
        <w:ind w:left="-15" w:right="0"/>
      </w:pPr>
      <w:r>
        <w:t xml:space="preserve">§ 4. Limit wydatków związanych z prowadzeniem kampanii wyborczej kandydata na wójta w gminach liczących do </w:t>
      </w:r>
      <w:r>
        <w:t>500 000 mieszkańców ustala się mnożąc liczbę mieszkańców danej gminy przez kwotę 60 groszy, a w gminach liczących powyżej 500 000 mieszkańców mnożąc pierwsze 500 000 mieszkańców przez kwotę 60 groszy, a nadwyżkę ponad 500 000 mieszkańców – przez kwotę 30 g</w:t>
      </w:r>
      <w:r>
        <w:t xml:space="preserve">roszy. </w:t>
      </w:r>
    </w:p>
    <w:p w:rsidR="00E86353" w:rsidRDefault="00047D1D">
      <w:pPr>
        <w:ind w:left="-15" w:right="0"/>
      </w:pPr>
      <w:r>
        <w:t>§ 5. Komisarz wyborczy w terminie 7 dni od dnia ogłoszenia rozporządzenia o zarządzeniu wyborów podaje do publicznej wiadomości, w formie komunikatu w dzienniku o zasięgu wojewódzkim, liczbę mieszkańców w poszczególnych gminach według stanu na koni</w:t>
      </w:r>
      <w:r>
        <w:t xml:space="preserve">ec roku poprzedzającego rok, w którym wybory są przeprowadzane. </w:t>
      </w:r>
    </w:p>
    <w:p w:rsidR="00E86353" w:rsidRDefault="00047D1D">
      <w:pPr>
        <w:spacing w:after="107"/>
        <w:ind w:left="-15" w:right="0"/>
      </w:pPr>
      <w:r>
        <w:rPr>
          <w:b/>
        </w:rPr>
        <w:t>Art. 477.</w:t>
      </w:r>
      <w:r>
        <w:t xml:space="preserve"> § 1. Państwowa Komisja Wyborcza ogłasza w Dzienniku Ustaw Rzeczypospolitej Polskiej oraz podaje do publicznej wiadomości, w formie obwieszczenia, zbiorcze wyniki wyborów wójtów na o</w:t>
      </w:r>
      <w:r>
        <w:t xml:space="preserve">bszarze kraju. </w:t>
      </w:r>
    </w:p>
    <w:p w:rsidR="00E86353" w:rsidRDefault="00047D1D">
      <w:pPr>
        <w:spacing w:after="278"/>
        <w:ind w:left="-15" w:right="0"/>
      </w:pPr>
      <w:r>
        <w:t xml:space="preserve">§ 2. Przepis § 1 stosuje się odpowiednio w przypadku ponownego głosowania w wyborach wójtów, o którym mowa w art. 473 § 2. </w:t>
      </w:r>
    </w:p>
    <w:p w:rsidR="00E86353" w:rsidRDefault="00047D1D">
      <w:pPr>
        <w:spacing w:after="89" w:line="265" w:lineRule="auto"/>
        <w:ind w:left="12" w:right="7" w:hanging="10"/>
        <w:jc w:val="center"/>
      </w:pPr>
      <w:r>
        <w:t xml:space="preserve">Rozdział 2 </w:t>
      </w:r>
    </w:p>
    <w:p w:rsidR="00E86353" w:rsidRDefault="00047D1D">
      <w:pPr>
        <w:pStyle w:val="Nagwek1"/>
        <w:spacing w:after="143"/>
        <w:ind w:right="2"/>
      </w:pPr>
      <w:r>
        <w:t xml:space="preserve">Zgłaszanie kandydatów na wójta </w:t>
      </w:r>
    </w:p>
    <w:p w:rsidR="00E86353" w:rsidRDefault="00047D1D">
      <w:pPr>
        <w:spacing w:after="79"/>
        <w:ind w:left="420" w:right="0" w:firstLine="0"/>
      </w:pPr>
      <w:r>
        <w:rPr>
          <w:b/>
        </w:rPr>
        <w:t>Art. 478.</w:t>
      </w:r>
      <w:r>
        <w:t xml:space="preserve"> § 1. Prawo zgłaszania kandydatów na wójta przysługuje: </w:t>
      </w:r>
    </w:p>
    <w:p w:rsidR="00E86353" w:rsidRDefault="00047D1D">
      <w:pPr>
        <w:numPr>
          <w:ilvl w:val="0"/>
          <w:numId w:val="173"/>
        </w:numPr>
        <w:spacing w:after="83"/>
        <w:ind w:right="0" w:hanging="420"/>
      </w:pPr>
      <w:r>
        <w:t xml:space="preserve">komitetowi wyborczemu partii politycznej, </w:t>
      </w:r>
    </w:p>
    <w:p w:rsidR="00E86353" w:rsidRDefault="00047D1D">
      <w:pPr>
        <w:numPr>
          <w:ilvl w:val="0"/>
          <w:numId w:val="173"/>
        </w:numPr>
        <w:spacing w:after="85"/>
        <w:ind w:right="0" w:hanging="420"/>
      </w:pPr>
      <w:r>
        <w:t xml:space="preserve">koalicyjnemu komitetowi wyborczemu, </w:t>
      </w:r>
    </w:p>
    <w:p w:rsidR="00E86353" w:rsidRDefault="00047D1D">
      <w:pPr>
        <w:numPr>
          <w:ilvl w:val="0"/>
          <w:numId w:val="173"/>
        </w:numPr>
        <w:ind w:right="0" w:hanging="420"/>
      </w:pPr>
      <w:r>
        <w:t xml:space="preserve">komitetowi wyborczemu organizacji, </w:t>
      </w:r>
    </w:p>
    <w:p w:rsidR="00E86353" w:rsidRDefault="00047D1D">
      <w:pPr>
        <w:numPr>
          <w:ilvl w:val="0"/>
          <w:numId w:val="173"/>
        </w:numPr>
        <w:ind w:right="0" w:hanging="420"/>
      </w:pPr>
      <w:r>
        <w:t xml:space="preserve">komitetowi wyborczemu wyborców </w:t>
      </w:r>
    </w:p>
    <w:p w:rsidR="00E86353" w:rsidRDefault="00047D1D">
      <w:pPr>
        <w:ind w:left="-15" w:right="0" w:firstLine="0"/>
      </w:pPr>
      <w:r>
        <w:t xml:space="preserve">– z zastrzeżeniem § 2. </w:t>
      </w:r>
    </w:p>
    <w:p w:rsidR="00E86353" w:rsidRDefault="00047D1D">
      <w:pPr>
        <w:ind w:left="-15" w:right="0"/>
      </w:pPr>
      <w:r>
        <w:t xml:space="preserve">§ 2. </w:t>
      </w:r>
      <w:r>
        <w:t>Prawo zgłaszania kandydatów na wójta ma komitet wyborczy, który zarejestrował listy kandydatów na radnych w co najmniej połowie okręgów wyborczych w danej gminie. W każdym z tych okręgów liczba zarejestrowanych przez ten komitet kandydatów na radnych nie m</w:t>
      </w:r>
      <w:r>
        <w:t xml:space="preserve">oże być mniejsza niż liczba radnych wybieranych w tym okręgu. </w:t>
      </w:r>
    </w:p>
    <w:p w:rsidR="00E86353" w:rsidRDefault="00047D1D">
      <w:pPr>
        <w:ind w:left="-15" w:right="0"/>
      </w:pPr>
      <w:r>
        <w:t>§ 3.</w:t>
      </w:r>
      <w:r>
        <w:rPr>
          <w:vertAlign w:val="superscript"/>
        </w:rPr>
        <w:footnoteReference w:id="238"/>
      </w:r>
      <w:r>
        <w:rPr>
          <w:vertAlign w:val="superscript"/>
        </w:rPr>
        <w:t>)</w:t>
      </w:r>
      <w:r>
        <w:t xml:space="preserve"> Kandydatów na wójta zgłasza się do gminnej komisji wyborczej najpóźniej w 25 dniu przed dniem wyborów do godziny 24</w:t>
      </w:r>
      <w:r>
        <w:rPr>
          <w:vertAlign w:val="superscript"/>
        </w:rPr>
        <w:t>00</w:t>
      </w:r>
      <w:r>
        <w:t xml:space="preserve">. </w:t>
      </w:r>
    </w:p>
    <w:p w:rsidR="00E86353" w:rsidRDefault="00047D1D">
      <w:pPr>
        <w:spacing w:after="110"/>
        <w:ind w:left="-15" w:right="0"/>
      </w:pPr>
      <w:r>
        <w:t>§ 4. Jeżeli w wyborach przedterminowych wybiera się tylko wójta, p</w:t>
      </w:r>
      <w:r>
        <w:t xml:space="preserve">rzepisów § 2 nie stosuje się. W takim przypadku w celu zgłoszenia kandydata na wójta komitet wyborczy musi uzyskać poparcie, ujętych w rejestrze wyborców, co najmniej: </w:t>
      </w:r>
    </w:p>
    <w:p w:rsidR="00E86353" w:rsidRDefault="00047D1D">
      <w:pPr>
        <w:numPr>
          <w:ilvl w:val="0"/>
          <w:numId w:val="174"/>
        </w:numPr>
        <w:ind w:right="0" w:hanging="420"/>
      </w:pPr>
      <w:r>
        <w:t xml:space="preserve">150 wyborców – w gminie liczącej do 5000 mieszkańców; </w:t>
      </w:r>
    </w:p>
    <w:p w:rsidR="00E86353" w:rsidRDefault="00047D1D">
      <w:pPr>
        <w:numPr>
          <w:ilvl w:val="0"/>
          <w:numId w:val="174"/>
        </w:numPr>
        <w:ind w:right="0" w:hanging="420"/>
      </w:pPr>
      <w:r>
        <w:t>300 wyborców – w gminie liczącej</w:t>
      </w:r>
      <w:r>
        <w:t xml:space="preserve"> do 10 000 mieszkańców; </w:t>
      </w:r>
    </w:p>
    <w:p w:rsidR="00E86353" w:rsidRDefault="00047D1D">
      <w:pPr>
        <w:numPr>
          <w:ilvl w:val="0"/>
          <w:numId w:val="174"/>
        </w:numPr>
        <w:ind w:right="0" w:hanging="420"/>
      </w:pPr>
      <w:r>
        <w:t xml:space="preserve">600 wyborców – w gminie liczącej do 20 000 mieszkańców; </w:t>
      </w:r>
    </w:p>
    <w:p w:rsidR="00E86353" w:rsidRDefault="00047D1D">
      <w:pPr>
        <w:numPr>
          <w:ilvl w:val="0"/>
          <w:numId w:val="174"/>
        </w:numPr>
        <w:ind w:right="0" w:hanging="420"/>
      </w:pPr>
      <w:r>
        <w:t xml:space="preserve">1500 wyborców – w gminie liczącej do 50 000 mieszkańców; </w:t>
      </w:r>
    </w:p>
    <w:p w:rsidR="00E86353" w:rsidRDefault="00047D1D">
      <w:pPr>
        <w:numPr>
          <w:ilvl w:val="0"/>
          <w:numId w:val="174"/>
        </w:numPr>
        <w:ind w:right="0" w:hanging="420"/>
      </w:pPr>
      <w:r>
        <w:t xml:space="preserve">2000 wyborców – w gminie liczącej do 100 000 mieszkańców; </w:t>
      </w:r>
    </w:p>
    <w:p w:rsidR="00E86353" w:rsidRDefault="00047D1D">
      <w:pPr>
        <w:numPr>
          <w:ilvl w:val="0"/>
          <w:numId w:val="174"/>
        </w:numPr>
        <w:ind w:right="0" w:hanging="420"/>
      </w:pPr>
      <w:r>
        <w:t>3000 wyborców – w gminie liczącej powyżej 100 000 mieszka</w:t>
      </w:r>
      <w:r>
        <w:t xml:space="preserve">ńców. </w:t>
      </w:r>
    </w:p>
    <w:p w:rsidR="00E86353" w:rsidRDefault="00047D1D">
      <w:pPr>
        <w:ind w:left="-15" w:right="0"/>
      </w:pPr>
      <w:r>
        <w:t xml:space="preserve">§ 5. Wykaz podpisów wyborców popierających zgłoszenie kandydata na wójta musi zawierać na każdej stronie wykazu nazwę komitetu wyborczego zgłaszającego kandydata, oraz adnotację: </w:t>
      </w:r>
    </w:p>
    <w:p w:rsidR="00E86353" w:rsidRDefault="00047D1D">
      <w:pPr>
        <w:spacing w:after="174"/>
        <w:ind w:left="420" w:right="0" w:firstLine="0"/>
      </w:pPr>
      <w:r>
        <w:t>„Udzielam poparcia kandydatowi na wójta …… (nazwa jednostki samorządu</w:t>
      </w:r>
      <w:r>
        <w:t xml:space="preserve"> terytorialnego) …….. [imię  (imiona) i nazwisko kandydata] w wyborach zarządzonych na …… (dzień, miesiąc, rok).”. </w:t>
      </w:r>
    </w:p>
    <w:p w:rsidR="00E86353" w:rsidRDefault="00047D1D">
      <w:pPr>
        <w:ind w:left="420" w:right="0" w:firstLine="0"/>
      </w:pPr>
      <w:r>
        <w:rPr>
          <w:b/>
        </w:rPr>
        <w:t>Art. 479.</w:t>
      </w:r>
      <w:r>
        <w:t xml:space="preserve"> § 1. W zgłoszeniu kandydata na wójta podaje się: </w:t>
      </w:r>
    </w:p>
    <w:p w:rsidR="00E86353" w:rsidRDefault="00047D1D">
      <w:pPr>
        <w:numPr>
          <w:ilvl w:val="0"/>
          <w:numId w:val="175"/>
        </w:numPr>
        <w:ind w:right="0" w:hanging="420"/>
      </w:pPr>
      <w:r>
        <w:t xml:space="preserve">imię (imiona), nazwisko, wiek, wykształcenie i miejsce zamieszkania zgłaszanego </w:t>
      </w:r>
      <w:r>
        <w:t xml:space="preserve">kandydata, wraz ze wskazaniem jego przynależności do partii politycznej; </w:t>
      </w:r>
    </w:p>
    <w:p w:rsidR="00E86353" w:rsidRDefault="00047D1D">
      <w:pPr>
        <w:numPr>
          <w:ilvl w:val="0"/>
          <w:numId w:val="175"/>
        </w:numPr>
        <w:ind w:right="0" w:hanging="420"/>
      </w:pPr>
      <w:r>
        <w:t xml:space="preserve">oznaczenie komitetu dokonującego zgłoszenia oraz imię (imiona), nazwisko i adres działającego w jego imieniu pełnomocnika. </w:t>
      </w:r>
    </w:p>
    <w:p w:rsidR="00E86353" w:rsidRDefault="00047D1D">
      <w:pPr>
        <w:ind w:left="420" w:right="0" w:firstLine="0"/>
      </w:pPr>
      <w:r>
        <w:t xml:space="preserve">§ 2. Do zgłoszenia należy dołączyć: </w:t>
      </w:r>
    </w:p>
    <w:p w:rsidR="00E86353" w:rsidRDefault="00047D1D">
      <w:pPr>
        <w:numPr>
          <w:ilvl w:val="0"/>
          <w:numId w:val="176"/>
        </w:numPr>
        <w:spacing w:after="105" w:line="285" w:lineRule="auto"/>
        <w:ind w:right="0" w:hanging="420"/>
      </w:pPr>
      <w:r>
        <w:t xml:space="preserve">pisemne oświadczenie </w:t>
      </w:r>
      <w:r>
        <w:t>kandydata o wyrażeniu zgody na kandydowanie oraz o posiadaniu prawa wybieralności; zgoda kandydata na kandydowanie w wyborach powinna zawierać dane: imię (imiona), nazwisko, nazwisko rodowe, imiona rodziców, datę i miejsce urodzenia, obywatelstwo oraz nume</w:t>
      </w:r>
      <w:r>
        <w:t xml:space="preserve">r ewidencyjny PESEL kandydata, a także wskazanie jego przynależności do partii politycznej; zgodę na kandydowanie kandydat opatruje datą i własnoręcznym podpisem; </w:t>
      </w:r>
    </w:p>
    <w:p w:rsidR="00E86353" w:rsidRDefault="00047D1D">
      <w:pPr>
        <w:numPr>
          <w:ilvl w:val="0"/>
          <w:numId w:val="176"/>
        </w:numPr>
        <w:spacing w:after="11"/>
        <w:ind w:right="0" w:hanging="420"/>
      </w:pPr>
      <w:r>
        <w:t xml:space="preserve">w przypadku kandydata urodzonego przed dniem 1 sierpnia 1972 r. – oświadczenie, o </w:t>
      </w:r>
      <w:r>
        <w:t xml:space="preserve">którym mowa w art. 7 ust. 1 ustawy z dnia 18 października 2006 r. o ujawnianiu informacji o dokumentach organów bezpieczeństwa państwa z lat </w:t>
      </w:r>
    </w:p>
    <w:p w:rsidR="00E86353" w:rsidRDefault="00047D1D">
      <w:pPr>
        <w:spacing w:after="103"/>
        <w:ind w:left="420" w:right="0" w:firstLine="0"/>
      </w:pPr>
      <w:r>
        <w:t xml:space="preserve">1944–1990 oraz treści tych dokumentów albo informację, o której mowa w art. 7 ust. 3a tej ustawy; </w:t>
      </w:r>
    </w:p>
    <w:p w:rsidR="00E86353" w:rsidRDefault="00047D1D">
      <w:pPr>
        <w:spacing w:after="157"/>
        <w:ind w:left="-15" w:right="0" w:firstLine="0"/>
      </w:pPr>
      <w:r>
        <w:t>2a)</w:t>
      </w:r>
      <w:r>
        <w:rPr>
          <w:vertAlign w:val="superscript"/>
        </w:rPr>
        <w:footnoteReference w:id="239"/>
      </w:r>
      <w:r>
        <w:rPr>
          <w:vertAlign w:val="superscript"/>
        </w:rPr>
        <w:t>)</w:t>
      </w:r>
      <w:r>
        <w:t xml:space="preserve">  fakultat</w:t>
      </w:r>
      <w:r>
        <w:t xml:space="preserve">ywnie symbol graficzny komitetu wyborczego w formie papierowej oraz elektronicznej; </w:t>
      </w:r>
    </w:p>
    <w:p w:rsidR="00E86353" w:rsidRDefault="00047D1D">
      <w:pPr>
        <w:numPr>
          <w:ilvl w:val="0"/>
          <w:numId w:val="176"/>
        </w:numPr>
        <w:spacing w:after="190"/>
        <w:ind w:right="0" w:hanging="420"/>
      </w:pPr>
      <w:r>
        <w:t xml:space="preserve">w przypadku wyborów przedterminowych – wykaz wyborców popierających kandydata. </w:t>
      </w:r>
    </w:p>
    <w:p w:rsidR="00E86353" w:rsidRDefault="00047D1D">
      <w:pPr>
        <w:ind w:left="-15" w:right="0"/>
      </w:pPr>
      <w:r>
        <w:rPr>
          <w:b/>
        </w:rPr>
        <w:t>Art. 480.</w:t>
      </w:r>
      <w:r>
        <w:t xml:space="preserve"> § 1. Po przyjęciu zgłoszenia kandydata na wójta skreślenia kandydatów na radnych </w:t>
      </w:r>
      <w:r>
        <w:t>powodujące, że zgłoszenie nie spełnia warunku, o którym mowa w art. 478 § 2, nie wywołuje skutków prawnych chyba, że rejestracja list kandydatów na radnych komitetu wyborczego zgłaszającego kandydata na wójta zostanie unieważniona z powodu rozwiązania tego</w:t>
      </w:r>
      <w:r>
        <w:t xml:space="preserve"> komitetu wyborczego. </w:t>
      </w:r>
    </w:p>
    <w:p w:rsidR="00E86353" w:rsidRDefault="00047D1D">
      <w:pPr>
        <w:ind w:left="-15" w:right="0"/>
      </w:pPr>
      <w:r>
        <w:t xml:space="preserve">§ 2. Jeżeli zgłoszenie spełnia warunki określone w kodeksie, gminna komisja wyborcza niezwłocznie rejestruje kandydata na wójta, sporządzając protokół rejestracji. </w:t>
      </w:r>
    </w:p>
    <w:p w:rsidR="00E86353" w:rsidRDefault="00047D1D">
      <w:pPr>
        <w:spacing w:after="173"/>
        <w:ind w:left="-15" w:right="0"/>
      </w:pPr>
      <w:r>
        <w:t xml:space="preserve">§ 3. Po jednym egzemplarzu protokołu rejestracji doręcza się osobie </w:t>
      </w:r>
      <w:r>
        <w:t xml:space="preserve">zgłaszającej kandydata i komisarzowi wyborczemu. </w:t>
      </w:r>
    </w:p>
    <w:p w:rsidR="00E86353" w:rsidRDefault="00047D1D">
      <w:pPr>
        <w:ind w:left="-15" w:right="0"/>
      </w:pPr>
      <w:r>
        <w:rPr>
          <w:b/>
        </w:rPr>
        <w:t>Art. 481.</w:t>
      </w:r>
      <w:r>
        <w:t xml:space="preserve"> Gminna komisja wyborcza zarządza wydrukowanie obwieszczenia o zarejestrowanych kandydatach na wójta. </w:t>
      </w:r>
      <w:r>
        <w:rPr>
          <w:b/>
        </w:rPr>
        <w:t>Art. 482.</w:t>
      </w:r>
      <w:r>
        <w:t xml:space="preserve"> § 1. Jeżeli w terminie, o którym mowa w art. 478 § 3, nie zgłoszono żadnego kandydata</w:t>
      </w:r>
      <w:r>
        <w:t xml:space="preserve"> lub zgłoszono tylko jednego kandydata, gminna komisja wyborcza niezwłocznie wzywa, przez rozplakatowanie obwieszczeń, do dokonania dodatkowych zgłoszeń. W takim przypadku termin zgłaszania kandydatów ulega przedłużeniu o 5 dni, licząc od dnia rozplakatowa</w:t>
      </w:r>
      <w:r>
        <w:t xml:space="preserve">nia obwieszczeń. </w:t>
      </w:r>
    </w:p>
    <w:p w:rsidR="00E86353" w:rsidRDefault="00047D1D">
      <w:pPr>
        <w:ind w:left="-15" w:right="0"/>
      </w:pPr>
      <w:r>
        <w:t xml:space="preserve">§ 2. Jeżeli mimo postępowania, o którym mowa w § 1, nie zostanie zarejestrowany żaden kandydat, wyboru wójta dokonuje rada gminy bezwzględną większością głosów ustawowego składu rady w głosowaniu tajnym. </w:t>
      </w:r>
    </w:p>
    <w:p w:rsidR="00E86353" w:rsidRDefault="00047D1D">
      <w:pPr>
        <w:ind w:left="-15" w:right="0"/>
      </w:pPr>
      <w:r>
        <w:t xml:space="preserve">§ 3. Jeżeli mimo postępowania, o </w:t>
      </w:r>
      <w:r>
        <w:t xml:space="preserve">którym mowa w § 1, zostanie zarejestrowany tylko jeden kandydat, wybory przeprowadza się, z tym że tego kandydata uważa się za wybranego, jeżeli w głosowaniu uzyskał więcej niż połowę ważnie oddanych głosów. </w:t>
      </w:r>
    </w:p>
    <w:p w:rsidR="00E86353" w:rsidRDefault="00047D1D">
      <w:pPr>
        <w:ind w:left="-15" w:right="0"/>
      </w:pPr>
      <w:r>
        <w:t xml:space="preserve">§ 4. W przypadku gdy kandydat, o którym mowa w </w:t>
      </w:r>
      <w:r>
        <w:t xml:space="preserve">§ 3, nie uzyskał więcej niż połowy ważnie oddanych głosów, wyboru wójta dokonuje rada gminy bezwzględną większością głosów ustawowego składu rady w głosowaniu tajnym. </w:t>
      </w:r>
    </w:p>
    <w:p w:rsidR="00E86353" w:rsidRDefault="00047D1D">
      <w:pPr>
        <w:ind w:left="-15" w:right="0"/>
      </w:pPr>
      <w:r>
        <w:t>§ 5. Jeżeli w wyborach ma być przeprowadzone głosowanie tylko na jednego kandydata, gmin</w:t>
      </w:r>
      <w:r>
        <w:t xml:space="preserve">na komisja wyborcza stwierdza ten fakt w drodze uchwały, podanej do publicznej wiadomości. </w:t>
      </w:r>
    </w:p>
    <w:p w:rsidR="00E86353" w:rsidRDefault="00047D1D">
      <w:pPr>
        <w:ind w:left="420" w:right="0" w:firstLine="0"/>
      </w:pPr>
      <w:r>
        <w:t xml:space="preserve">§ 6. Przepis § 5 stosuje się odpowiednio w przypadku braku kandydatów. </w:t>
      </w:r>
    </w:p>
    <w:p w:rsidR="00E86353" w:rsidRDefault="00047D1D">
      <w:pPr>
        <w:ind w:left="420" w:right="0" w:firstLine="0"/>
      </w:pPr>
      <w:r>
        <w:t xml:space="preserve">§ 7. Wyboru wójta w trybie określonym w § 2 i 4 dokonuje się według następujących zasad: </w:t>
      </w:r>
    </w:p>
    <w:p w:rsidR="00E86353" w:rsidRDefault="00047D1D">
      <w:pPr>
        <w:numPr>
          <w:ilvl w:val="0"/>
          <w:numId w:val="177"/>
        </w:numPr>
        <w:ind w:right="0" w:hanging="420"/>
      </w:pPr>
      <w:r>
        <w:t>pr</w:t>
      </w:r>
      <w:r>
        <w:t xml:space="preserve">awo zgłoszenia kandydata na wójta przysługuje grupie radnych stanowiącej co najmniej 1/3 ustawowego składu rady; </w:t>
      </w:r>
    </w:p>
    <w:p w:rsidR="00E86353" w:rsidRDefault="00047D1D">
      <w:pPr>
        <w:numPr>
          <w:ilvl w:val="0"/>
          <w:numId w:val="177"/>
        </w:numPr>
        <w:ind w:right="0" w:hanging="420"/>
      </w:pPr>
      <w:r>
        <w:t xml:space="preserve">zgłoszenie kandydata na wójta musi mieć formę pisemną; </w:t>
      </w:r>
    </w:p>
    <w:p w:rsidR="00E86353" w:rsidRDefault="00047D1D">
      <w:pPr>
        <w:numPr>
          <w:ilvl w:val="0"/>
          <w:numId w:val="177"/>
        </w:numPr>
        <w:ind w:right="0" w:hanging="420"/>
      </w:pPr>
      <w:r>
        <w:t xml:space="preserve">radnemu przysługuje prawo poparcia w zgłoszeniu tylko jednego kandydata. </w:t>
      </w:r>
    </w:p>
    <w:p w:rsidR="00E86353" w:rsidRDefault="00047D1D">
      <w:pPr>
        <w:spacing w:after="167"/>
        <w:ind w:left="-15" w:right="0"/>
      </w:pPr>
      <w:r>
        <w:t xml:space="preserve">§ 8. </w:t>
      </w:r>
      <w:r>
        <w:t>Do kandydata na wójta wybieranego w trybie, o którym mowa w § 2, 4 i 7, stosuje się art. 472 oraz odpowiednio art. 479. § 9. Jeżeli w przypadkach, o których mowa w § 2 i 4, rada gminy nie dokona wyboru wójta w terminie dwóch miesięcy od dnia wyborów Prezes</w:t>
      </w:r>
      <w:r>
        <w:t xml:space="preserve"> Rady Ministrów wyznacza, na wniosek ministra właściwego do spraw administracji publicznej, osobę pełniącą obowiązki wójta do końca kadencji. </w:t>
      </w:r>
    </w:p>
    <w:p w:rsidR="00E86353" w:rsidRDefault="00047D1D">
      <w:pPr>
        <w:ind w:left="420" w:right="0" w:firstLine="0"/>
      </w:pPr>
      <w:r>
        <w:rPr>
          <w:b/>
        </w:rPr>
        <w:t>Art. 483.</w:t>
      </w:r>
      <w:r>
        <w:t xml:space="preserve"> § 1.</w:t>
      </w:r>
      <w:r>
        <w:rPr>
          <w:vertAlign w:val="superscript"/>
        </w:rPr>
        <w:footnoteReference w:id="240"/>
      </w:r>
      <w:r>
        <w:rPr>
          <w:vertAlign w:val="superscript"/>
        </w:rPr>
        <w:t>)</w:t>
      </w:r>
      <w:r>
        <w:t xml:space="preserve"> Gminna komisja wyborcza skreśla z listy kandydatów kandydata, który: </w:t>
      </w:r>
    </w:p>
    <w:p w:rsidR="00E86353" w:rsidRDefault="00047D1D">
      <w:pPr>
        <w:numPr>
          <w:ilvl w:val="0"/>
          <w:numId w:val="178"/>
        </w:numPr>
        <w:ind w:right="0" w:firstLine="0"/>
      </w:pPr>
      <w:r>
        <w:t xml:space="preserve">zmarł, </w:t>
      </w:r>
    </w:p>
    <w:p w:rsidR="00E86353" w:rsidRDefault="00047D1D">
      <w:pPr>
        <w:numPr>
          <w:ilvl w:val="0"/>
          <w:numId w:val="178"/>
        </w:numPr>
        <w:ind w:right="0" w:firstLine="0"/>
      </w:pPr>
      <w:r>
        <w:t>utracił prawo wybi</w:t>
      </w:r>
      <w:r>
        <w:t xml:space="preserve">eralności, </w:t>
      </w:r>
    </w:p>
    <w:p w:rsidR="00E86353" w:rsidRDefault="00047D1D">
      <w:pPr>
        <w:numPr>
          <w:ilvl w:val="0"/>
          <w:numId w:val="178"/>
        </w:numPr>
        <w:spacing w:after="0" w:line="416" w:lineRule="auto"/>
        <w:ind w:right="0" w:firstLine="0"/>
      </w:pPr>
      <w:r>
        <w:t xml:space="preserve">złożył nieprawdziwe oświadczenie, o którym mowa w art. 479 § 2 pkt 1, 4) </w:t>
      </w:r>
      <w:r>
        <w:tab/>
        <w:t xml:space="preserve">kandyduje jednocześnie: </w:t>
      </w:r>
    </w:p>
    <w:p w:rsidR="00E86353" w:rsidRDefault="00047D1D">
      <w:pPr>
        <w:numPr>
          <w:ilvl w:val="1"/>
          <w:numId w:val="178"/>
        </w:numPr>
        <w:spacing w:after="107"/>
        <w:ind w:right="0" w:hanging="360"/>
      </w:pPr>
      <w:r>
        <w:t xml:space="preserve">do rady gminy w gminie innej niż w której kandyduje na wójta, </w:t>
      </w:r>
    </w:p>
    <w:p w:rsidR="00E86353" w:rsidRDefault="00047D1D">
      <w:pPr>
        <w:numPr>
          <w:ilvl w:val="1"/>
          <w:numId w:val="178"/>
        </w:numPr>
        <w:ind w:right="0" w:hanging="360"/>
      </w:pPr>
      <w:r>
        <w:t xml:space="preserve">do rady powiatu, </w:t>
      </w:r>
    </w:p>
    <w:p w:rsidR="00E86353" w:rsidRDefault="00047D1D">
      <w:pPr>
        <w:numPr>
          <w:ilvl w:val="1"/>
          <w:numId w:val="178"/>
        </w:numPr>
        <w:ind w:right="0" w:hanging="360"/>
      </w:pPr>
      <w:r>
        <w:t xml:space="preserve">do sejmiku województwa, </w:t>
      </w:r>
    </w:p>
    <w:p w:rsidR="00E86353" w:rsidRDefault="00047D1D">
      <w:pPr>
        <w:numPr>
          <w:ilvl w:val="1"/>
          <w:numId w:val="178"/>
        </w:numPr>
        <w:ind w:right="0" w:hanging="360"/>
      </w:pPr>
      <w:r>
        <w:t xml:space="preserve">na wójta w innej gminie, </w:t>
      </w:r>
    </w:p>
    <w:p w:rsidR="00E86353" w:rsidRDefault="00047D1D">
      <w:pPr>
        <w:spacing w:after="4" w:line="410" w:lineRule="auto"/>
        <w:ind w:left="-15" w:right="3824" w:firstLine="0"/>
      </w:pPr>
      <w:r>
        <w:t xml:space="preserve">5) </w:t>
      </w:r>
      <w:r>
        <w:tab/>
        <w:t>złożył oś</w:t>
      </w:r>
      <w:r>
        <w:t xml:space="preserve">wiadczenie na piśmie o wycofaniu zgody na kandydowanie – i zawiadamia o tym niezwłocznie pełnomocnika wyborczego. </w:t>
      </w:r>
    </w:p>
    <w:p w:rsidR="00E86353" w:rsidRDefault="00047D1D">
      <w:pPr>
        <w:ind w:left="-15" w:right="0" w:firstLine="0"/>
      </w:pPr>
      <w:r>
        <w:t xml:space="preserve">Informację o skreśleniu gminna komisja wyborcza niezwłocznie podaje do publicznej wiadomości. </w:t>
      </w:r>
    </w:p>
    <w:p w:rsidR="00E86353" w:rsidRDefault="00047D1D">
      <w:pPr>
        <w:spacing w:after="334"/>
        <w:ind w:left="-15" w:right="0"/>
      </w:pPr>
      <w:r>
        <w:t xml:space="preserve">§ 2. </w:t>
      </w:r>
      <w:r>
        <w:t xml:space="preserve">Jeżeli skreślenie nazwiska kandydata nastąpiło wskutek śmierci kandydata, komisja informuje właściwego pełnomocnika wyborczego o możliwości zgłoszenia nowego kandydata. Uzupełnienia listy dokonuje się najpóźniej w 15 dniu przed dniem wyborów. </w:t>
      </w:r>
    </w:p>
    <w:p w:rsidR="00E86353" w:rsidRDefault="00047D1D">
      <w:pPr>
        <w:spacing w:after="89" w:line="265" w:lineRule="auto"/>
        <w:ind w:left="12" w:right="7" w:hanging="10"/>
        <w:jc w:val="center"/>
      </w:pPr>
      <w:r>
        <w:t xml:space="preserve">Rozdział 3 </w:t>
      </w:r>
    </w:p>
    <w:p w:rsidR="00E86353" w:rsidRDefault="00047D1D">
      <w:pPr>
        <w:pStyle w:val="Nagwek1"/>
        <w:ind w:right="5"/>
      </w:pPr>
      <w:r>
        <w:t xml:space="preserve">Karty do głosowania </w:t>
      </w:r>
    </w:p>
    <w:p w:rsidR="00E86353" w:rsidRDefault="00047D1D">
      <w:pPr>
        <w:spacing w:after="330"/>
        <w:ind w:left="-15" w:right="0"/>
      </w:pPr>
      <w:r>
        <w:rPr>
          <w:b/>
        </w:rPr>
        <w:t>Art. 484.</w:t>
      </w:r>
      <w:r>
        <w:rPr>
          <w:vertAlign w:val="superscript"/>
        </w:rPr>
        <w:t>288)</w:t>
      </w:r>
      <w:r>
        <w:t xml:space="preserve"> Komisarz wyborczy po zarejestrowaniu przez gminną komisję wyborczą kandydatów zarządza wydrukowanie kart do głosowania i zapewnia ich przekazanie obwodowym komisjom wyborczym ds. przeprowadzenia głosowania w obwodzie w tr</w:t>
      </w:r>
      <w:r>
        <w:t xml:space="preserve">ybie określonym przez Państwową Komisję Wyborczą. Wykonanie kart do głosowania oraz ich dostarczenie obwodowym komisjom wyborczym ds. przeprowadzenia głosowania w obwodzie zapewniają właściwi urzędnicy wyborczy. </w:t>
      </w:r>
      <w:r>
        <w:rPr>
          <w:b/>
        </w:rPr>
        <w:t>Art. 485.</w:t>
      </w:r>
      <w:r>
        <w:rPr>
          <w:vertAlign w:val="superscript"/>
        </w:rPr>
        <w:t>288)</w:t>
      </w:r>
      <w:r>
        <w:t xml:space="preserve"> Na karcie do głosowania wymien</w:t>
      </w:r>
      <w:r>
        <w:t xml:space="preserve">ia się w kolejności alfabetycznej nazwiska i imiona zarejestrowanych kandydatów na wójta, wraz ze skrótami nazw komitetów wyborczych i symbolami graficznymi komitetów wyborczych. </w:t>
      </w:r>
    </w:p>
    <w:p w:rsidR="00E86353" w:rsidRDefault="00047D1D">
      <w:pPr>
        <w:spacing w:after="89" w:line="265" w:lineRule="auto"/>
        <w:ind w:left="12" w:right="7" w:hanging="10"/>
        <w:jc w:val="center"/>
      </w:pPr>
      <w:r>
        <w:t xml:space="preserve">Rozdział 4 </w:t>
      </w:r>
    </w:p>
    <w:p w:rsidR="00E86353" w:rsidRDefault="00047D1D">
      <w:pPr>
        <w:pStyle w:val="Nagwek1"/>
        <w:ind w:right="5"/>
      </w:pPr>
      <w:r>
        <w:t>Sposób głosowania, warunki ważności głosu i ustalanie wyników wy</w:t>
      </w:r>
      <w:r>
        <w:t xml:space="preserve">borów </w:t>
      </w:r>
    </w:p>
    <w:p w:rsidR="00E86353" w:rsidRDefault="00047D1D">
      <w:pPr>
        <w:ind w:left="420" w:right="0" w:firstLine="0"/>
      </w:pPr>
      <w:r>
        <w:rPr>
          <w:b/>
        </w:rPr>
        <w:t>Art. 486.</w:t>
      </w:r>
      <w:r>
        <w:t xml:space="preserve"> § 1.</w:t>
      </w:r>
      <w:r>
        <w:rPr>
          <w:vertAlign w:val="superscript"/>
        </w:rPr>
        <w:footnoteReference w:id="241"/>
      </w:r>
      <w:r>
        <w:rPr>
          <w:vertAlign w:val="superscript"/>
        </w:rPr>
        <w:t>)</w:t>
      </w:r>
      <w:r>
        <w:t xml:space="preserve"> Wyborca głosuje, stawiając znak „x” w kratce z lewej strony obok nazwiska jednego z kandydatów. </w:t>
      </w:r>
    </w:p>
    <w:p w:rsidR="00E86353" w:rsidRDefault="00047D1D">
      <w:pPr>
        <w:spacing w:after="169"/>
        <w:ind w:left="-15" w:right="0"/>
      </w:pPr>
      <w:r>
        <w:t>§ 2. Jeżeli znak „x” postawiono w kratce z lewej strony obok nazwisk dwóch lub więcej kandydatów albo nie postawiono tego znaku obok na</w:t>
      </w:r>
      <w:r>
        <w:t xml:space="preserve">zwiska żadnego kandydata, głos uznaje się za nieważny. </w:t>
      </w:r>
    </w:p>
    <w:p w:rsidR="00E86353" w:rsidRDefault="00047D1D">
      <w:pPr>
        <w:ind w:left="-15" w:right="0"/>
      </w:pPr>
      <w:r>
        <w:rPr>
          <w:b/>
        </w:rPr>
        <w:t>Art. 487.</w:t>
      </w:r>
      <w:r>
        <w:t xml:space="preserve"> § 1. W przypadku głosowania na jednego kandydata wyborca głosuje na kandydata, stawiając znak „x” w kratce oznaczonej słowem „TAK” z lewej strony obok nazwiska kandydata. </w:t>
      </w:r>
    </w:p>
    <w:p w:rsidR="00E86353" w:rsidRDefault="00047D1D">
      <w:pPr>
        <w:spacing w:after="166"/>
        <w:ind w:left="-15" w:right="0"/>
      </w:pPr>
      <w:r>
        <w:t>§ 2. Postawienie z</w:t>
      </w:r>
      <w:r>
        <w:t xml:space="preserve">naku „x” w kratce oznaczonej słowem „NIE” z lewej strony obok nazwiska kandydata oznacza, że jest to głos ważny oddany przeciwko wyborowi kandydata na wójta. </w:t>
      </w:r>
    </w:p>
    <w:p w:rsidR="00E86353" w:rsidRDefault="00047D1D">
      <w:pPr>
        <w:spacing w:after="123" w:line="286" w:lineRule="auto"/>
        <w:ind w:left="-15" w:right="-1" w:firstLine="420"/>
        <w:jc w:val="left"/>
      </w:pPr>
      <w:r>
        <w:rPr>
          <w:b/>
        </w:rPr>
        <w:t>Art. 488.</w:t>
      </w:r>
      <w:r>
        <w:t xml:space="preserve"> § 1.</w:t>
      </w:r>
      <w:r>
        <w:rPr>
          <w:vertAlign w:val="superscript"/>
        </w:rPr>
        <w:footnoteReference w:id="242"/>
      </w:r>
      <w:r>
        <w:rPr>
          <w:vertAlign w:val="superscript"/>
        </w:rPr>
        <w:t>)</w:t>
      </w:r>
      <w:r>
        <w:t xml:space="preserve"> Na podstawie protokołów otrzymanych od obwodowych komisji wyborczych ds. ustalen</w:t>
      </w:r>
      <w:r>
        <w:t xml:space="preserve">ia wyników głosowania w obwodzie gminna komisja wyborcza ustala wyniki głosowania na poszczególnych kandydatów i wyniki wyborów wójta w danej gminie. </w:t>
      </w:r>
    </w:p>
    <w:p w:rsidR="00E86353" w:rsidRDefault="00047D1D">
      <w:pPr>
        <w:ind w:left="420" w:right="0" w:firstLine="0"/>
      </w:pPr>
      <w:r>
        <w:t xml:space="preserve">§ 2. Gminna komisja wyborcza sporządza protokół wyników głosowania i wyników wyborów. </w:t>
      </w:r>
    </w:p>
    <w:p w:rsidR="00E86353" w:rsidRDefault="00047D1D">
      <w:pPr>
        <w:ind w:left="420" w:right="0" w:firstLine="0"/>
      </w:pPr>
      <w:r>
        <w:t>§ 3. W protokole w</w:t>
      </w:r>
      <w:r>
        <w:t xml:space="preserve">ymienia się liczby: </w:t>
      </w:r>
    </w:p>
    <w:p w:rsidR="00E86353" w:rsidRDefault="00047D1D">
      <w:pPr>
        <w:numPr>
          <w:ilvl w:val="0"/>
          <w:numId w:val="179"/>
        </w:numPr>
        <w:ind w:right="0" w:firstLine="0"/>
      </w:pPr>
      <w:r>
        <w:t xml:space="preserve">osób uprawnionych do głosowania; </w:t>
      </w:r>
    </w:p>
    <w:p w:rsidR="00E86353" w:rsidRDefault="00047D1D">
      <w:pPr>
        <w:numPr>
          <w:ilvl w:val="0"/>
          <w:numId w:val="179"/>
        </w:numPr>
        <w:ind w:right="0" w:firstLine="0"/>
      </w:pPr>
      <w:r>
        <w:t xml:space="preserve">wyborców, którym wydano karty do głosowania; </w:t>
      </w:r>
    </w:p>
    <w:p w:rsidR="00E86353" w:rsidRDefault="00047D1D">
      <w:pPr>
        <w:numPr>
          <w:ilvl w:val="0"/>
          <w:numId w:val="179"/>
        </w:numPr>
        <w:spacing w:after="14" w:line="399" w:lineRule="auto"/>
        <w:ind w:right="0" w:firstLine="0"/>
      </w:pPr>
      <w:r>
        <w:t xml:space="preserve">wyborców głosujących przez pełnomocnika; 4) </w:t>
      </w:r>
      <w:r>
        <w:tab/>
        <w:t xml:space="preserve">kart wyjętych z urny, w tym: </w:t>
      </w:r>
    </w:p>
    <w:p w:rsidR="00E86353" w:rsidRDefault="00047D1D">
      <w:pPr>
        <w:numPr>
          <w:ilvl w:val="1"/>
          <w:numId w:val="179"/>
        </w:numPr>
        <w:ind w:right="0" w:hanging="360"/>
      </w:pPr>
      <w:r>
        <w:t xml:space="preserve">kart nieważnych, </w:t>
      </w:r>
    </w:p>
    <w:p w:rsidR="00E86353" w:rsidRDefault="00047D1D">
      <w:pPr>
        <w:numPr>
          <w:ilvl w:val="1"/>
          <w:numId w:val="179"/>
        </w:numPr>
        <w:ind w:right="0" w:hanging="360"/>
      </w:pPr>
      <w:r>
        <w:t xml:space="preserve">kart ważnych; </w:t>
      </w:r>
    </w:p>
    <w:p w:rsidR="00E86353" w:rsidRDefault="00047D1D">
      <w:pPr>
        <w:spacing w:after="19" w:line="418" w:lineRule="auto"/>
        <w:ind w:left="-15" w:right="4352" w:firstLine="0"/>
      </w:pPr>
      <w:r>
        <w:t xml:space="preserve">5) </w:t>
      </w:r>
      <w:r>
        <w:tab/>
        <w:t xml:space="preserve">głosów nieważnych, z </w:t>
      </w:r>
      <w:r>
        <w:t xml:space="preserve">podaniem przyczyny ich nieważności; 6) </w:t>
      </w:r>
      <w:r>
        <w:tab/>
        <w:t xml:space="preserve">głosów ważnie oddanych na każdego kandydata. </w:t>
      </w:r>
    </w:p>
    <w:p w:rsidR="00E86353" w:rsidRDefault="00047D1D">
      <w:pPr>
        <w:ind w:left="-15" w:right="0"/>
      </w:pPr>
      <w:r>
        <w:rPr>
          <w:b/>
        </w:rPr>
        <w:t>Art. 489.</w:t>
      </w:r>
      <w:r>
        <w:t xml:space="preserve"> § 1. W protokole, o którym mowa w art. 488, wymienia się ponadto imię (imiona) i nazwisko wybranego wójta. W protokole podaje się także przebieg losowania, o kt</w:t>
      </w:r>
      <w:r>
        <w:t xml:space="preserve">órym mowa w art. 473 § 3 i 7. </w:t>
      </w:r>
    </w:p>
    <w:p w:rsidR="00E86353" w:rsidRDefault="00047D1D">
      <w:pPr>
        <w:ind w:left="-15" w:right="0"/>
      </w:pPr>
      <w:r>
        <w:t xml:space="preserve">§ 2. W przypadku wyborów, o których mowa w art. 482 § 3, gminna komisja wyborcza stwierdza, czy kandydat otrzymał wymaganą dla wyboru liczbę ważnie oddanych głosów. </w:t>
      </w:r>
    </w:p>
    <w:p w:rsidR="00E86353" w:rsidRDefault="00047D1D">
      <w:pPr>
        <w:spacing w:after="157"/>
        <w:ind w:left="-15" w:right="0"/>
      </w:pPr>
      <w:r>
        <w:t>§ 3. W przypadku ustalenia przez gminną komisję wyborczą, ż</w:t>
      </w:r>
      <w:r>
        <w:t xml:space="preserve">e żaden z kandydatów nie otrzymał wymaganej większości głosów, w protokole stwierdza się ten fakt i wskazuje się dwóch kandydatów, którzy otrzymali kolejno największe liczby ważnie oddanych głosów. </w:t>
      </w:r>
    </w:p>
    <w:p w:rsidR="00E86353" w:rsidRDefault="00047D1D">
      <w:pPr>
        <w:spacing w:after="223"/>
        <w:ind w:left="-15" w:right="0"/>
      </w:pPr>
      <w:r>
        <w:rPr>
          <w:b/>
        </w:rPr>
        <w:t>Art. 490.</w:t>
      </w:r>
      <w:r>
        <w:t xml:space="preserve"> Gminna komisja wyborcza wydaje wybranemu wójtow</w:t>
      </w:r>
      <w:r>
        <w:t xml:space="preserve">i zaświadczenie o wyborze na wójta. Wzór zaświadczenia określa Państwowa Komisja Wyborcza. </w:t>
      </w:r>
    </w:p>
    <w:p w:rsidR="00E86353" w:rsidRDefault="00047D1D">
      <w:pPr>
        <w:spacing w:after="53" w:line="265" w:lineRule="auto"/>
        <w:ind w:left="12" w:right="7" w:hanging="10"/>
        <w:jc w:val="center"/>
      </w:pPr>
      <w:r>
        <w:t xml:space="preserve">Rozdział 5 </w:t>
      </w:r>
    </w:p>
    <w:p w:rsidR="00E86353" w:rsidRDefault="00047D1D">
      <w:pPr>
        <w:pStyle w:val="Nagwek1"/>
        <w:spacing w:after="122"/>
        <w:ind w:right="6"/>
      </w:pPr>
      <w:r>
        <w:t xml:space="preserve">Kampania wyborcza w programach publicznych nadawców radiowych i telewizyjnych </w:t>
      </w:r>
    </w:p>
    <w:p w:rsidR="00E86353" w:rsidRDefault="00047D1D">
      <w:pPr>
        <w:spacing w:after="78"/>
        <w:ind w:left="-15" w:right="0"/>
      </w:pPr>
      <w:r>
        <w:rPr>
          <w:b/>
        </w:rPr>
        <w:t>Art. 491.</w:t>
      </w:r>
      <w:r>
        <w:t xml:space="preserve"> § 1. </w:t>
      </w:r>
      <w:r>
        <w:t xml:space="preserve">Komitet wyborczy, który zarejestrował kandydata na wójta, ma prawo do nieodpłatnego rozpowszechniania audycji wyborczych w programach regionalnych publicznych nadawców radiowych i telewizyjnych. </w:t>
      </w:r>
    </w:p>
    <w:p w:rsidR="00E86353" w:rsidRDefault="00047D1D">
      <w:pPr>
        <w:spacing w:after="82"/>
        <w:ind w:left="-15" w:right="0"/>
      </w:pPr>
      <w:r>
        <w:t xml:space="preserve">§ 2. Łączny czas rozpowszechniania audycji wyborczych w </w:t>
      </w:r>
      <w:r>
        <w:t xml:space="preserve">programach regionalnych wynosi 2 godziny w każdym programie Telewizji Polskiej i 4 godziny w każdym programie Polskiego Radia. </w:t>
      </w:r>
    </w:p>
    <w:p w:rsidR="00E86353" w:rsidRDefault="00047D1D">
      <w:pPr>
        <w:spacing w:after="87"/>
        <w:ind w:left="-15" w:right="0"/>
      </w:pPr>
      <w:r>
        <w:t>§ 3. Podział czasu antenowego pomiędzy uprawnione komitety wyborcze jest dokonywany proporcjonalnie do liczby zarejestrowanych k</w:t>
      </w:r>
      <w:r>
        <w:t xml:space="preserve">andydatów na wójtów na obszarze objętym regionalnym programem, na podstawie informacji gminnych komisji wyborczych właściwych dla tego obszaru. </w:t>
      </w:r>
    </w:p>
    <w:p w:rsidR="00E86353" w:rsidRDefault="00047D1D">
      <w:pPr>
        <w:spacing w:after="85"/>
        <w:ind w:left="-15" w:right="0"/>
      </w:pPr>
      <w:r>
        <w:t>§ 4. Czas audycji wyborczych komitetów wyborczych, o których mowa w § 1, może być łączony w tym samym programie</w:t>
      </w:r>
      <w:r>
        <w:t xml:space="preserve"> regionalnym, na wniosek pełnomocnika wyborczego, z czasem audycji wyborczych przysługującym temu samemu komitetowi z tytułu udziału w wyborach do organów stanowiących jednostek samorządu terytorialnego. Wniosek w sprawie połączenia czasu audycji wyborczyc</w:t>
      </w:r>
      <w:r>
        <w:t xml:space="preserve">h składa się najpóźniej w 20 dniu przed dniem wyborów dyrektorowi oddziału Telewizji Polskiej lub prezesowi zarządu spółki Polskiego Radia, właściwym dla programu regionalnego, w którym łączne audycje wyborcze mają być rozpowszechniane. </w:t>
      </w:r>
    </w:p>
    <w:p w:rsidR="00E86353" w:rsidRDefault="00047D1D">
      <w:pPr>
        <w:spacing w:after="89"/>
        <w:ind w:left="-15" w:right="0"/>
      </w:pPr>
      <w:r>
        <w:t>§ 5. W wyborach pr</w:t>
      </w:r>
      <w:r>
        <w:t xml:space="preserve">zedterminowych łączny czas rozpowszechniania audycji wyborczych w programach regionalnych wynosi 30 minut w każdym programie Telewizji Polskiej i 60 minut w każdym programie Polskiego Radia. </w:t>
      </w:r>
    </w:p>
    <w:p w:rsidR="00E86353" w:rsidRDefault="00047D1D">
      <w:pPr>
        <w:spacing w:after="255"/>
        <w:ind w:left="-15" w:right="0"/>
      </w:pPr>
      <w:r>
        <w:t>§ 6. Czas, o którym mowa w § 5, w każdym programie regionalnym d</w:t>
      </w:r>
      <w:r>
        <w:t xml:space="preserve">zieli się równo między wszystkie uprawnione komitety wyborcze. </w:t>
      </w:r>
      <w:r>
        <w:rPr>
          <w:b/>
        </w:rPr>
        <w:t>Art. 491a.</w:t>
      </w:r>
      <w:r>
        <w:t xml:space="preserve"> Na ustalenia dotyczące podziału czasu antenowego, o którym mowa w art. 491 § 3 i 6, komitetom wyborczym przysługuje skarga do komisarza wyborczego właściwego ze względu na siedzibę o</w:t>
      </w:r>
      <w:r>
        <w:t xml:space="preserve">ddziału Telewizji Polskiej lub Polskiego Radia. Skargę wnosi się w ciągu 48 godzin od dokonania ustalenia. Komisarz wyborczy rozpatruje sprawę niezwłocznie i wydaje postanowienie. Od postanowienia komisarza wyborczego nie przysługuje środek prawny. </w:t>
      </w:r>
    </w:p>
    <w:p w:rsidR="00E86353" w:rsidRDefault="00047D1D">
      <w:pPr>
        <w:spacing w:after="4" w:line="385" w:lineRule="auto"/>
        <w:ind w:left="420" w:right="3392" w:firstLine="4083"/>
        <w:jc w:val="left"/>
      </w:pPr>
      <w:r>
        <w:t>Rozdzi</w:t>
      </w:r>
      <w:r>
        <w:t xml:space="preserve">ał 6 </w:t>
      </w:r>
      <w:r>
        <w:rPr>
          <w:b/>
        </w:rPr>
        <w:t>Wygaśnięcie mandatu wójta Art. 492.</w:t>
      </w:r>
      <w:r>
        <w:t xml:space="preserve"> § 1. Wygaśnięcie mandatu wójta następuje wskutek: </w:t>
      </w:r>
    </w:p>
    <w:p w:rsidR="00E86353" w:rsidRDefault="00047D1D">
      <w:pPr>
        <w:numPr>
          <w:ilvl w:val="0"/>
          <w:numId w:val="180"/>
        </w:numPr>
        <w:spacing w:after="100"/>
        <w:ind w:right="0" w:hanging="420"/>
      </w:pPr>
      <w:r>
        <w:t xml:space="preserve">odmowy złożenia ślubowania; </w:t>
      </w:r>
    </w:p>
    <w:p w:rsidR="00E86353" w:rsidRDefault="00047D1D">
      <w:pPr>
        <w:numPr>
          <w:ilvl w:val="0"/>
          <w:numId w:val="180"/>
        </w:numPr>
        <w:spacing w:after="101"/>
        <w:ind w:right="0" w:hanging="420"/>
      </w:pPr>
      <w:r>
        <w:t xml:space="preserve">niezłożenia w terminach określonych w odrębnych przepisach oświadczenia o swoim stanie majątkowym; </w:t>
      </w:r>
    </w:p>
    <w:p w:rsidR="00E86353" w:rsidRDefault="00047D1D">
      <w:pPr>
        <w:numPr>
          <w:ilvl w:val="0"/>
          <w:numId w:val="180"/>
        </w:numPr>
        <w:spacing w:after="100"/>
        <w:ind w:right="0" w:hanging="420"/>
      </w:pPr>
      <w:r>
        <w:t xml:space="preserve">pisemnego zrzeczenia się mandatu; </w:t>
      </w:r>
    </w:p>
    <w:p w:rsidR="00E86353" w:rsidRDefault="00047D1D">
      <w:pPr>
        <w:numPr>
          <w:ilvl w:val="0"/>
          <w:numId w:val="180"/>
        </w:numPr>
        <w:spacing w:after="103"/>
        <w:ind w:right="0" w:hanging="420"/>
      </w:pPr>
      <w:r>
        <w:t xml:space="preserve">utraty prawa wybieralności lub braku tego prawa w dniu wyborów; </w:t>
      </w:r>
    </w:p>
    <w:p w:rsidR="00E86353" w:rsidRDefault="00047D1D">
      <w:pPr>
        <w:numPr>
          <w:ilvl w:val="0"/>
          <w:numId w:val="180"/>
        </w:numPr>
        <w:spacing w:after="89"/>
        <w:ind w:right="0" w:hanging="420"/>
      </w:pPr>
      <w:r>
        <w:t xml:space="preserve">naruszenia ustawowych zakazów łączenia funkcji wójta z wykonywaniem funkcji lub prowadzenia działalności gospodarczej, określonych w odrębnych przepisach; </w:t>
      </w:r>
    </w:p>
    <w:p w:rsidR="00E86353" w:rsidRDefault="00047D1D">
      <w:pPr>
        <w:numPr>
          <w:ilvl w:val="0"/>
          <w:numId w:val="180"/>
        </w:numPr>
        <w:spacing w:after="81"/>
        <w:ind w:right="0" w:hanging="420"/>
      </w:pPr>
      <w:r>
        <w:t xml:space="preserve">orzeczenia niezdolności do pracy lub niezdolności do samodzielnej egzystencji w trybie określonym w przepisach o emeryturach i rentach z Funduszu Ubezpieczeń Społecznych na okres co najmniej do końca kadencji; </w:t>
      </w:r>
    </w:p>
    <w:p w:rsidR="00E86353" w:rsidRDefault="00047D1D">
      <w:pPr>
        <w:numPr>
          <w:ilvl w:val="0"/>
          <w:numId w:val="180"/>
        </w:numPr>
        <w:spacing w:after="77"/>
        <w:ind w:right="0" w:hanging="420"/>
      </w:pPr>
      <w:r>
        <w:t xml:space="preserve">śmierci; </w:t>
      </w:r>
    </w:p>
    <w:p w:rsidR="00E86353" w:rsidRDefault="00047D1D">
      <w:pPr>
        <w:numPr>
          <w:ilvl w:val="0"/>
          <w:numId w:val="180"/>
        </w:numPr>
        <w:spacing w:after="80"/>
        <w:ind w:right="0" w:hanging="420"/>
      </w:pPr>
      <w:r>
        <w:t xml:space="preserve">odwołania w drodze referendum; </w:t>
      </w:r>
    </w:p>
    <w:p w:rsidR="00E86353" w:rsidRDefault="00047D1D">
      <w:pPr>
        <w:numPr>
          <w:ilvl w:val="0"/>
          <w:numId w:val="180"/>
        </w:numPr>
        <w:spacing w:after="0"/>
        <w:ind w:right="0" w:hanging="420"/>
      </w:pPr>
      <w:r>
        <w:t>odw</w:t>
      </w:r>
      <w:r>
        <w:t xml:space="preserve">ołania wójta w trybie art. 96 ust. 2 ustawy z dnia 8 marca 1990 r. o samorządzie gminnym (Dz. U. z 2017 r. </w:t>
      </w:r>
    </w:p>
    <w:p w:rsidR="00E86353" w:rsidRDefault="00047D1D">
      <w:pPr>
        <w:spacing w:after="67"/>
        <w:ind w:left="420" w:right="0" w:firstLine="0"/>
      </w:pPr>
      <w:r>
        <w:t xml:space="preserve">poz. 1875 i 2232 oraz z 2018 r. poz. 130); </w:t>
      </w:r>
    </w:p>
    <w:p w:rsidR="00E86353" w:rsidRDefault="00047D1D">
      <w:pPr>
        <w:numPr>
          <w:ilvl w:val="0"/>
          <w:numId w:val="180"/>
        </w:numPr>
        <w:spacing w:after="79"/>
        <w:ind w:right="0" w:hanging="420"/>
      </w:pPr>
      <w:r>
        <w:t xml:space="preserve">zmian w podziale terytorialnym, o których mowa w art. 390 § 1 pkt 3. </w:t>
      </w:r>
    </w:p>
    <w:p w:rsidR="00E86353" w:rsidRDefault="00047D1D">
      <w:pPr>
        <w:spacing w:after="95"/>
        <w:ind w:left="-15" w:right="0"/>
      </w:pPr>
      <w:r>
        <w:t>§ 2. Wygaśnięcie mandatu wójta z p</w:t>
      </w:r>
      <w:r>
        <w:t xml:space="preserve">rzyczyn, o których mowa w § 1 pkt 1, 2 i 5 – z wyjątkiem powodów wskazanych w art. 27 ustawy z dnia 8 marca 1990 r. o samorządzie gminnym, stwierdza rada gminy, w drodze uchwały, w terminie miesiąca od dnia wystąpienia przyczyny wygaśnięcia mandatu. Przed </w:t>
      </w:r>
      <w:r>
        <w:t xml:space="preserve">podjęciem uchwały o wygaśnięciu mandatu należy umożliwić wójtowi złożenie wyjaśnień. </w:t>
      </w:r>
    </w:p>
    <w:p w:rsidR="00E86353" w:rsidRDefault="00047D1D">
      <w:pPr>
        <w:spacing w:after="95"/>
        <w:ind w:left="-15" w:right="0"/>
      </w:pPr>
      <w:r>
        <w:t xml:space="preserve">§ 2a. Wygaśnięcie mandatu wójta z przyczyn, o których mowa w § 1 pkt 3 i 5 – w zakresie powodów wskazanych w art. 27 ustawy z dnia 8 marca 1990 r. o samorządzie gminnym, </w:t>
      </w:r>
      <w:r>
        <w:t>oraz pkt 6 i 7, stwierdza komisarz wyborczy, w drodze postanowienia, w terminie 14 dni od dnia wystąpienia przyczyny wygaśnięcia mandatu.</w:t>
      </w:r>
      <w:r>
        <w:rPr>
          <w:vertAlign w:val="superscript"/>
        </w:rPr>
        <w:footnoteReference w:id="243"/>
      </w:r>
      <w:r>
        <w:rPr>
          <w:vertAlign w:val="superscript"/>
        </w:rPr>
        <w:t>)</w:t>
      </w:r>
      <w:r>
        <w:t xml:space="preserve"> Postanowienie komisarza wyborczego ogłasza się w wojewódzkim dzienniku urzędowym oraz podaje do publicznej wiadomośc</w:t>
      </w:r>
      <w:r>
        <w:t xml:space="preserve">i w Biuletynie Informacji Publicznej. </w:t>
      </w:r>
    </w:p>
    <w:p w:rsidR="00E86353" w:rsidRDefault="00047D1D">
      <w:pPr>
        <w:spacing w:after="86"/>
        <w:ind w:left="-15" w:right="0"/>
      </w:pPr>
      <w:r>
        <w:t xml:space="preserve">§ 3. Uchwałę rady o wygaśnięciu mandatu wójta doręcza się niezwłocznie zainteresowanemu i przesyła wojewodzie oraz komisarzowi wyborczemu. </w:t>
      </w:r>
    </w:p>
    <w:p w:rsidR="00E86353" w:rsidRDefault="00047D1D">
      <w:pPr>
        <w:spacing w:after="91"/>
        <w:ind w:left="-15" w:right="0"/>
      </w:pPr>
      <w:r>
        <w:t xml:space="preserve">§ 3a. Postanowienie komisarza wyborczego o wygaśnięciu mandatu wójta doręcza </w:t>
      </w:r>
      <w:r>
        <w:t xml:space="preserve">się niezwłocznie zainteresowanemu i przesyła wojewodzie oraz przewodniczącemu rady gminy. </w:t>
      </w:r>
    </w:p>
    <w:p w:rsidR="00E86353" w:rsidRDefault="00047D1D">
      <w:pPr>
        <w:spacing w:after="93"/>
        <w:ind w:left="-15" w:right="0"/>
      </w:pPr>
      <w:r>
        <w:t>§ 4. Jeżeli wójt przed dniem wyboru wykonywał funkcję lub prowadził działalność gospodarczą, o których mowa w § 1 pkt 5, obowiązany jest do zrzeczenia się funkcji lu</w:t>
      </w:r>
      <w:r>
        <w:t xml:space="preserve">b zaprzestania prowadzenia działalności gospodarczej w terminie 3 miesięcy od dnia złożenia ślubowania. </w:t>
      </w:r>
    </w:p>
    <w:p w:rsidR="00E86353" w:rsidRDefault="00047D1D">
      <w:pPr>
        <w:ind w:left="-15" w:right="0"/>
      </w:pPr>
      <w:r>
        <w:t xml:space="preserve">§ 5. W przypadku niezrzeczenia się funkcji lub niezaprzestania prowadzenia działalności gospodarczej przez wójta w terminie, o którym mowa w § 4, rada </w:t>
      </w:r>
      <w:r>
        <w:t xml:space="preserve">gminy stwierdza wygaśnięcie mandatu wójta, w drodze uchwały, w terminie miesiąca od upływu tego terminu. </w:t>
      </w:r>
    </w:p>
    <w:p w:rsidR="00E86353" w:rsidRDefault="00047D1D">
      <w:pPr>
        <w:spacing w:after="88"/>
        <w:ind w:left="-15" w:right="0"/>
      </w:pPr>
      <w:r>
        <w:rPr>
          <w:b/>
        </w:rPr>
        <w:t>Art. 492a.</w:t>
      </w:r>
      <w:r>
        <w:rPr>
          <w:vertAlign w:val="superscript"/>
        </w:rPr>
        <w:t>292)</w:t>
      </w:r>
      <w:r>
        <w:t xml:space="preserve"> § 1. Sąd przesyła komisarzowi wyborczemu, wojewodzie oraz przewodniczącemu rady gminy odpisy prawomocnych orzeczeń, o których mowa w </w:t>
      </w:r>
      <w:r>
        <w:t xml:space="preserve">art. 10 § 2 i art. 11 § 2, niezwłocznie po ich uprawomocnieniu się. W odpisie umieszcza się datę uprawomocnienia się orzeczenia. </w:t>
      </w:r>
    </w:p>
    <w:p w:rsidR="00E86353" w:rsidRDefault="00047D1D">
      <w:pPr>
        <w:ind w:left="-15" w:right="0"/>
      </w:pPr>
      <w:r>
        <w:t>§ 2. O wygaśnięciu mandatu wójta z przyczyny, o której mowa w art. 492 § 1 pkt 4, informuje komisarz wyborczy, w drodze obwies</w:t>
      </w:r>
      <w:r>
        <w:t xml:space="preserve">zczenia, w terminie 14 dni od dnia doręczenia odpisu, o którym mowa w § 1. Informację komisarza wyborczego ogłasza się w wojewódzkim dzienniku urzędowym oraz podaje do publicznej wiadomości w Biuletynie Informacji Publicznej. </w:t>
      </w:r>
    </w:p>
    <w:p w:rsidR="00E86353" w:rsidRDefault="00047D1D">
      <w:pPr>
        <w:spacing w:after="86"/>
        <w:ind w:left="-15" w:right="0"/>
      </w:pPr>
      <w:r>
        <w:rPr>
          <w:b/>
        </w:rPr>
        <w:t>Art. 493.</w:t>
      </w:r>
      <w:r>
        <w:t xml:space="preserve"> § 1. Od uchwały rad</w:t>
      </w:r>
      <w:r>
        <w:t>y gminy albo postanowienia komisarza wyborczego o wygaśnięciu mandatu wójta z przyczyn, o których mowa w art. 492 § 1 pkt 1–3 oraz pkt 5 i 6, zainteresowanemu przysługuje skarga do sądu administracyjnego w terminie 7 dni od dnia doręczenia uchwały albo pos</w:t>
      </w:r>
      <w:r>
        <w:t>tanowienia.</w:t>
      </w:r>
      <w:r>
        <w:rPr>
          <w:vertAlign w:val="superscript"/>
        </w:rPr>
        <w:footnoteReference w:id="244"/>
      </w:r>
      <w:r>
        <w:rPr>
          <w:vertAlign w:val="superscript"/>
        </w:rPr>
        <w:t>)</w:t>
      </w:r>
      <w:r>
        <w:t xml:space="preserve"> Skargę wnosi się za pośrednictwem organu, który stwierdził wygaśnięcie mandatu. </w:t>
      </w:r>
    </w:p>
    <w:p w:rsidR="00E86353" w:rsidRDefault="00047D1D">
      <w:pPr>
        <w:spacing w:after="94"/>
        <w:ind w:left="-15" w:right="0"/>
      </w:pPr>
      <w:r>
        <w:t xml:space="preserve">§ 2. Sąd administracyjny rozpatruje skargę, o której mowa w § 1, w terminie 14 dni od dnia jej wniesienia. Skargę kasacyjną wnosi się w terminie 14 dni. </w:t>
      </w:r>
    </w:p>
    <w:p w:rsidR="00E86353" w:rsidRDefault="00047D1D">
      <w:pPr>
        <w:spacing w:after="226"/>
        <w:ind w:left="-15" w:right="0"/>
      </w:pPr>
      <w:r>
        <w:t>§ 3. Wy</w:t>
      </w:r>
      <w:r>
        <w:t xml:space="preserve">gaśnięcie mandatu wójta następuje z dniem uprawomocnienia się wyroku sądu administracyjnego oddalającego skargę, o której mowa w § 1. </w:t>
      </w:r>
    </w:p>
    <w:p w:rsidR="00E86353" w:rsidRDefault="00047D1D">
      <w:pPr>
        <w:spacing w:after="29" w:line="265" w:lineRule="auto"/>
        <w:ind w:left="12" w:right="9" w:hanging="10"/>
        <w:jc w:val="center"/>
      </w:pPr>
      <w:r>
        <w:t xml:space="preserve">DZIAŁ IX </w:t>
      </w:r>
    </w:p>
    <w:p w:rsidR="00E86353" w:rsidRDefault="00047D1D">
      <w:pPr>
        <w:pStyle w:val="Nagwek1"/>
        <w:spacing w:after="112"/>
        <w:ind w:right="6"/>
      </w:pPr>
      <w:r>
        <w:t xml:space="preserve">Przepisy karne </w:t>
      </w:r>
    </w:p>
    <w:p w:rsidR="00E86353" w:rsidRDefault="00047D1D">
      <w:pPr>
        <w:spacing w:after="100"/>
        <w:ind w:left="420" w:right="0" w:firstLine="0"/>
      </w:pPr>
      <w:r>
        <w:rPr>
          <w:b/>
        </w:rPr>
        <w:t>Art. 494.</w:t>
      </w:r>
      <w:r>
        <w:t xml:space="preserve"> § 1. Kto, w związku z wyborami, prowadzi agitację wyborczą: </w:t>
      </w:r>
    </w:p>
    <w:p w:rsidR="00E86353" w:rsidRDefault="00047D1D">
      <w:pPr>
        <w:numPr>
          <w:ilvl w:val="0"/>
          <w:numId w:val="181"/>
        </w:numPr>
        <w:spacing w:after="99"/>
        <w:ind w:right="0" w:firstLine="0"/>
      </w:pPr>
      <w:r>
        <w:t>na terenie urzędów admin</w:t>
      </w:r>
      <w:r>
        <w:t xml:space="preserve">istracji rządowej lub administracji samorządu terytorialnego bądź sądów, </w:t>
      </w:r>
    </w:p>
    <w:p w:rsidR="00E86353" w:rsidRDefault="00047D1D">
      <w:pPr>
        <w:numPr>
          <w:ilvl w:val="0"/>
          <w:numId w:val="181"/>
        </w:numPr>
        <w:spacing w:after="87"/>
        <w:ind w:right="0" w:firstLine="0"/>
      </w:pPr>
      <w:r>
        <w:t xml:space="preserve">na terenie zakładów pracy w sposób i w formach zakłócających ich normalne funkcjonowanie, </w:t>
      </w:r>
    </w:p>
    <w:p w:rsidR="00E86353" w:rsidRDefault="00047D1D">
      <w:pPr>
        <w:numPr>
          <w:ilvl w:val="0"/>
          <w:numId w:val="181"/>
        </w:numPr>
        <w:spacing w:after="0"/>
        <w:ind w:right="0" w:firstLine="0"/>
      </w:pPr>
      <w:r>
        <w:t xml:space="preserve">na terenie jednostek wojskowych lub innych jednostek organizacyjnych podległych Ministrowi </w:t>
      </w:r>
      <w:r>
        <w:t xml:space="preserve">Obrony Narodowej lub </w:t>
      </w:r>
    </w:p>
    <w:p w:rsidR="00E86353" w:rsidRDefault="00047D1D">
      <w:pPr>
        <w:spacing w:after="72"/>
        <w:ind w:left="420" w:right="0" w:firstLine="0"/>
      </w:pPr>
      <w:r>
        <w:t xml:space="preserve">oddziałów obrony cywilnej bądź skoszarowanych jednostek podległych ministrowi właściwemu do spraw wewnętrznych, </w:t>
      </w:r>
    </w:p>
    <w:p w:rsidR="00E86353" w:rsidRDefault="00047D1D">
      <w:pPr>
        <w:numPr>
          <w:ilvl w:val="0"/>
          <w:numId w:val="181"/>
        </w:numPr>
        <w:spacing w:after="28" w:line="339" w:lineRule="auto"/>
        <w:ind w:right="0" w:firstLine="0"/>
      </w:pPr>
      <w:r>
        <w:t xml:space="preserve">w lokalu wyborczym lub na terenie budynku, w którym lokal się znajduje – podlega karze grzywny. </w:t>
      </w:r>
    </w:p>
    <w:p w:rsidR="00E86353" w:rsidRDefault="00047D1D">
      <w:pPr>
        <w:spacing w:after="0" w:line="370" w:lineRule="auto"/>
        <w:ind w:left="420" w:right="1444" w:firstLine="0"/>
      </w:pPr>
      <w:r>
        <w:t xml:space="preserve">§ 2. </w:t>
      </w:r>
      <w:r>
        <w:t xml:space="preserve">Tej samej karze podlega, kto prowadzi agitację wyborczą na terenie szkół wobec uczniów. </w:t>
      </w:r>
      <w:r>
        <w:rPr>
          <w:b/>
        </w:rPr>
        <w:t>Art. 495.</w:t>
      </w:r>
      <w:r>
        <w:t xml:space="preserve"> § 1. Kto, w związku z wyborami: </w:t>
      </w:r>
    </w:p>
    <w:p w:rsidR="00E86353" w:rsidRDefault="00047D1D">
      <w:pPr>
        <w:numPr>
          <w:ilvl w:val="0"/>
          <w:numId w:val="182"/>
        </w:numPr>
        <w:spacing w:after="109"/>
        <w:ind w:right="0" w:hanging="420"/>
      </w:pPr>
      <w:r>
        <w:t xml:space="preserve">umieszcza plakaty i hasła wyborcze na ścianach budynków, przystankach komunikacji publicznej, tablicach i </w:t>
      </w:r>
      <w:r>
        <w:t xml:space="preserve">słupach ogłoszeniowych, ogrodzeniach, latarniach, urządzeniach energetycznych, telekomunikacyjnych i innych bez zgody właściciela lub zarządcy nieruchomości, obiektu albo urządzenia, </w:t>
      </w:r>
    </w:p>
    <w:p w:rsidR="00E86353" w:rsidRDefault="00047D1D">
      <w:pPr>
        <w:numPr>
          <w:ilvl w:val="0"/>
          <w:numId w:val="182"/>
        </w:numPr>
        <w:spacing w:after="103"/>
        <w:ind w:right="0" w:hanging="420"/>
      </w:pPr>
      <w:r>
        <w:t>przy ustawianiu własnych urządzeń ogłoszeniowych w celu prowadzenia kamp</w:t>
      </w:r>
      <w:r>
        <w:t xml:space="preserve">anii wyborczej narusza obowiązujące przepisy porządkowe, </w:t>
      </w:r>
    </w:p>
    <w:p w:rsidR="00E86353" w:rsidRDefault="00047D1D">
      <w:pPr>
        <w:numPr>
          <w:ilvl w:val="0"/>
          <w:numId w:val="182"/>
        </w:numPr>
        <w:spacing w:after="100"/>
        <w:ind w:right="0" w:hanging="420"/>
      </w:pPr>
      <w:r>
        <w:t xml:space="preserve">umieszcza plakaty i hasła wyborcze w taki sposób, że nie można ich usunąć bez powodowania szkód, </w:t>
      </w:r>
    </w:p>
    <w:p w:rsidR="00E86353" w:rsidRDefault="00047D1D">
      <w:pPr>
        <w:numPr>
          <w:ilvl w:val="0"/>
          <w:numId w:val="182"/>
        </w:numPr>
        <w:ind w:right="0" w:hanging="420"/>
      </w:pPr>
      <w:r>
        <w:t>(utracił moc)</w:t>
      </w:r>
      <w:r>
        <w:rPr>
          <w:vertAlign w:val="superscript"/>
        </w:rPr>
        <w:t>124)</w:t>
      </w:r>
      <w:r>
        <w:t xml:space="preserve"> </w:t>
      </w:r>
    </w:p>
    <w:p w:rsidR="00E86353" w:rsidRDefault="00047D1D">
      <w:pPr>
        <w:numPr>
          <w:ilvl w:val="0"/>
          <w:numId w:val="182"/>
        </w:numPr>
        <w:ind w:right="0" w:hanging="420"/>
      </w:pPr>
      <w:r>
        <w:t>(utracił moc)</w:t>
      </w:r>
      <w:r>
        <w:rPr>
          <w:vertAlign w:val="superscript"/>
        </w:rPr>
        <w:t xml:space="preserve">124) </w:t>
      </w:r>
    </w:p>
    <w:p w:rsidR="00E86353" w:rsidRDefault="00047D1D">
      <w:pPr>
        <w:spacing w:after="105"/>
        <w:ind w:left="-15" w:right="0" w:firstLine="0"/>
      </w:pPr>
      <w:r>
        <w:t xml:space="preserve">– podlega karze grzywny. </w:t>
      </w:r>
    </w:p>
    <w:p w:rsidR="00E86353" w:rsidRDefault="00047D1D">
      <w:pPr>
        <w:ind w:left="420" w:right="0" w:firstLine="0"/>
      </w:pPr>
      <w:r>
        <w:t xml:space="preserve">§ 2. Tej samej karze podlega: </w:t>
      </w:r>
    </w:p>
    <w:p w:rsidR="00E86353" w:rsidRDefault="00047D1D">
      <w:pPr>
        <w:numPr>
          <w:ilvl w:val="0"/>
          <w:numId w:val="183"/>
        </w:numPr>
        <w:ind w:right="0" w:hanging="420"/>
      </w:pPr>
      <w:r>
        <w:rPr>
          <w:vertAlign w:val="superscript"/>
        </w:rPr>
        <w:t>294)</w:t>
      </w:r>
      <w:r>
        <w:t xml:space="preserve"> </w:t>
      </w:r>
      <w:r>
        <w:t xml:space="preserve"> pełnomocnik wyborczy, który w terminie 30 dni po dniu wyborów nie usunie plakatów i haseł wyborczych oraz urządzeń ogłoszeniowych ustawionych w celu prowadzenia kampanii, z zastrzeżeniem art. 110 § 6a; </w:t>
      </w:r>
    </w:p>
    <w:p w:rsidR="00E86353" w:rsidRDefault="00047D1D">
      <w:pPr>
        <w:numPr>
          <w:ilvl w:val="0"/>
          <w:numId w:val="183"/>
        </w:numPr>
        <w:spacing w:after="160"/>
        <w:ind w:right="0" w:hanging="420"/>
      </w:pPr>
      <w:r>
        <w:t xml:space="preserve">osoba będąca redaktorem w rozumieniu ustawy z </w:t>
      </w:r>
      <w:r>
        <w:t>dnia 26 stycznia 1984 r. – Prawo prasowe, która dopuszcza do niewykonania obowiązku umieszczenia w informacjach, komunikatach, apelach i hasłach wyborczych, ogłaszanych w prasie drukowanej na koszt komitetów wyborczych wskazania przez kogo są opłacane i od</w:t>
      </w:r>
      <w:r>
        <w:t xml:space="preserve"> kogo pochodzą. </w:t>
      </w:r>
    </w:p>
    <w:p w:rsidR="00E86353" w:rsidRDefault="00047D1D">
      <w:pPr>
        <w:spacing w:after="101"/>
        <w:ind w:left="-15" w:right="0"/>
      </w:pPr>
      <w:r>
        <w:rPr>
          <w:b/>
        </w:rPr>
        <w:t>Art. 496.</w:t>
      </w:r>
      <w:r>
        <w:t xml:space="preserve"> Kto, w związku z wyborami, nie umieszcza w materiałach wyborczych wyraźnego oznaczenia komitetu wyborczego od którego pochodzą </w:t>
      </w:r>
    </w:p>
    <w:p w:rsidR="00E86353" w:rsidRDefault="00047D1D">
      <w:pPr>
        <w:numPr>
          <w:ilvl w:val="1"/>
          <w:numId w:val="183"/>
        </w:numPr>
        <w:spacing w:after="170"/>
        <w:ind w:left="571" w:right="0" w:hanging="151"/>
      </w:pPr>
      <w:r>
        <w:t xml:space="preserve">podlega karze grzywny. </w:t>
      </w:r>
    </w:p>
    <w:p w:rsidR="00E86353" w:rsidRDefault="00047D1D">
      <w:pPr>
        <w:spacing w:after="75" w:line="336" w:lineRule="auto"/>
        <w:ind w:left="-15" w:right="0"/>
      </w:pPr>
      <w:r>
        <w:rPr>
          <w:b/>
        </w:rPr>
        <w:t>Art. 497.</w:t>
      </w:r>
      <w:r>
        <w:t xml:space="preserve"> § 1. Kto, w związku z wyborami, zbiera podpisy osób popierających z</w:t>
      </w:r>
      <w:r>
        <w:t xml:space="preserve">głoszenie listy kandydatów lub kandydata, stosując jakąkolwiek formę nacisków zmierzających do uzyskania podpisów – podlega grzywnie od 1000 do 10 000 złotych. </w:t>
      </w:r>
    </w:p>
    <w:p w:rsidR="00E86353" w:rsidRDefault="00047D1D">
      <w:pPr>
        <w:ind w:left="-15" w:right="0"/>
      </w:pPr>
      <w:r>
        <w:t>§ 2. Tej samej karze podlega, kto zbiera podpisy osób popierających zgłoszenie listy kandydatów</w:t>
      </w:r>
      <w:r>
        <w:t xml:space="preserve"> lub kandydata na terenie jednostek wojskowych lub innych jednostek organizacyjnych podległych Ministrowi Obrony Narodowej albo oddziałów obrony cywilnej lub skoszarowanych jednostek podległych ministrowi właściwemu do spraw wewnętrznych. </w:t>
      </w:r>
    </w:p>
    <w:p w:rsidR="00E86353" w:rsidRDefault="00047D1D">
      <w:pPr>
        <w:spacing w:after="102"/>
        <w:ind w:left="-15" w:right="0"/>
      </w:pPr>
      <w:r>
        <w:t>§ 3. Kto udziela</w:t>
      </w:r>
      <w:r>
        <w:t xml:space="preserve"> lub przyjmuje korzyść majątkową lub osobistą w zamian za zbieranie lub złożenie podpisu pod zgłoszeniem listy kandydatów lub kandydata </w:t>
      </w:r>
    </w:p>
    <w:p w:rsidR="00E86353" w:rsidRDefault="00047D1D">
      <w:pPr>
        <w:numPr>
          <w:ilvl w:val="1"/>
          <w:numId w:val="183"/>
        </w:numPr>
        <w:spacing w:after="165"/>
        <w:ind w:left="571" w:right="0" w:hanging="151"/>
      </w:pPr>
      <w:r>
        <w:t xml:space="preserve">podlega grzywnie od 10 000 do 50 000 zł. </w:t>
      </w:r>
    </w:p>
    <w:p w:rsidR="00E86353" w:rsidRDefault="00047D1D">
      <w:pPr>
        <w:spacing w:after="165"/>
        <w:ind w:left="-15" w:right="0"/>
      </w:pPr>
      <w:r>
        <w:rPr>
          <w:b/>
        </w:rPr>
        <w:t>Art. 497a.</w:t>
      </w:r>
      <w:r>
        <w:rPr>
          <w:vertAlign w:val="superscript"/>
        </w:rPr>
        <w:footnoteReference w:id="245"/>
      </w:r>
      <w:r>
        <w:rPr>
          <w:vertAlign w:val="superscript"/>
        </w:rPr>
        <w:t>)</w:t>
      </w:r>
      <w:r>
        <w:t xml:space="preserve"> Kto w dniu wyborów wynosi kartę do głosowania poza lokal wyborcz</w:t>
      </w:r>
      <w:r>
        <w:t xml:space="preserve">y lub taką kartę poza lokalem wyborczym przyjmuje lub posiada, nie będąc do tego uprawnionym, podlega karze grzywny, ograniczenia wolności lub pozbawienia wolności do lat 2. </w:t>
      </w:r>
    </w:p>
    <w:p w:rsidR="00E86353" w:rsidRDefault="00047D1D">
      <w:pPr>
        <w:spacing w:after="99"/>
        <w:ind w:left="-15" w:right="0"/>
      </w:pPr>
      <w:r>
        <w:rPr>
          <w:b/>
        </w:rPr>
        <w:t>Art. 498.</w:t>
      </w:r>
      <w:r>
        <w:t xml:space="preserve"> Kto, w związku z wyborami, w okresie od zakończenia kampanii wyborczej </w:t>
      </w:r>
      <w:r>
        <w:t xml:space="preserve">aż do zakończenia głosowania prowadzi agitację wyborczą </w:t>
      </w:r>
    </w:p>
    <w:p w:rsidR="00E86353" w:rsidRDefault="00047D1D">
      <w:pPr>
        <w:numPr>
          <w:ilvl w:val="1"/>
          <w:numId w:val="183"/>
        </w:numPr>
        <w:ind w:left="571" w:right="0" w:hanging="151"/>
      </w:pPr>
      <w:r>
        <w:t xml:space="preserve">podlega karze grzywny. </w:t>
      </w:r>
    </w:p>
    <w:p w:rsidR="00E86353" w:rsidRDefault="00047D1D">
      <w:pPr>
        <w:spacing w:after="55" w:line="325" w:lineRule="auto"/>
        <w:ind w:left="-15" w:right="0"/>
      </w:pPr>
      <w:r>
        <w:rPr>
          <w:b/>
        </w:rPr>
        <w:t>Art. 499.</w:t>
      </w:r>
      <w:r>
        <w:t xml:space="preserve"> (uchylony)</w:t>
      </w:r>
      <w:r>
        <w:rPr>
          <w:vertAlign w:val="superscript"/>
        </w:rPr>
        <w:footnoteReference w:id="246"/>
      </w:r>
      <w:r>
        <w:rPr>
          <w:vertAlign w:val="superscript"/>
        </w:rPr>
        <w:t>)</w:t>
      </w:r>
      <w:r>
        <w:t xml:space="preserve"> </w:t>
      </w:r>
      <w:r>
        <w:rPr>
          <w:b/>
        </w:rPr>
        <w:t>Art. 500.</w:t>
      </w:r>
      <w:r>
        <w:t xml:space="preserve"> Kto, w związku z wyborami w okresie od zakończenia kampanii wyborczej aż do zakończenia głosowania, podaje do publicznej wiadomości wyniki prz</w:t>
      </w:r>
      <w:r>
        <w:t xml:space="preserve">edwyborczych badań (sondaży) opinii publicznej dotyczących przewidywanych zachowań wyborczych lub przewidywanych wyników wyborów, lub wyniki sondaży wyborczych przeprowadzanych w dniu głosowania </w:t>
      </w:r>
    </w:p>
    <w:p w:rsidR="00E86353" w:rsidRDefault="00047D1D">
      <w:pPr>
        <w:numPr>
          <w:ilvl w:val="1"/>
          <w:numId w:val="183"/>
        </w:numPr>
        <w:spacing w:after="168"/>
        <w:ind w:left="571" w:right="0" w:hanging="151"/>
      </w:pPr>
      <w:r>
        <w:t xml:space="preserve">podlega grzywnie od 500 000 do 1 000 000 złotych. </w:t>
      </w:r>
    </w:p>
    <w:p w:rsidR="00E86353" w:rsidRDefault="00047D1D">
      <w:pPr>
        <w:spacing w:after="106"/>
        <w:ind w:left="-15" w:right="0"/>
      </w:pPr>
      <w:r>
        <w:rPr>
          <w:b/>
        </w:rPr>
        <w:t>Art. 501.</w:t>
      </w:r>
      <w:r>
        <w:t xml:space="preserve"> Kto, w związku z wyborami, prowadząc agitację wyborczą na rzecz komitetów wyborczych lub kandydata albo kandydatów organizuje loterie fantowe lub innego rodzaju gry losowe albo konkursy, w których wygranymi są nagrody pieniężne lub przedmioty o wartości w</w:t>
      </w:r>
      <w:r>
        <w:t xml:space="preserve">yższej niż wartość przedmiotów zwyczajowo używanych w celach reklamowych lub promocyjnych </w:t>
      </w:r>
    </w:p>
    <w:p w:rsidR="00E86353" w:rsidRDefault="00047D1D">
      <w:pPr>
        <w:numPr>
          <w:ilvl w:val="1"/>
          <w:numId w:val="183"/>
        </w:numPr>
        <w:ind w:left="571" w:right="0" w:hanging="151"/>
      </w:pPr>
      <w:r>
        <w:t xml:space="preserve">podlega grzywnie od 5000 do 50 000 złotych. </w:t>
      </w:r>
    </w:p>
    <w:p w:rsidR="00E86353" w:rsidRDefault="00047D1D">
      <w:pPr>
        <w:spacing w:after="0"/>
        <w:ind w:left="420" w:right="0" w:firstLine="0"/>
      </w:pPr>
      <w:r>
        <w:rPr>
          <w:b/>
        </w:rPr>
        <w:t>Art. 502.</w:t>
      </w:r>
      <w:r>
        <w:t xml:space="preserve"> Kto, w związku z wyborami, podaje lub dostarcza, w ramach prowadzonej agitacji wyborczej, napoje alko-</w:t>
      </w:r>
    </w:p>
    <w:p w:rsidR="00E86353" w:rsidRDefault="00047D1D">
      <w:pPr>
        <w:spacing w:after="98"/>
        <w:ind w:left="-15" w:right="0" w:firstLine="0"/>
      </w:pPr>
      <w:r>
        <w:t xml:space="preserve">holowe </w:t>
      </w:r>
      <w:r>
        <w:t xml:space="preserve">nieodpłatnie lub po cenach sprzedaży netto możliwych do uzyskania, nie wyższych od cen nabycia lub kosztów wytworzenia </w:t>
      </w:r>
    </w:p>
    <w:p w:rsidR="00E86353" w:rsidRDefault="00047D1D">
      <w:pPr>
        <w:numPr>
          <w:ilvl w:val="1"/>
          <w:numId w:val="183"/>
        </w:numPr>
        <w:spacing w:after="158"/>
        <w:ind w:left="571" w:right="0" w:hanging="151"/>
      </w:pPr>
      <w:r>
        <w:t xml:space="preserve">podlega grzywnie od 5000 do 50 000 złotych. </w:t>
      </w:r>
    </w:p>
    <w:p w:rsidR="00E86353" w:rsidRDefault="00047D1D">
      <w:pPr>
        <w:spacing w:after="64" w:line="365" w:lineRule="auto"/>
        <w:ind w:left="420" w:right="0" w:firstLine="0"/>
      </w:pPr>
      <w:r>
        <w:rPr>
          <w:b/>
        </w:rPr>
        <w:t>Art. 503.</w:t>
      </w:r>
      <w:r>
        <w:t xml:space="preserve"> Kto, w związku z wyborami, udziela korzyści majątkowej jednego komitetu innemu ko</w:t>
      </w:r>
      <w:r>
        <w:t xml:space="preserve">mitetowi wyborczemu – podlega karze grzywny od 1000 do 10 000 zł. </w:t>
      </w:r>
    </w:p>
    <w:p w:rsidR="00E86353" w:rsidRDefault="00047D1D">
      <w:pPr>
        <w:spacing w:after="23" w:line="369" w:lineRule="auto"/>
        <w:ind w:left="420" w:right="1615" w:firstLine="0"/>
      </w:pPr>
      <w:r>
        <w:rPr>
          <w:b/>
        </w:rPr>
        <w:t>Art. 504.</w:t>
      </w:r>
      <w:r>
        <w:t xml:space="preserve"> Kto, w związku z wyborami organizuje zbiórki publiczne na cele kampanii wyborczej – podlega grzywnie od 1000 do 100 000 złotych. </w:t>
      </w:r>
    </w:p>
    <w:p w:rsidR="00E86353" w:rsidRDefault="00047D1D">
      <w:pPr>
        <w:spacing w:after="182"/>
        <w:ind w:left="420" w:right="0" w:firstLine="0"/>
      </w:pPr>
      <w:r>
        <w:rPr>
          <w:b/>
        </w:rPr>
        <w:t>Art. 504a.</w:t>
      </w:r>
      <w:r>
        <w:t xml:space="preserve"> (uchylony)</w:t>
      </w:r>
      <w:r>
        <w:rPr>
          <w:vertAlign w:val="superscript"/>
        </w:rPr>
        <w:footnoteReference w:id="247"/>
      </w:r>
      <w:r>
        <w:rPr>
          <w:vertAlign w:val="superscript"/>
        </w:rPr>
        <w:t>)</w:t>
      </w:r>
      <w:r>
        <w:t xml:space="preserve"> </w:t>
      </w:r>
    </w:p>
    <w:p w:rsidR="00E86353" w:rsidRDefault="00047D1D">
      <w:pPr>
        <w:spacing w:after="72" w:line="327" w:lineRule="auto"/>
        <w:ind w:left="-15" w:right="0"/>
      </w:pPr>
      <w:r>
        <w:rPr>
          <w:b/>
        </w:rPr>
        <w:t>Art. 505.</w:t>
      </w:r>
      <w:r>
        <w:t xml:space="preserve"> § 1. Pełnomocn</w:t>
      </w:r>
      <w:r>
        <w:t xml:space="preserve">ik finansowy komitetu wyborczego, który w związku z wyborami nie dopełnia obowiązku gromadzenia środków finansowych na rachunku bankowym – podlega karze grzywny. </w:t>
      </w:r>
    </w:p>
    <w:p w:rsidR="00E86353" w:rsidRDefault="00047D1D">
      <w:pPr>
        <w:spacing w:after="0" w:line="321" w:lineRule="auto"/>
        <w:ind w:left="-15" w:right="0"/>
      </w:pPr>
      <w:r>
        <w:t xml:space="preserve">§ 2. </w:t>
      </w:r>
      <w:r>
        <w:t>Tej samej karze podlega, kto nie wprowadza zastrzeżenia do umowy rachunku bankowego zawartej przez niego w imieniu komitetu wyborczego o wymaganym ustawą sposobie dokonywania wpłat na rzecz komitetu wyborczego oraz dopuszczalnym źródle pozyskiwania środków</w:t>
      </w:r>
      <w:r>
        <w:t xml:space="preserve"> finansowych przez komitet wyborczy, a także o dopuszczalnym terminie dokonywania wpłat. </w:t>
      </w:r>
      <w:r>
        <w:rPr>
          <w:b/>
        </w:rPr>
        <w:t>Art. 505a.</w:t>
      </w:r>
      <w:r>
        <w:t xml:space="preserve"> Pełnomocnik finansowy komitetu wyborczego, który w związku z wyborami nie dopełnia obowiązku pro-</w:t>
      </w:r>
    </w:p>
    <w:p w:rsidR="00E86353" w:rsidRDefault="00047D1D">
      <w:pPr>
        <w:spacing w:after="92"/>
        <w:ind w:left="-15" w:right="0" w:firstLine="0"/>
      </w:pPr>
      <w:r>
        <w:t>wadzenia, umieszczania na stronie internetowej lub uaktual</w:t>
      </w:r>
      <w:r>
        <w:t xml:space="preserve">niania rejestru zaciągniętych kredytów lub rejestru wpłat osób fizycznych </w:t>
      </w:r>
    </w:p>
    <w:p w:rsidR="00E86353" w:rsidRDefault="00047D1D">
      <w:pPr>
        <w:numPr>
          <w:ilvl w:val="1"/>
          <w:numId w:val="183"/>
        </w:numPr>
        <w:ind w:left="571" w:right="0" w:hanging="151"/>
      </w:pPr>
      <w:r>
        <w:t xml:space="preserve">podlega karze grzywny. </w:t>
      </w:r>
    </w:p>
    <w:p w:rsidR="00E86353" w:rsidRDefault="00047D1D">
      <w:pPr>
        <w:ind w:left="420" w:right="0" w:firstLine="0"/>
      </w:pPr>
      <w:r>
        <w:rPr>
          <w:b/>
        </w:rPr>
        <w:t>Art. 506.</w:t>
      </w:r>
      <w:r>
        <w:t xml:space="preserve"> Kto, w związku z wyborami: </w:t>
      </w:r>
    </w:p>
    <w:p w:rsidR="00E86353" w:rsidRDefault="00047D1D">
      <w:pPr>
        <w:numPr>
          <w:ilvl w:val="0"/>
          <w:numId w:val="184"/>
        </w:numPr>
        <w:ind w:right="0" w:hanging="420"/>
      </w:pPr>
      <w:r>
        <w:t xml:space="preserve">pozyskuje korzyści majątkowe na rzecz komitetu wyborczego lub wydatkuje środki finansowe komitetu </w:t>
      </w:r>
      <w:r>
        <w:t xml:space="preserve">wyborczego na cele inne niż związane z wyborami, </w:t>
      </w:r>
    </w:p>
    <w:p w:rsidR="00E86353" w:rsidRDefault="00047D1D">
      <w:pPr>
        <w:numPr>
          <w:ilvl w:val="0"/>
          <w:numId w:val="184"/>
        </w:numPr>
        <w:ind w:right="0" w:hanging="420"/>
      </w:pPr>
      <w:r>
        <w:t xml:space="preserve">pozyskuje korzyści majątkowe na rzecz komitetu wyborczego lub wydatkuje środki finansowe komitetu wyborczego przed dniem, od którego zezwala na to ustawa, </w:t>
      </w:r>
    </w:p>
    <w:p w:rsidR="00E86353" w:rsidRDefault="00047D1D">
      <w:pPr>
        <w:numPr>
          <w:ilvl w:val="0"/>
          <w:numId w:val="184"/>
        </w:numPr>
        <w:ind w:right="0" w:hanging="420"/>
      </w:pPr>
      <w:r>
        <w:t>pozyskuje korzyści majątkowe na rzecz komitetu wyb</w:t>
      </w:r>
      <w:r>
        <w:t xml:space="preserve">orczego po dniu wyborów, </w:t>
      </w:r>
    </w:p>
    <w:p w:rsidR="00E86353" w:rsidRDefault="00047D1D">
      <w:pPr>
        <w:numPr>
          <w:ilvl w:val="0"/>
          <w:numId w:val="184"/>
        </w:numPr>
        <w:ind w:right="0" w:hanging="420"/>
      </w:pPr>
      <w:r>
        <w:t xml:space="preserve">wydatkuje środki finansowe komitetu wyborczego po dniu złożenia sprawozdania finansowego, </w:t>
      </w:r>
    </w:p>
    <w:p w:rsidR="00E86353" w:rsidRDefault="00047D1D">
      <w:pPr>
        <w:numPr>
          <w:ilvl w:val="0"/>
          <w:numId w:val="184"/>
        </w:numPr>
        <w:spacing w:after="84"/>
        <w:ind w:right="0" w:hanging="420"/>
      </w:pPr>
      <w:r>
        <w:t>wydatkuje środki finansowe komitetu wyborczego z naruszeniem limitów wydatków określonych dla komitetów wyborczych, 6) udziela komitetowi w</w:t>
      </w:r>
      <w:r>
        <w:t xml:space="preserve">yborczemu organizacji albo komitetowi wyborczemu wyborców lub przyjmuje w imieniu tych komitetów korzyść majątkową pochodzącą z innego źródła niż od obywatela polskiego mającego miejsce stałego zamieszkania na terytorium Rzeczypospolitej Polskiej, </w:t>
      </w:r>
    </w:p>
    <w:p w:rsidR="00E86353" w:rsidRDefault="00047D1D">
      <w:pPr>
        <w:numPr>
          <w:ilvl w:val="0"/>
          <w:numId w:val="185"/>
        </w:numPr>
        <w:spacing w:after="104"/>
        <w:ind w:right="0" w:hanging="420"/>
      </w:pPr>
      <w:r>
        <w:t>udziela</w:t>
      </w:r>
      <w:r>
        <w:t xml:space="preserve"> komitetowi wyborczemu partii politycznej albo koalicyjnemu komitetowi wyborczemu lub przyjmuje w imieniu tych komitetów korzyść majątkową z innego źródła niż z funduszu wyborczego partii politycznej tworzącej komitet wyborczy partii politycznej lub z fund</w:t>
      </w:r>
      <w:r>
        <w:t xml:space="preserve">uszów wyborczych partii politycznych tworzących koalicyjny komitet wyborczy, </w:t>
      </w:r>
    </w:p>
    <w:p w:rsidR="00E86353" w:rsidRDefault="00047D1D">
      <w:pPr>
        <w:numPr>
          <w:ilvl w:val="0"/>
          <w:numId w:val="185"/>
        </w:numPr>
        <w:spacing w:after="93" w:line="330" w:lineRule="auto"/>
        <w:ind w:right="0" w:hanging="420"/>
      </w:pPr>
      <w:r>
        <w:t xml:space="preserve">nie będąc obywatelem polskim mającym miejsce stałego zamieszkania na terenie Rzeczypospolitej Polskiej, dokonuje czynności skutkującej zmniejszeniem wartości zobowiązań komitetu </w:t>
      </w:r>
      <w:r>
        <w:t xml:space="preserve">wyborczego – podlega grzywnie od 1000 do 100 000 złotych. </w:t>
      </w:r>
    </w:p>
    <w:p w:rsidR="00E86353" w:rsidRDefault="00047D1D">
      <w:pPr>
        <w:spacing w:after="106"/>
        <w:ind w:left="-15" w:right="0"/>
      </w:pPr>
      <w:r>
        <w:rPr>
          <w:b/>
        </w:rPr>
        <w:t>Art. 507.</w:t>
      </w:r>
      <w:r>
        <w:rPr>
          <w:vertAlign w:val="superscript"/>
        </w:rPr>
        <w:footnoteReference w:id="248"/>
      </w:r>
      <w:r>
        <w:rPr>
          <w:vertAlign w:val="superscript"/>
        </w:rPr>
        <w:t>)</w:t>
      </w:r>
      <w:r>
        <w:t xml:space="preserve"> Kto, w związku z wyborami, udziela komitetowi wyborczemu lub przyjmuje w jego imieniu korzyść majątkową o charakterze niepieniężnym inną niż nieodpłatne usługi polegające na rozpowszech</w:t>
      </w:r>
      <w:r>
        <w:t>nianiu plakatów i ulotek wyborczych przez osoby fizyczne, pomocy w pracach biurowych udzielanej przez osoby fizyczne, wykorzystanie przedmiotów i urządzeń, w tym pojazdów mechanicznych, udostępnianych nieodpłatnie przez osoby fizyczne, nieodpłatne udostępn</w:t>
      </w:r>
      <w:r>
        <w:t xml:space="preserve">ianie miejsc do ekspozycji materiałów wyborczych przez osoby fizyczne nieprowadzące działalności gospodarczej w zakresie reklamy </w:t>
      </w:r>
    </w:p>
    <w:p w:rsidR="00E86353" w:rsidRDefault="00047D1D">
      <w:pPr>
        <w:numPr>
          <w:ilvl w:val="1"/>
          <w:numId w:val="185"/>
        </w:numPr>
        <w:spacing w:after="171"/>
        <w:ind w:left="571" w:right="0" w:hanging="151"/>
      </w:pPr>
      <w:r>
        <w:t xml:space="preserve">podlega grzywnie od 1000 do 100 000 złotych. </w:t>
      </w:r>
    </w:p>
    <w:p w:rsidR="00E86353" w:rsidRDefault="00047D1D">
      <w:pPr>
        <w:ind w:left="-15" w:right="0"/>
      </w:pPr>
      <w:r>
        <w:rPr>
          <w:b/>
        </w:rPr>
        <w:t>Art. 508.</w:t>
      </w:r>
      <w:r>
        <w:t xml:space="preserve"> § 1. Pełnomocnik finansowy komitetu wyborczego, który w związku z </w:t>
      </w:r>
      <w:r>
        <w:t xml:space="preserve">wyborami nie dopełnia w terminie obowiązku przekazania przez komitet wyborczy na rzecz organizacji pożytku publicznego osiągniętej przez komitet wyborczy nadwyżki pozyskanych środków finansowych nad poniesionymi wydatkami </w:t>
      </w:r>
    </w:p>
    <w:p w:rsidR="00E86353" w:rsidRDefault="00047D1D">
      <w:pPr>
        <w:numPr>
          <w:ilvl w:val="1"/>
          <w:numId w:val="185"/>
        </w:numPr>
        <w:ind w:left="571" w:right="0" w:hanging="151"/>
      </w:pPr>
      <w:r>
        <w:t>podlega grzywnie, karze ogranicze</w:t>
      </w:r>
      <w:r>
        <w:t xml:space="preserve">nia wolności albo pozbawienia wolności do lat 2. </w:t>
      </w:r>
    </w:p>
    <w:p w:rsidR="00E86353" w:rsidRDefault="00047D1D">
      <w:pPr>
        <w:ind w:left="-15" w:right="0"/>
      </w:pPr>
      <w:r>
        <w:t>§ 2. Tej samej karze podlega, kto nie dopuszcza do wykonania lub utrudnia dopełnienie obowiązku przekazania przez komitet wyborczy na rzecz organizacji pożytku publicznego nadwyżki pozyskanych środków finan</w:t>
      </w:r>
      <w:r>
        <w:t xml:space="preserve">sowych nad poniesionymi wydatkami, o którym mowa w § 1. </w:t>
      </w:r>
    </w:p>
    <w:p w:rsidR="00E86353" w:rsidRDefault="00047D1D">
      <w:pPr>
        <w:spacing w:after="89" w:line="325" w:lineRule="auto"/>
        <w:ind w:left="-15" w:right="0"/>
      </w:pPr>
      <w:r>
        <w:t xml:space="preserve">§ 3. Jeżeli osoba, o której mowa w § 2, działa nieumyślnie – podlega grzywnie. </w:t>
      </w:r>
      <w:r>
        <w:rPr>
          <w:b/>
        </w:rPr>
        <w:t>Art. 509.</w:t>
      </w:r>
      <w:r>
        <w:t xml:space="preserve"> § 1. Pełnomocnik finansowy komitetu wyborczego, który w związku z wyborami nie dopełnia obowiązku sporządzenia</w:t>
      </w:r>
      <w:r>
        <w:t xml:space="preserve"> i przedłożenia w terminie komisarzowi wyborczemu albo Państwowej Komisji Wyborczej sprawozdania finansowego o źródłach pozyskania funduszy oraz poniesionych wydatkach na cele wyborcze albo podaje w tym sprawozdaniu nieprawdziwe dane </w:t>
      </w:r>
    </w:p>
    <w:p w:rsidR="00E86353" w:rsidRDefault="00047D1D">
      <w:pPr>
        <w:numPr>
          <w:ilvl w:val="1"/>
          <w:numId w:val="185"/>
        </w:numPr>
        <w:ind w:left="571" w:right="0" w:hanging="151"/>
      </w:pPr>
      <w:r>
        <w:t>podlega grzywnie, kar</w:t>
      </w:r>
      <w:r>
        <w:t xml:space="preserve">ze ograniczenia wolności albo pozbawienia wolności do lat 2. </w:t>
      </w:r>
    </w:p>
    <w:p w:rsidR="00E86353" w:rsidRDefault="00047D1D">
      <w:pPr>
        <w:ind w:left="-15" w:right="0"/>
      </w:pPr>
      <w:r>
        <w:t xml:space="preserve">§ 2. Tej samej karze podlega, kto nie dopuszcza do wykonania lub utrudnia dopełnienie obowiązku sporządzenia i przedłożenia komisarzowi wyborczemu albo Państwowej Komisji Wyborczej sprawozdania </w:t>
      </w:r>
      <w:r>
        <w:t xml:space="preserve">finansowego, o którym mowa w § 1. </w:t>
      </w:r>
    </w:p>
    <w:p w:rsidR="00E86353" w:rsidRDefault="00047D1D">
      <w:pPr>
        <w:spacing w:after="51" w:line="325" w:lineRule="auto"/>
        <w:ind w:left="-15" w:right="0"/>
      </w:pPr>
      <w:r>
        <w:t xml:space="preserve">§ 3. Jeżeli osoba, o której mowa w § 2, działa nieumyślnie – podlega grzywnie. </w:t>
      </w:r>
      <w:r>
        <w:rPr>
          <w:b/>
        </w:rPr>
        <w:t>Art. 510.</w:t>
      </w:r>
      <w:r>
        <w:t xml:space="preserve"> § 1.</w:t>
      </w:r>
      <w:r>
        <w:rPr>
          <w:vertAlign w:val="superscript"/>
        </w:rPr>
        <w:footnoteReference w:id="249"/>
      </w:r>
      <w:r>
        <w:rPr>
          <w:vertAlign w:val="superscript"/>
        </w:rPr>
        <w:t>)</w:t>
      </w:r>
      <w:r>
        <w:t xml:space="preserve"> Kto, w związku z wyborami, nie dopuszcza do wykonywania lub utrudnia dopełnienie przez biegłego rewidenta obowiązku sporządze</w:t>
      </w:r>
      <w:r>
        <w:t xml:space="preserve">nia sprawozdania zawierającego opinię biegłego rewidenta dotyczącego sprawozdania finansowego </w:t>
      </w:r>
    </w:p>
    <w:p w:rsidR="00E86353" w:rsidRDefault="00047D1D">
      <w:pPr>
        <w:numPr>
          <w:ilvl w:val="1"/>
          <w:numId w:val="185"/>
        </w:numPr>
        <w:ind w:left="571" w:right="0" w:hanging="151"/>
      </w:pPr>
      <w:r>
        <w:t xml:space="preserve">podlega grzywnie, karze ograniczenia wolności albo pozbawienia wolności do lat 2. </w:t>
      </w:r>
    </w:p>
    <w:p w:rsidR="00E86353" w:rsidRDefault="00047D1D">
      <w:pPr>
        <w:spacing w:after="69" w:line="377" w:lineRule="auto"/>
        <w:ind w:left="420" w:right="4623" w:firstLine="0"/>
      </w:pPr>
      <w:r>
        <w:t>§ 2. Jeżeli osoba, o której mowa w § 1, działa nieumyślnie – podlega grzywnie.</w:t>
      </w:r>
      <w:r>
        <w:t xml:space="preserve"> </w:t>
      </w:r>
    </w:p>
    <w:p w:rsidR="00E86353" w:rsidRDefault="00047D1D">
      <w:pPr>
        <w:spacing w:after="77" w:line="374" w:lineRule="auto"/>
        <w:ind w:left="420" w:right="590" w:firstLine="0"/>
      </w:pPr>
      <w:r>
        <w:rPr>
          <w:b/>
        </w:rPr>
        <w:t>Art. 511.</w:t>
      </w:r>
      <w:r>
        <w:t xml:space="preserve"> Kto pobiera od udzielającego pełnomocnictwa do głosowania opłatę za głosowanie w jego imieniu – podlega karze grzywny. </w:t>
      </w:r>
    </w:p>
    <w:p w:rsidR="00E86353" w:rsidRDefault="00047D1D">
      <w:pPr>
        <w:spacing w:after="65" w:line="376" w:lineRule="auto"/>
        <w:ind w:left="420" w:right="302" w:firstLine="0"/>
      </w:pPr>
      <w:r>
        <w:rPr>
          <w:b/>
        </w:rPr>
        <w:t>Art. 512.</w:t>
      </w:r>
      <w:r>
        <w:t xml:space="preserve"> Kto udziela pełnomocnictwa do głosowania w zamian za jakąkolwiek korzyść majątkową lub osobistą – podlega karze ar</w:t>
      </w:r>
      <w:r>
        <w:t xml:space="preserve">esztu albo grzywny. </w:t>
      </w:r>
    </w:p>
    <w:p w:rsidR="00E86353" w:rsidRDefault="00047D1D">
      <w:pPr>
        <w:spacing w:after="73" w:line="376" w:lineRule="auto"/>
        <w:ind w:left="420" w:right="1308" w:firstLine="0"/>
      </w:pPr>
      <w:r>
        <w:rPr>
          <w:b/>
        </w:rPr>
        <w:t>Art. 513.</w:t>
      </w:r>
      <w:r>
        <w:t xml:space="preserve"> Wyborca, który więcej niż jeden raz uczestniczył w głosowaniu w tych samych wyborach – podlega karze grzywny. </w:t>
      </w:r>
    </w:p>
    <w:p w:rsidR="00E86353" w:rsidRDefault="00047D1D">
      <w:pPr>
        <w:spacing w:after="39" w:line="374" w:lineRule="auto"/>
        <w:ind w:left="420" w:right="1892" w:firstLine="0"/>
      </w:pPr>
      <w:r>
        <w:rPr>
          <w:b/>
        </w:rPr>
        <w:t>Art. 513a.</w:t>
      </w:r>
      <w:r>
        <w:t xml:space="preserve"> § 1. Kto bez uprawnienia otwiera pakiet wyborczy lub zaklejoną kopertę zwrotną – podlega karze grzywny.</w:t>
      </w:r>
      <w:r>
        <w:t xml:space="preserve"> </w:t>
      </w:r>
    </w:p>
    <w:p w:rsidR="00E86353" w:rsidRDefault="00047D1D">
      <w:pPr>
        <w:spacing w:after="152"/>
        <w:ind w:left="420" w:right="0" w:firstLine="0"/>
      </w:pPr>
      <w:r>
        <w:t xml:space="preserve">§ 2. Tej samej karze podlega, kto bez uprawnienia niszczy pakiet wyborczy lub zaklejoną kopertę zwrotną. </w:t>
      </w:r>
    </w:p>
    <w:p w:rsidR="00E86353" w:rsidRDefault="00047D1D">
      <w:pPr>
        <w:ind w:left="-15" w:right="0"/>
      </w:pPr>
      <w:r>
        <w:rPr>
          <w:b/>
        </w:rPr>
        <w:t>Art. 513b.</w:t>
      </w:r>
      <w:r>
        <w:rPr>
          <w:vertAlign w:val="superscript"/>
        </w:rPr>
        <w:footnoteReference w:id="250"/>
      </w:r>
      <w:r>
        <w:rPr>
          <w:vertAlign w:val="superscript"/>
        </w:rPr>
        <w:t>)</w:t>
      </w:r>
      <w:r>
        <w:t xml:space="preserve"> § 1. Kto bez uprawnienia otwiera opakowanie zbiorcze, o którym mowa w art. 79, lub kopertę z dokumentami, o których mowa w art. 78, lub</w:t>
      </w:r>
      <w:r>
        <w:t xml:space="preserve"> przetrzymuje tę kopertę w jakimkolwiek miejscu poza siedzibą obwodowej komisji wyborczej lub siedzibą właściwej komisji wyborczej wyższego stopnia – podlega karze grzywny. </w:t>
      </w:r>
    </w:p>
    <w:p w:rsidR="00E86353" w:rsidRDefault="00047D1D">
      <w:pPr>
        <w:spacing w:after="163"/>
        <w:ind w:left="-15" w:right="0"/>
      </w:pPr>
      <w:r>
        <w:t>§ 2. Tej samej karze podlega, kto udostępnia dokumenty z głosowania albo opakowani</w:t>
      </w:r>
      <w:r>
        <w:t xml:space="preserve">e zbiorcze, o których mowa w art. 79, nieuprawnionym podmiotom lub w celach innych niż określone w art. 79 § 3 i 4. </w:t>
      </w:r>
    </w:p>
    <w:p w:rsidR="00E86353" w:rsidRDefault="00047D1D">
      <w:pPr>
        <w:spacing w:after="88" w:line="357" w:lineRule="auto"/>
        <w:ind w:left="-15" w:right="0"/>
      </w:pPr>
      <w:r>
        <w:rPr>
          <w:b/>
        </w:rPr>
        <w:t>Art. 513c.</w:t>
      </w:r>
      <w:r>
        <w:rPr>
          <w:vertAlign w:val="superscript"/>
        </w:rPr>
        <w:t>300)</w:t>
      </w:r>
      <w:r>
        <w:t xml:space="preserve"> Kto przemocą, groźbą bezprawną lub podstępem przeszkadza osobom uprawnionym na mocy przepisów kodeksu w ich czynnościach pol</w:t>
      </w:r>
      <w:r>
        <w:t xml:space="preserve">egających na monitorowaniu lub dokumentowaniu procedur wyborczych – podlega grzywnie, karze ograniczenia wolności albo pozbawienia wolności do lat 2. </w:t>
      </w:r>
    </w:p>
    <w:p w:rsidR="00E86353" w:rsidRDefault="00047D1D">
      <w:pPr>
        <w:spacing w:line="327" w:lineRule="auto"/>
        <w:ind w:left="-15" w:right="0"/>
      </w:pPr>
      <w:r>
        <w:rPr>
          <w:b/>
        </w:rPr>
        <w:t>Art. 514.</w:t>
      </w:r>
      <w:r>
        <w:t xml:space="preserve"> Kto dokonuje wydatków na kampanię wyborczą prowadzoną w formach i na zasadach właściwych dla re</w:t>
      </w:r>
      <w:r>
        <w:t xml:space="preserve">klamy w wysokości przekraczającej limit określony w art. 136 – podlega grzywnie. </w:t>
      </w:r>
    </w:p>
    <w:p w:rsidR="00E86353" w:rsidRDefault="00047D1D">
      <w:pPr>
        <w:ind w:left="-15" w:right="0"/>
      </w:pPr>
      <w:r>
        <w:rPr>
          <w:b/>
        </w:rPr>
        <w:t>Art. 515.</w:t>
      </w:r>
      <w:r>
        <w:t xml:space="preserve"> § 1. W przypadku skazania za wykroczenie określone w art. 495 § 1 sąd orzeka przepadek przedmiotów, które służyły lub były przeznaczone do popełnienia wykroczenia, </w:t>
      </w:r>
      <w:r>
        <w:t xml:space="preserve">lub nawiązkę w wysokości do 1500 złotych. </w:t>
      </w:r>
    </w:p>
    <w:p w:rsidR="00E86353" w:rsidRDefault="00047D1D">
      <w:pPr>
        <w:ind w:left="-15" w:right="0"/>
      </w:pPr>
      <w:r>
        <w:t xml:space="preserve">§ 2. W przypadku skazania za przestępstwa określone w art. 501, art. 504, art. 506 oraz art. 508 § 1 lub wykroczenia sąd orzeka przepadek przedmiotów stanowiących przedmiot przestępstwa lub wykroczenia. </w:t>
      </w:r>
    </w:p>
    <w:p w:rsidR="00E86353" w:rsidRDefault="00047D1D">
      <w:pPr>
        <w:ind w:left="-15" w:right="0"/>
      </w:pPr>
      <w:r>
        <w:t>§ 3. Prze</w:t>
      </w:r>
      <w:r>
        <w:t xml:space="preserve">padek przedmiotów, o którym mowa w § 1 i 2, orzeka się, chociażby przedmioty te nie były własnością sprawcy. </w:t>
      </w:r>
    </w:p>
    <w:p w:rsidR="00E86353" w:rsidRDefault="00047D1D">
      <w:pPr>
        <w:ind w:left="-15" w:right="0"/>
      </w:pPr>
      <w:r>
        <w:t>§ 4. Jeżeli orzeczenie przepadku przedmiotów, o których mowa w § 2, nie jest możliwe, sąd orzeka obowiązek uiszczenia kwoty pieniężnej stanowiącej</w:t>
      </w:r>
      <w:r>
        <w:t xml:space="preserve"> ich równowartość. </w:t>
      </w:r>
    </w:p>
    <w:p w:rsidR="00E86353" w:rsidRDefault="00047D1D">
      <w:pPr>
        <w:spacing w:after="337"/>
        <w:ind w:left="-15" w:right="0"/>
      </w:pPr>
      <w:r>
        <w:rPr>
          <w:b/>
        </w:rPr>
        <w:t>Art. 516.</w:t>
      </w:r>
      <w:r>
        <w:rPr>
          <w:vertAlign w:val="superscript"/>
        </w:rPr>
        <w:footnoteReference w:id="251"/>
      </w:r>
      <w:r>
        <w:rPr>
          <w:vertAlign w:val="superscript"/>
        </w:rPr>
        <w:t>)</w:t>
      </w:r>
      <w:r>
        <w:t xml:space="preserve"> Do postępowania w sprawach, o których mowa w art. 494–496, art. 498, art. 503, art. 505, art. 505a i art. 511–513b, stosuje się przepisy o postępowaniu w sprawach o wykroczenia. </w:t>
      </w:r>
    </w:p>
    <w:p w:rsidR="00E86353" w:rsidRDefault="00047D1D">
      <w:pPr>
        <w:spacing w:after="89" w:line="265" w:lineRule="auto"/>
        <w:ind w:left="12" w:right="8" w:hanging="10"/>
        <w:jc w:val="center"/>
      </w:pPr>
      <w:r>
        <w:t xml:space="preserve">DZIAŁ X </w:t>
      </w:r>
    </w:p>
    <w:p w:rsidR="00E86353" w:rsidRDefault="00047D1D">
      <w:pPr>
        <w:pStyle w:val="Nagwek1"/>
        <w:ind w:right="7"/>
      </w:pPr>
      <w:r>
        <w:t xml:space="preserve">Przepis końcowy </w:t>
      </w:r>
    </w:p>
    <w:p w:rsidR="00E86353" w:rsidRDefault="00047D1D">
      <w:pPr>
        <w:ind w:left="-15" w:right="0"/>
      </w:pPr>
      <w:r>
        <w:rPr>
          <w:b/>
        </w:rPr>
        <w:t>Art. 517.</w:t>
      </w:r>
      <w:r>
        <w:t xml:space="preserve"> </w:t>
      </w:r>
      <w:r>
        <w:t>Ustawa wchodzi w życie w terminie określonym w ustawie – Przepisy wprowadzające ustawę – Kodeks wyborczy.</w:t>
      </w:r>
      <w:r>
        <w:rPr>
          <w:vertAlign w:val="superscript"/>
        </w:rPr>
        <w:footnoteReference w:id="252"/>
      </w:r>
      <w:r>
        <w:rPr>
          <w:vertAlign w:val="superscript"/>
        </w:rPr>
        <w:t>)</w:t>
      </w:r>
      <w:r>
        <w:t xml:space="preserve"> </w:t>
      </w:r>
      <w:r>
        <w:tab/>
        <w:t xml:space="preserve"> </w:t>
      </w:r>
    </w:p>
    <w:p w:rsidR="00E86353" w:rsidRDefault="00047D1D">
      <w:pPr>
        <w:spacing w:after="249" w:line="259" w:lineRule="auto"/>
        <w:ind w:left="10" w:right="90" w:hanging="10"/>
        <w:jc w:val="right"/>
      </w:pPr>
      <w:r>
        <w:rPr>
          <w:sz w:val="16"/>
        </w:rPr>
        <w:t xml:space="preserve">Załączniki do ustawy z dnia 5 stycznia 2011 r. </w:t>
      </w:r>
    </w:p>
    <w:p w:rsidR="00E86353" w:rsidRDefault="00047D1D">
      <w:pPr>
        <w:spacing w:after="284" w:line="259" w:lineRule="auto"/>
        <w:ind w:left="10" w:right="-9" w:hanging="10"/>
        <w:jc w:val="right"/>
      </w:pPr>
      <w:r>
        <w:rPr>
          <w:b/>
          <w:sz w:val="18"/>
        </w:rPr>
        <w:t xml:space="preserve">Załącznik nr 1 </w:t>
      </w:r>
    </w:p>
    <w:p w:rsidR="00E86353" w:rsidRDefault="00047D1D">
      <w:pPr>
        <w:spacing w:after="134" w:line="265" w:lineRule="auto"/>
        <w:ind w:left="12" w:right="15" w:hanging="10"/>
        <w:jc w:val="center"/>
      </w:pPr>
      <w:r>
        <w:t xml:space="preserve">WYKAZ OKRĘGÓW WYBORCZYCH DO SEJMU RZECZYPOSPOLITEJ POLSKIEJ </w:t>
      </w:r>
    </w:p>
    <w:p w:rsidR="00E86353" w:rsidRDefault="00047D1D">
      <w:pPr>
        <w:spacing w:after="77"/>
        <w:ind w:left="-5" w:right="0" w:hanging="10"/>
      </w:pPr>
      <w:r>
        <w:rPr>
          <w:b/>
        </w:rPr>
        <w:t xml:space="preserve">OKRĘG WYBORCZY NR 1 </w:t>
      </w:r>
      <w:r>
        <w:rPr>
          <w:b/>
        </w:rPr>
        <w:t xml:space="preserve">– część województwa dolnośląskiego </w:t>
      </w:r>
      <w:r>
        <w:t xml:space="preserve">obejmująca obszary powiatów: </w:t>
      </w:r>
    </w:p>
    <w:p w:rsidR="00E86353" w:rsidRDefault="00047D1D">
      <w:pPr>
        <w:spacing w:after="66" w:line="321" w:lineRule="auto"/>
        <w:ind w:left="-15" w:right="0" w:firstLine="0"/>
      </w:pPr>
      <w:r>
        <w:t xml:space="preserve">bolesławiecki, głogowski, jaworski, jeleniogórski, kamiennogórski, legnicki, lubański, lubiński, lwówecki, polkowicki, zgorzelecki, złotoryjski oraz miast na prawach powiatu: </w:t>
      </w:r>
    </w:p>
    <w:p w:rsidR="00E86353" w:rsidRDefault="00047D1D">
      <w:pPr>
        <w:ind w:left="-15" w:right="0" w:firstLine="0"/>
      </w:pPr>
      <w:r>
        <w:t>Jelenia Góra, L</w:t>
      </w:r>
      <w:r>
        <w:t xml:space="preserve">egnica. </w:t>
      </w:r>
    </w:p>
    <w:p w:rsidR="00E86353" w:rsidRDefault="00047D1D">
      <w:pPr>
        <w:ind w:left="-15" w:right="0" w:firstLine="0"/>
      </w:pPr>
      <w:r>
        <w:t xml:space="preserve">Liczba posłów wybieranych w okręgu wyborczym wynosi 12. </w:t>
      </w:r>
    </w:p>
    <w:p w:rsidR="00E86353" w:rsidRDefault="00047D1D">
      <w:pPr>
        <w:spacing w:after="216"/>
        <w:ind w:left="-15" w:right="0" w:firstLine="0"/>
      </w:pPr>
      <w:r>
        <w:t xml:space="preserve">Siedziba Okręgowej Komisji Wyborczej: LEGNICA. </w:t>
      </w:r>
    </w:p>
    <w:p w:rsidR="00E86353" w:rsidRDefault="00047D1D">
      <w:pPr>
        <w:spacing w:after="124"/>
        <w:ind w:left="-5" w:right="0" w:hanging="10"/>
      </w:pPr>
      <w:r>
        <w:rPr>
          <w:b/>
        </w:rPr>
        <w:t>OKRĘG WYBORCZY NR 2 – część województwa dolnośląskiego</w:t>
      </w:r>
      <w:r>
        <w:t xml:space="preserve"> obejmująca obszary powiatów: </w:t>
      </w:r>
    </w:p>
    <w:p w:rsidR="00E86353" w:rsidRDefault="00047D1D">
      <w:pPr>
        <w:spacing w:after="39" w:line="350" w:lineRule="auto"/>
        <w:ind w:left="-15" w:right="4676" w:firstLine="0"/>
      </w:pPr>
      <w:r>
        <w:t xml:space="preserve">dzierżoniowski, kłodzki, świdnicki, wałbrzyski, ząbkowicki oraz miasta na prawach powiatu: </w:t>
      </w:r>
    </w:p>
    <w:p w:rsidR="00E86353" w:rsidRDefault="00047D1D">
      <w:pPr>
        <w:spacing w:after="106"/>
        <w:ind w:left="-15" w:right="0" w:firstLine="0"/>
      </w:pPr>
      <w:r>
        <w:t xml:space="preserve">Wałbrzych. </w:t>
      </w:r>
    </w:p>
    <w:p w:rsidR="00E86353" w:rsidRDefault="00047D1D">
      <w:pPr>
        <w:ind w:left="-15" w:right="0" w:firstLine="0"/>
      </w:pPr>
      <w:r>
        <w:t xml:space="preserve">Liczba posłów wybieranych w okręgu wyborczym wynosi 8. </w:t>
      </w:r>
    </w:p>
    <w:p w:rsidR="00E86353" w:rsidRDefault="00047D1D">
      <w:pPr>
        <w:spacing w:after="216"/>
        <w:ind w:left="-15" w:right="0" w:firstLine="0"/>
      </w:pPr>
      <w:r>
        <w:t xml:space="preserve">Siedziba Okręgowej Komisji Wyborczej: WAŁBRZYCH. </w:t>
      </w:r>
    </w:p>
    <w:p w:rsidR="00E86353" w:rsidRDefault="00047D1D">
      <w:pPr>
        <w:spacing w:after="4" w:line="385" w:lineRule="auto"/>
        <w:ind w:left="-5" w:right="1721" w:hanging="10"/>
        <w:jc w:val="left"/>
      </w:pPr>
      <w:r>
        <w:rPr>
          <w:b/>
        </w:rPr>
        <w:t>OKRĘG WYBORCZY NR 3 – część województwa dolnoś</w:t>
      </w:r>
      <w:r>
        <w:rPr>
          <w:b/>
        </w:rPr>
        <w:t>ląskiego</w:t>
      </w:r>
      <w:r>
        <w:t xml:space="preserve"> obejmująca obszary powiatów: górowski, milicki, oleśnicki, oławski, strzeliński, średzki, trzebnicki, wołowski, wrocławski oraz miasta na prawach powiatu: </w:t>
      </w:r>
    </w:p>
    <w:p w:rsidR="00E86353" w:rsidRDefault="00047D1D">
      <w:pPr>
        <w:ind w:left="-15" w:right="0" w:firstLine="0"/>
      </w:pPr>
      <w:r>
        <w:t xml:space="preserve">Wrocław. </w:t>
      </w:r>
    </w:p>
    <w:p w:rsidR="00E86353" w:rsidRDefault="00047D1D">
      <w:pPr>
        <w:ind w:left="-15" w:right="0" w:firstLine="0"/>
      </w:pPr>
      <w:r>
        <w:t xml:space="preserve">Liczba posłów wybieranych w okręgu wyborczym wynosi 14. </w:t>
      </w:r>
    </w:p>
    <w:p w:rsidR="00E86353" w:rsidRDefault="00047D1D">
      <w:pPr>
        <w:spacing w:after="211"/>
        <w:ind w:left="-15" w:right="0" w:firstLine="0"/>
      </w:pPr>
      <w:r>
        <w:t>Siedziba Okręgowej Komis</w:t>
      </w:r>
      <w:r>
        <w:t xml:space="preserve">ji Wyborczej: WROCŁAW. </w:t>
      </w:r>
    </w:p>
    <w:p w:rsidR="00E86353" w:rsidRDefault="00047D1D">
      <w:pPr>
        <w:spacing w:after="4" w:line="385" w:lineRule="auto"/>
        <w:ind w:left="-5" w:right="973" w:hanging="10"/>
        <w:jc w:val="left"/>
      </w:pPr>
      <w:r>
        <w:rPr>
          <w:b/>
        </w:rPr>
        <w:t>OKRĘG WYBORCZY NR 4 – część województwa kujawsko-pomorskiego</w:t>
      </w:r>
      <w:r>
        <w:t xml:space="preserve"> obejmująca obszary powiatów: bydgoski, inowrocławski, mogileński, nakielski, sępoleński, świecki, tucholski, żniński oraz miasta na prawach powiatu: </w:t>
      </w:r>
    </w:p>
    <w:p w:rsidR="00E86353" w:rsidRDefault="00047D1D">
      <w:pPr>
        <w:ind w:left="-15" w:right="0" w:firstLine="0"/>
      </w:pPr>
      <w:r>
        <w:t xml:space="preserve">Bydgoszcz. </w:t>
      </w:r>
    </w:p>
    <w:p w:rsidR="00E86353" w:rsidRDefault="00047D1D">
      <w:pPr>
        <w:ind w:left="-15" w:right="0" w:firstLine="0"/>
      </w:pPr>
      <w:r>
        <w:t>Liczba po</w:t>
      </w:r>
      <w:r>
        <w:t xml:space="preserve">słów wybieranych w okręgu wyborczym wynosi 12. </w:t>
      </w:r>
    </w:p>
    <w:p w:rsidR="00E86353" w:rsidRDefault="00047D1D">
      <w:pPr>
        <w:spacing w:after="210"/>
        <w:ind w:left="-15" w:right="0" w:firstLine="0"/>
      </w:pPr>
      <w:r>
        <w:t xml:space="preserve">Siedziba Okręgowej Komisji Wyborczej: BYDGOSZCZ. </w:t>
      </w:r>
    </w:p>
    <w:p w:rsidR="00E86353" w:rsidRDefault="00047D1D">
      <w:pPr>
        <w:spacing w:after="124"/>
        <w:ind w:left="-5" w:right="0" w:hanging="10"/>
      </w:pPr>
      <w:r>
        <w:rPr>
          <w:b/>
        </w:rPr>
        <w:t>OKRĘG WYBORCZY NR 5 – część województwa kujawsko-pomorskiego</w:t>
      </w:r>
      <w:r>
        <w:t xml:space="preserve"> obejmująca obszary powiatów: </w:t>
      </w:r>
    </w:p>
    <w:p w:rsidR="00E86353" w:rsidRDefault="00047D1D">
      <w:pPr>
        <w:spacing w:after="66" w:line="319" w:lineRule="auto"/>
        <w:ind w:left="-5" w:right="-1" w:hanging="10"/>
        <w:jc w:val="left"/>
      </w:pPr>
      <w:r>
        <w:t>aleksandrowski, brodnicki, chełmiński, golubsko-</w:t>
      </w:r>
      <w:r>
        <w:t xml:space="preserve">dobrzyński, grudziądzki, lipnowski, radziejowski, rypiński, toruński, wąbrzeski, włocławski oraz miast na prawach powiatu: </w:t>
      </w:r>
    </w:p>
    <w:p w:rsidR="00E86353" w:rsidRDefault="00047D1D">
      <w:pPr>
        <w:ind w:left="-15" w:right="0" w:firstLine="0"/>
      </w:pPr>
      <w:r>
        <w:t xml:space="preserve">Grudziądz, Toruń, Włocławek. </w:t>
      </w:r>
    </w:p>
    <w:p w:rsidR="00E86353" w:rsidRDefault="00047D1D">
      <w:pPr>
        <w:ind w:left="-15" w:right="0" w:firstLine="0"/>
      </w:pPr>
      <w:r>
        <w:t xml:space="preserve">Liczba posłów wybieranych w okręgu wyborczym wynosi 13. </w:t>
      </w:r>
    </w:p>
    <w:p w:rsidR="00E86353" w:rsidRDefault="00047D1D">
      <w:pPr>
        <w:ind w:left="-15" w:right="0" w:firstLine="0"/>
      </w:pPr>
      <w:r>
        <w:t xml:space="preserve">Siedziba Okręgowej Komisji Wyborczej: TORUŃ. </w:t>
      </w:r>
    </w:p>
    <w:p w:rsidR="00E86353" w:rsidRDefault="00047D1D">
      <w:pPr>
        <w:spacing w:after="124"/>
        <w:ind w:left="-5" w:right="0" w:hanging="10"/>
      </w:pPr>
      <w:r>
        <w:rPr>
          <w:b/>
        </w:rPr>
        <w:t>OKRĘG WYBORCZY NR 6 – część województwa lubelskiego</w:t>
      </w:r>
      <w:r>
        <w:t xml:space="preserve"> obejmująca obszary powiatów: </w:t>
      </w:r>
    </w:p>
    <w:p w:rsidR="00E86353" w:rsidRDefault="00047D1D">
      <w:pPr>
        <w:spacing w:after="0" w:line="362" w:lineRule="auto"/>
        <w:ind w:left="-15" w:right="1553" w:firstLine="0"/>
      </w:pPr>
      <w:r>
        <w:t xml:space="preserve">janowski, kraśnicki, lubartowski, lubelski, łęczyński, łukowski, opolski, puławski, rycki, świdnicki oraz miasta na prawach powiatu: </w:t>
      </w:r>
    </w:p>
    <w:p w:rsidR="00E86353" w:rsidRDefault="00047D1D">
      <w:pPr>
        <w:ind w:left="-15" w:right="0" w:firstLine="0"/>
      </w:pPr>
      <w:r>
        <w:t xml:space="preserve">Lublin. </w:t>
      </w:r>
    </w:p>
    <w:p w:rsidR="00E86353" w:rsidRDefault="00047D1D">
      <w:pPr>
        <w:ind w:left="-15" w:right="0" w:firstLine="0"/>
      </w:pPr>
      <w:r>
        <w:t>Liczba posłów wybieranych w ok</w:t>
      </w:r>
      <w:r>
        <w:t xml:space="preserve">ręgu wyborczym wynosi 15. </w:t>
      </w:r>
    </w:p>
    <w:p w:rsidR="00E86353" w:rsidRDefault="00047D1D">
      <w:pPr>
        <w:ind w:left="-15" w:right="0" w:firstLine="0"/>
      </w:pPr>
      <w:r>
        <w:t xml:space="preserve">Siedziba Okręgowej Komisji Wyborczej: LUBLIN. </w:t>
      </w:r>
    </w:p>
    <w:p w:rsidR="00E86353" w:rsidRDefault="00047D1D">
      <w:pPr>
        <w:spacing w:after="148"/>
        <w:ind w:left="-5" w:right="0" w:hanging="10"/>
      </w:pPr>
      <w:r>
        <w:rPr>
          <w:b/>
        </w:rPr>
        <w:t>OKRĘG WYBORCZY NR 7 – część województwa lubelskiego</w:t>
      </w:r>
      <w:r>
        <w:t xml:space="preserve"> obejmująca obszary powiatów: </w:t>
      </w:r>
    </w:p>
    <w:p w:rsidR="00E86353" w:rsidRDefault="00047D1D">
      <w:pPr>
        <w:spacing w:after="39" w:line="374" w:lineRule="auto"/>
        <w:ind w:left="-15" w:right="0" w:firstLine="0"/>
      </w:pPr>
      <w:r>
        <w:t>bialski, biłgorajski, chełmski, hrubieszowski, krasnostawski, parczewski, radzyński, tomaszowski, wł</w:t>
      </w:r>
      <w:r>
        <w:t xml:space="preserve">odawski, zamojski oraz miast na prawach powiatu: </w:t>
      </w:r>
    </w:p>
    <w:p w:rsidR="00E86353" w:rsidRDefault="00047D1D">
      <w:pPr>
        <w:ind w:left="-15" w:right="0" w:firstLine="0"/>
      </w:pPr>
      <w:r>
        <w:t xml:space="preserve">Biała Podlaska, Chełm, Zamość. </w:t>
      </w:r>
    </w:p>
    <w:p w:rsidR="00E86353" w:rsidRDefault="00047D1D">
      <w:pPr>
        <w:ind w:left="-15" w:right="0" w:firstLine="0"/>
      </w:pPr>
      <w:r>
        <w:t xml:space="preserve">Liczba posłów wybieranych w okręgu wyborczym wynosi 12. </w:t>
      </w:r>
    </w:p>
    <w:p w:rsidR="00E86353" w:rsidRDefault="00047D1D">
      <w:pPr>
        <w:spacing w:after="264"/>
        <w:ind w:left="-15" w:right="0" w:firstLine="0"/>
      </w:pPr>
      <w:r>
        <w:t xml:space="preserve">Siedziba Okręgowej Komisji Wyborczej: CHEŁM. </w:t>
      </w:r>
    </w:p>
    <w:p w:rsidR="00E86353" w:rsidRDefault="00047D1D">
      <w:pPr>
        <w:spacing w:after="3" w:line="412" w:lineRule="auto"/>
        <w:ind w:left="-15" w:right="4668" w:firstLine="0"/>
      </w:pPr>
      <w:r>
        <w:rPr>
          <w:b/>
        </w:rPr>
        <w:t xml:space="preserve">OKRĘG WYBORCZY NR 8 – województwo lubuskie </w:t>
      </w:r>
      <w:r>
        <w:t xml:space="preserve">Liczba posłów wybieranych w </w:t>
      </w:r>
      <w:r>
        <w:t xml:space="preserve">okręgu wyborczym wynosi 12. </w:t>
      </w:r>
    </w:p>
    <w:p w:rsidR="00E86353" w:rsidRDefault="00047D1D">
      <w:pPr>
        <w:spacing w:after="259"/>
        <w:ind w:left="-15" w:right="0" w:firstLine="0"/>
      </w:pPr>
      <w:r>
        <w:t xml:space="preserve">Siedziba Okręgowej Komisji Wyborczej: ZIELONA GÓRA. </w:t>
      </w:r>
    </w:p>
    <w:p w:rsidR="00E86353" w:rsidRDefault="00047D1D">
      <w:pPr>
        <w:spacing w:after="124"/>
        <w:ind w:left="-5" w:right="0" w:hanging="10"/>
      </w:pPr>
      <w:r>
        <w:rPr>
          <w:b/>
        </w:rPr>
        <w:t>OKRĘG WYBORCZY NR 9 – część województwa łódzkiego</w:t>
      </w:r>
      <w:r>
        <w:t xml:space="preserve"> obejmująca obszary powiatów: </w:t>
      </w:r>
    </w:p>
    <w:p w:rsidR="00E86353" w:rsidRDefault="00047D1D">
      <w:pPr>
        <w:spacing w:after="35" w:line="375" w:lineRule="auto"/>
        <w:ind w:left="-15" w:right="7237" w:firstLine="0"/>
      </w:pPr>
      <w:r>
        <w:t xml:space="preserve">brzeziński, łódzki wschodni oraz miasta na prawach powiatu: </w:t>
      </w:r>
    </w:p>
    <w:p w:rsidR="00E86353" w:rsidRDefault="00047D1D">
      <w:pPr>
        <w:ind w:left="-15" w:right="0" w:firstLine="0"/>
      </w:pPr>
      <w:r>
        <w:t xml:space="preserve">Łódź. </w:t>
      </w:r>
    </w:p>
    <w:p w:rsidR="00E86353" w:rsidRDefault="00047D1D">
      <w:pPr>
        <w:ind w:left="-15" w:right="0" w:firstLine="0"/>
      </w:pPr>
      <w:r>
        <w:t xml:space="preserve">Liczba posłów wybieranych </w:t>
      </w:r>
      <w:r>
        <w:t xml:space="preserve">w okręgu wyborczym wynosi 10. </w:t>
      </w:r>
    </w:p>
    <w:p w:rsidR="00E86353" w:rsidRDefault="00047D1D">
      <w:pPr>
        <w:spacing w:after="259"/>
        <w:ind w:left="-15" w:right="0" w:firstLine="0"/>
      </w:pPr>
      <w:r>
        <w:t xml:space="preserve">Siedziba Okręgowej Komisji Wyborczej: ŁÓDŹ. </w:t>
      </w:r>
    </w:p>
    <w:p w:rsidR="00E86353" w:rsidRDefault="00047D1D">
      <w:pPr>
        <w:spacing w:after="27" w:line="385" w:lineRule="auto"/>
        <w:ind w:left="-5" w:right="2024" w:hanging="10"/>
        <w:jc w:val="left"/>
      </w:pPr>
      <w:r>
        <w:rPr>
          <w:b/>
        </w:rPr>
        <w:t>OKRĘG WYBORCZY NR 10 – część województwa łódzkiego</w:t>
      </w:r>
      <w:r>
        <w:t xml:space="preserve"> obejmująca obszary powiatów: bełchatowski, opoczyński, piotrkowski, radomszczański, rawski, skierniewicki, tomaszowski oraz miast</w:t>
      </w:r>
      <w:r>
        <w:t xml:space="preserve"> na prawach powiatu: </w:t>
      </w:r>
    </w:p>
    <w:p w:rsidR="00E86353" w:rsidRDefault="00047D1D">
      <w:pPr>
        <w:ind w:left="-15" w:right="0" w:firstLine="0"/>
      </w:pPr>
      <w:r>
        <w:t xml:space="preserve">Piotrków Trybunalski, Skierniewice. </w:t>
      </w:r>
    </w:p>
    <w:p w:rsidR="00E86353" w:rsidRDefault="00047D1D">
      <w:pPr>
        <w:ind w:left="-15" w:right="0" w:firstLine="0"/>
      </w:pPr>
      <w:r>
        <w:t xml:space="preserve">Liczba posłów wybieranych w okręgu wyborczym wynosi 9. </w:t>
      </w:r>
    </w:p>
    <w:p w:rsidR="00E86353" w:rsidRDefault="00047D1D">
      <w:pPr>
        <w:spacing w:after="259"/>
        <w:ind w:left="-15" w:right="0" w:firstLine="0"/>
      </w:pPr>
      <w:r>
        <w:t xml:space="preserve">Siedziba Okręgowej Komisji Wyborczej: PIOTRKÓW TRYBUNALSKI. </w:t>
      </w:r>
    </w:p>
    <w:p w:rsidR="00E86353" w:rsidRDefault="00047D1D">
      <w:pPr>
        <w:spacing w:after="101"/>
        <w:ind w:left="-5" w:right="0" w:hanging="10"/>
      </w:pPr>
      <w:r>
        <w:rPr>
          <w:b/>
        </w:rPr>
        <w:t>OKRĘG WYBORCZY NR 11 – część województwa łódzkiego</w:t>
      </w:r>
      <w:r>
        <w:t xml:space="preserve"> obejmująca obszary powiatów: </w:t>
      </w:r>
    </w:p>
    <w:p w:rsidR="00E86353" w:rsidRDefault="00047D1D">
      <w:pPr>
        <w:ind w:left="-15" w:right="0" w:firstLine="0"/>
      </w:pPr>
      <w:r>
        <w:t xml:space="preserve">kutnowski, łaski, łęczycki, łowicki, pabianicki, pajęczański, poddębicki, sieradzki, wieluński, wieruszowski, zduńskowolski, zgierski. </w:t>
      </w:r>
    </w:p>
    <w:p w:rsidR="00E86353" w:rsidRDefault="00047D1D">
      <w:pPr>
        <w:ind w:left="-15" w:right="0" w:firstLine="0"/>
      </w:pPr>
      <w:r>
        <w:t xml:space="preserve">Liczba posłów wybieranych w okręgu wyborczym wynosi 12. </w:t>
      </w:r>
    </w:p>
    <w:p w:rsidR="00E86353" w:rsidRDefault="00047D1D">
      <w:pPr>
        <w:spacing w:after="259"/>
        <w:ind w:left="-15" w:right="0" w:firstLine="0"/>
      </w:pPr>
      <w:r>
        <w:t xml:space="preserve">Siedziba Okręgowej Komisji Wyborczej: SIERADZ. </w:t>
      </w:r>
    </w:p>
    <w:p w:rsidR="00E86353" w:rsidRDefault="00047D1D">
      <w:pPr>
        <w:spacing w:after="0" w:line="417" w:lineRule="auto"/>
        <w:ind w:left="-15" w:right="532" w:firstLine="0"/>
      </w:pPr>
      <w:r>
        <w:rPr>
          <w:b/>
        </w:rPr>
        <w:t>OKRĘG WYBORCZY NR 12 – część województwa małopolskiego</w:t>
      </w:r>
      <w:r>
        <w:t xml:space="preserve"> obejmująca obszary powiatów: chrzanowski, myślenicki, oświęcimski, suski, wadowicki. </w:t>
      </w:r>
    </w:p>
    <w:p w:rsidR="00E86353" w:rsidRDefault="00047D1D">
      <w:pPr>
        <w:ind w:left="-15" w:right="0" w:firstLine="0"/>
      </w:pPr>
      <w:r>
        <w:t xml:space="preserve">Liczba posłów wybieranych w okręgu wyborczym wynosi 8. </w:t>
      </w:r>
    </w:p>
    <w:p w:rsidR="00E86353" w:rsidRDefault="00047D1D">
      <w:pPr>
        <w:spacing w:after="259"/>
        <w:ind w:left="-15" w:right="0" w:firstLine="0"/>
      </w:pPr>
      <w:r>
        <w:t xml:space="preserve">Siedziba Okręgowej Komisji Wyborczej: KRAKÓW. </w:t>
      </w:r>
    </w:p>
    <w:p w:rsidR="00E86353" w:rsidRDefault="00047D1D">
      <w:pPr>
        <w:spacing w:after="124"/>
        <w:ind w:left="-5" w:right="0" w:hanging="10"/>
      </w:pPr>
      <w:r>
        <w:rPr>
          <w:b/>
        </w:rPr>
        <w:t>OKRĘG WYBORC</w:t>
      </w:r>
      <w:r>
        <w:rPr>
          <w:b/>
        </w:rPr>
        <w:t>ZY NR 13 – część województwa małopolskiego</w:t>
      </w:r>
      <w:r>
        <w:t xml:space="preserve"> obejmująca obszary powiatów: </w:t>
      </w:r>
    </w:p>
    <w:p w:rsidR="00E86353" w:rsidRDefault="00047D1D">
      <w:pPr>
        <w:spacing w:after="37" w:line="374" w:lineRule="auto"/>
        <w:ind w:left="-15" w:right="6887" w:firstLine="0"/>
      </w:pPr>
      <w:r>
        <w:t xml:space="preserve">krakowski, miechowski, olkuski oraz miasta na prawach powiatu: </w:t>
      </w:r>
    </w:p>
    <w:p w:rsidR="00E86353" w:rsidRDefault="00047D1D">
      <w:pPr>
        <w:ind w:left="-15" w:right="0" w:firstLine="0"/>
      </w:pPr>
      <w:r>
        <w:t xml:space="preserve">Kraków. </w:t>
      </w:r>
    </w:p>
    <w:p w:rsidR="00E86353" w:rsidRDefault="00047D1D">
      <w:pPr>
        <w:ind w:left="-15" w:right="0" w:firstLine="0"/>
      </w:pPr>
      <w:r>
        <w:t xml:space="preserve">Liczba posłów wybieranych w okręgu wyborczym wynosi 14. </w:t>
      </w:r>
    </w:p>
    <w:p w:rsidR="00E86353" w:rsidRDefault="00047D1D">
      <w:pPr>
        <w:ind w:left="-15" w:right="0" w:firstLine="0"/>
      </w:pPr>
      <w:r>
        <w:t xml:space="preserve">Siedziba Okręgowej Komisji Wyborczej: KRAKÓW. </w:t>
      </w:r>
    </w:p>
    <w:p w:rsidR="00E86353" w:rsidRDefault="00E86353">
      <w:pPr>
        <w:sectPr w:rsidR="00E86353">
          <w:headerReference w:type="even" r:id="rId145"/>
          <w:headerReference w:type="default" r:id="rId146"/>
          <w:footerReference w:type="even" r:id="rId147"/>
          <w:footerReference w:type="default" r:id="rId148"/>
          <w:headerReference w:type="first" r:id="rId149"/>
          <w:footerReference w:type="first" r:id="rId150"/>
          <w:pgSz w:w="11906" w:h="16838"/>
          <w:pgMar w:top="1492" w:right="1015" w:bottom="1022" w:left="1020" w:header="537" w:footer="709" w:gutter="0"/>
          <w:cols w:space="708"/>
        </w:sectPr>
      </w:pPr>
    </w:p>
    <w:p w:rsidR="00E86353" w:rsidRDefault="00047D1D">
      <w:pPr>
        <w:tabs>
          <w:tab w:val="center" w:pos="5507"/>
        </w:tabs>
        <w:spacing w:after="148"/>
        <w:ind w:left="-15" w:right="0" w:firstLine="0"/>
        <w:jc w:val="left"/>
      </w:pPr>
      <w:r>
        <w:rPr>
          <w:b/>
        </w:rPr>
        <w:t>OKRĘG WYBORCZY NR 14</w:t>
      </w:r>
      <w:r>
        <w:rPr>
          <w:b/>
        </w:rPr>
        <w:tab/>
        <w:t>część województwa małopolskiego</w:t>
      </w:r>
      <w:r>
        <w:t xml:space="preserve"> obejmująca obszary powiatów: </w:t>
      </w:r>
    </w:p>
    <w:p w:rsidR="00E86353" w:rsidRDefault="00047D1D">
      <w:pPr>
        <w:spacing w:after="37" w:line="374" w:lineRule="auto"/>
        <w:ind w:left="-15" w:right="4805" w:firstLine="0"/>
      </w:pPr>
      <w:r>
        <w:t xml:space="preserve">gorlicki, limanowski, nowosądecki, nowotarski, tatrzański oraz miasta na prawach powiatu: </w:t>
      </w:r>
    </w:p>
    <w:p w:rsidR="00E86353" w:rsidRDefault="00047D1D">
      <w:pPr>
        <w:ind w:left="-15" w:right="0" w:firstLine="0"/>
      </w:pPr>
      <w:r>
        <w:t xml:space="preserve">Nowy Sącz. </w:t>
      </w:r>
    </w:p>
    <w:p w:rsidR="00E86353" w:rsidRDefault="00047D1D">
      <w:pPr>
        <w:ind w:left="-15" w:right="0" w:firstLine="0"/>
      </w:pPr>
      <w:r>
        <w:t>Liczba posłów wybieranych w okręgu wyborczym wynosi</w:t>
      </w:r>
      <w:r>
        <w:t xml:space="preserve"> 10. </w:t>
      </w:r>
    </w:p>
    <w:p w:rsidR="00E86353" w:rsidRDefault="00047D1D">
      <w:pPr>
        <w:spacing w:after="259"/>
        <w:ind w:left="-15" w:right="0" w:firstLine="0"/>
      </w:pPr>
      <w:r>
        <w:t xml:space="preserve">Siedziba Okręgowej Komisji Wyborczej: NOWY SĄCZ. </w:t>
      </w:r>
    </w:p>
    <w:p w:rsidR="00E86353" w:rsidRDefault="00047D1D">
      <w:pPr>
        <w:spacing w:after="4" w:line="385" w:lineRule="auto"/>
        <w:ind w:left="-5" w:right="1640" w:hanging="10"/>
        <w:jc w:val="left"/>
      </w:pPr>
      <w:r>
        <w:rPr>
          <w:b/>
        </w:rPr>
        <w:t>OKRĘG WYBORCZY NR 15 – część województwa małopolskiego</w:t>
      </w:r>
      <w:r>
        <w:t xml:space="preserve"> obejmująca obszary powiatów: bocheński, brzeski, dąbrowski, proszowicki, tarnowski, wielicki oraz miasta na prawach powiatu: </w:t>
      </w:r>
    </w:p>
    <w:p w:rsidR="00E86353" w:rsidRDefault="00047D1D">
      <w:pPr>
        <w:ind w:left="-15" w:right="0" w:firstLine="0"/>
      </w:pPr>
      <w:r>
        <w:t xml:space="preserve">Tarnów. </w:t>
      </w:r>
    </w:p>
    <w:p w:rsidR="00E86353" w:rsidRDefault="00047D1D">
      <w:pPr>
        <w:ind w:left="-15" w:right="0" w:firstLine="0"/>
      </w:pPr>
      <w:r>
        <w:t xml:space="preserve">Liczba posłów wybieranych w okręgu wyborczym wynosi 9. </w:t>
      </w:r>
    </w:p>
    <w:p w:rsidR="00E86353" w:rsidRDefault="00047D1D">
      <w:pPr>
        <w:spacing w:after="259"/>
        <w:ind w:left="-15" w:right="0" w:firstLine="0"/>
      </w:pPr>
      <w:r>
        <w:t xml:space="preserve">Siedziba Okręgowej Komisji Wyborczej: TARNÓW. </w:t>
      </w:r>
    </w:p>
    <w:p w:rsidR="00E86353" w:rsidRDefault="00047D1D">
      <w:pPr>
        <w:spacing w:after="124"/>
        <w:ind w:left="-5" w:right="0" w:hanging="10"/>
      </w:pPr>
      <w:r>
        <w:rPr>
          <w:b/>
        </w:rPr>
        <w:t>OKRĘG WYBORCZY NR 16 – część województwa mazowieckiego</w:t>
      </w:r>
      <w:r>
        <w:t xml:space="preserve"> obejmująca obszary powiatów: </w:t>
      </w:r>
    </w:p>
    <w:p w:rsidR="00E86353" w:rsidRDefault="00047D1D">
      <w:pPr>
        <w:spacing w:after="36" w:line="374" w:lineRule="auto"/>
        <w:ind w:left="-15" w:right="225" w:firstLine="0"/>
      </w:pPr>
      <w:r>
        <w:t>ciechanowski, gostyniński, mławski, płocki, płoński, przasnyski, sie</w:t>
      </w:r>
      <w:r>
        <w:t xml:space="preserve">rpecki, sochaczewski, żuromiński, żyrardowski oraz miasta na prawach powiatu: </w:t>
      </w:r>
    </w:p>
    <w:p w:rsidR="00E86353" w:rsidRDefault="00047D1D">
      <w:pPr>
        <w:ind w:left="-15" w:right="0" w:firstLine="0"/>
      </w:pPr>
      <w:r>
        <w:t xml:space="preserve">Płock. </w:t>
      </w:r>
    </w:p>
    <w:p w:rsidR="00E86353" w:rsidRDefault="00047D1D">
      <w:pPr>
        <w:ind w:left="-15" w:right="0" w:firstLine="0"/>
      </w:pPr>
      <w:r>
        <w:t xml:space="preserve">Liczba posłów wybieranych w okręgu wyborczym wynosi 10. </w:t>
      </w:r>
    </w:p>
    <w:p w:rsidR="00E86353" w:rsidRDefault="00047D1D">
      <w:pPr>
        <w:spacing w:after="255"/>
        <w:ind w:left="-15" w:right="0" w:firstLine="0"/>
      </w:pPr>
      <w:r>
        <w:t xml:space="preserve">Siedziba Okręgowej Komisji Wyborczej: PŁOCK. </w:t>
      </w:r>
    </w:p>
    <w:p w:rsidR="00E86353" w:rsidRDefault="00047D1D">
      <w:pPr>
        <w:spacing w:after="4" w:line="385" w:lineRule="auto"/>
        <w:ind w:left="-5" w:right="1573" w:hanging="10"/>
        <w:jc w:val="left"/>
      </w:pPr>
      <w:r>
        <w:rPr>
          <w:b/>
        </w:rPr>
        <w:t>OKRĘG WYBORCZY NR 17 – część województwa mazowieckiego</w:t>
      </w:r>
      <w:r>
        <w:t xml:space="preserve"> obejmująca </w:t>
      </w:r>
      <w:r>
        <w:t xml:space="preserve">obszary powiatów: białobrzeski, grójecki, kozienicki, lipski, przysuski, radomski, szydłowiecki, zwoleński oraz miasta na prawach powiatu: </w:t>
      </w:r>
    </w:p>
    <w:p w:rsidR="00E86353" w:rsidRDefault="00047D1D">
      <w:pPr>
        <w:ind w:left="-15" w:right="0" w:firstLine="0"/>
      </w:pPr>
      <w:r>
        <w:t xml:space="preserve">Radom. </w:t>
      </w:r>
    </w:p>
    <w:p w:rsidR="00E86353" w:rsidRDefault="00047D1D">
      <w:pPr>
        <w:ind w:left="-15" w:right="0" w:firstLine="0"/>
      </w:pPr>
      <w:r>
        <w:t xml:space="preserve">Liczba posłów wybieranych w okręgu wyborczym wynosi 9. </w:t>
      </w:r>
    </w:p>
    <w:p w:rsidR="00E86353" w:rsidRDefault="00047D1D">
      <w:pPr>
        <w:spacing w:after="259"/>
        <w:ind w:left="-15" w:right="0" w:firstLine="0"/>
      </w:pPr>
      <w:r>
        <w:t xml:space="preserve">Siedziba Okręgowej Komisji Wyborczej: RADOM. </w:t>
      </w:r>
    </w:p>
    <w:p w:rsidR="00E86353" w:rsidRDefault="00047D1D">
      <w:pPr>
        <w:spacing w:after="124"/>
        <w:ind w:left="-5" w:right="0" w:hanging="10"/>
      </w:pPr>
      <w:r>
        <w:rPr>
          <w:b/>
        </w:rPr>
        <w:t xml:space="preserve">OKRĘG </w:t>
      </w:r>
      <w:r>
        <w:rPr>
          <w:b/>
        </w:rPr>
        <w:t>WYBORCZY NR 18 – część województwa mazowieckiego</w:t>
      </w:r>
      <w:r>
        <w:t xml:space="preserve"> obejmująca obszary powiatów: </w:t>
      </w:r>
    </w:p>
    <w:p w:rsidR="00E86353" w:rsidRDefault="00047D1D">
      <w:pPr>
        <w:spacing w:after="26" w:line="374" w:lineRule="auto"/>
        <w:ind w:left="-15" w:right="0" w:firstLine="0"/>
      </w:pPr>
      <w:r>
        <w:t xml:space="preserve">garwoliński, łosicki, makowski, miński, ostrołęcki, ostrowski, pułtuski, siedlecki, sokołowski, węgrowski, wyszkowski oraz miast na prawach powiatu: </w:t>
      </w:r>
    </w:p>
    <w:p w:rsidR="00E86353" w:rsidRDefault="00047D1D">
      <w:pPr>
        <w:ind w:left="-15" w:right="0" w:firstLine="0"/>
      </w:pPr>
      <w:r>
        <w:t xml:space="preserve">Ostrołęka, Siedlce. </w:t>
      </w:r>
    </w:p>
    <w:p w:rsidR="00E86353" w:rsidRDefault="00047D1D">
      <w:pPr>
        <w:ind w:left="-15" w:right="0" w:firstLine="0"/>
      </w:pPr>
      <w:r>
        <w:t xml:space="preserve">Liczba posłów wybieranych w okręgu wyborczym wynosi 12. </w:t>
      </w:r>
    </w:p>
    <w:p w:rsidR="00E86353" w:rsidRDefault="00047D1D">
      <w:pPr>
        <w:spacing w:after="259"/>
        <w:ind w:left="-15" w:right="0" w:firstLine="0"/>
      </w:pPr>
      <w:r>
        <w:t xml:space="preserve">Siedziba Okręgowej Komisji Wyborczej: SIEDLCE. </w:t>
      </w:r>
    </w:p>
    <w:p w:rsidR="00E86353" w:rsidRDefault="00047D1D">
      <w:pPr>
        <w:spacing w:after="24" w:line="362" w:lineRule="auto"/>
        <w:ind w:left="-15" w:right="0" w:firstLine="0"/>
      </w:pPr>
      <w:r>
        <w:rPr>
          <w:b/>
        </w:rPr>
        <w:t>OKRĘG WYBORCZY NR 19 – część województwa mazowieckiego</w:t>
      </w:r>
      <w:r>
        <w:t xml:space="preserve"> obejmująca obszar miasta na prawach powiatu: Warszawa. </w:t>
      </w:r>
    </w:p>
    <w:p w:rsidR="00E86353" w:rsidRDefault="00047D1D">
      <w:pPr>
        <w:ind w:left="-15" w:right="0" w:firstLine="0"/>
      </w:pPr>
      <w:r>
        <w:t xml:space="preserve">Liczba posłów wybieranych w </w:t>
      </w:r>
      <w:r>
        <w:t xml:space="preserve">okręgu wyborczym wynosi 20. </w:t>
      </w:r>
    </w:p>
    <w:p w:rsidR="00E86353" w:rsidRDefault="00047D1D">
      <w:pPr>
        <w:spacing w:after="237"/>
        <w:ind w:left="-15" w:right="0" w:firstLine="0"/>
      </w:pPr>
      <w:r>
        <w:t xml:space="preserve">Siedziba Okręgowej Komisji Wyborczej: WARSZAWA. </w:t>
      </w:r>
    </w:p>
    <w:p w:rsidR="00E86353" w:rsidRDefault="00047D1D">
      <w:pPr>
        <w:spacing w:after="124"/>
        <w:ind w:left="-5" w:right="0" w:hanging="10"/>
      </w:pPr>
      <w:r>
        <w:rPr>
          <w:b/>
        </w:rPr>
        <w:t>OKRĘG WYBORCZY NR 20 – część województwa mazowieckiego</w:t>
      </w:r>
      <w:r>
        <w:t xml:space="preserve"> obejmująca obszary powiatów: </w:t>
      </w:r>
    </w:p>
    <w:p w:rsidR="00E86353" w:rsidRDefault="00047D1D">
      <w:pPr>
        <w:ind w:left="-15" w:right="0" w:firstLine="0"/>
      </w:pPr>
      <w:r>
        <w:t>grodziski, legionowski, nowodworski, otwocki, piaseczyński, pruszkowski, warszawski zachodni,</w:t>
      </w:r>
      <w:r>
        <w:t xml:space="preserve"> wołomiński. </w:t>
      </w:r>
    </w:p>
    <w:p w:rsidR="00E86353" w:rsidRDefault="00047D1D">
      <w:pPr>
        <w:ind w:left="-15" w:right="0" w:firstLine="0"/>
      </w:pPr>
      <w:r>
        <w:t xml:space="preserve">Liczba posłów wybieranych w okręgu wyborczym wynosi 12. </w:t>
      </w:r>
    </w:p>
    <w:p w:rsidR="00E86353" w:rsidRDefault="00047D1D">
      <w:pPr>
        <w:ind w:left="-15" w:right="0" w:firstLine="0"/>
      </w:pPr>
      <w:r>
        <w:t xml:space="preserve">Siedziba Okręgowej Komisji Wyborczej: WARSZAWA. </w:t>
      </w:r>
    </w:p>
    <w:p w:rsidR="00E86353" w:rsidRDefault="00047D1D">
      <w:pPr>
        <w:tabs>
          <w:tab w:val="center" w:pos="3735"/>
        </w:tabs>
        <w:spacing w:after="124"/>
        <w:ind w:left="-15" w:right="0" w:firstLine="0"/>
        <w:jc w:val="left"/>
      </w:pPr>
      <w:r>
        <w:rPr>
          <w:b/>
        </w:rPr>
        <w:t>OKRĘG WYBORCZY NR 21</w:t>
      </w:r>
      <w:r>
        <w:rPr>
          <w:b/>
        </w:rPr>
        <w:tab/>
        <w:t xml:space="preserve">województwo opolskie </w:t>
      </w:r>
    </w:p>
    <w:p w:rsidR="00E86353" w:rsidRDefault="00047D1D">
      <w:pPr>
        <w:ind w:left="-15" w:right="0" w:firstLine="0"/>
      </w:pPr>
      <w:r>
        <w:t xml:space="preserve">Liczba posłów wybieranych w okręgu wyborczym wynosi 12. </w:t>
      </w:r>
    </w:p>
    <w:p w:rsidR="00E86353" w:rsidRDefault="00047D1D">
      <w:pPr>
        <w:spacing w:after="228"/>
        <w:ind w:left="-15" w:right="0" w:firstLine="0"/>
      </w:pPr>
      <w:r>
        <w:t xml:space="preserve">Siedziba Okręgowej Komisji Wyborczej: OPOLE. </w:t>
      </w:r>
    </w:p>
    <w:p w:rsidR="00E86353" w:rsidRDefault="00047D1D">
      <w:pPr>
        <w:spacing w:after="124"/>
        <w:ind w:left="-5" w:right="0" w:hanging="10"/>
      </w:pPr>
      <w:r>
        <w:rPr>
          <w:b/>
        </w:rPr>
        <w:t>OKRĘG WYBORCZY NR 22 – część województwa podkarpackiego</w:t>
      </w:r>
      <w:r>
        <w:t xml:space="preserve"> obejmująca obszary powiatów: </w:t>
      </w:r>
    </w:p>
    <w:p w:rsidR="00E86353" w:rsidRDefault="00047D1D">
      <w:pPr>
        <w:spacing w:after="38" w:line="362" w:lineRule="auto"/>
        <w:ind w:left="-15" w:right="427" w:firstLine="0"/>
      </w:pPr>
      <w:r>
        <w:t>bieszczadzki, brzozowski, jarosławski, jasielski, krośnieński, leski, lubaczowski, przemyski, przeworski, sanocki oraz miast</w:t>
      </w:r>
      <w:r>
        <w:t xml:space="preserve"> na prawach powiatu: </w:t>
      </w:r>
    </w:p>
    <w:p w:rsidR="00E86353" w:rsidRDefault="00047D1D">
      <w:pPr>
        <w:ind w:left="-15" w:right="0" w:firstLine="0"/>
      </w:pPr>
      <w:r>
        <w:t xml:space="preserve">Krosno, Przemyśl. </w:t>
      </w:r>
    </w:p>
    <w:p w:rsidR="00E86353" w:rsidRDefault="00047D1D">
      <w:pPr>
        <w:ind w:left="-15" w:right="0" w:firstLine="0"/>
      </w:pPr>
      <w:r>
        <w:t xml:space="preserve">Liczba posłów wybieranych w okręgu wyborczym wynosi 11. </w:t>
      </w:r>
    </w:p>
    <w:p w:rsidR="00E86353" w:rsidRDefault="00047D1D">
      <w:pPr>
        <w:spacing w:after="237"/>
        <w:ind w:left="-15" w:right="0" w:firstLine="0"/>
      </w:pPr>
      <w:r>
        <w:t xml:space="preserve">Siedziba Okręgowej Komisji Wyborczej: KROSNO. </w:t>
      </w:r>
    </w:p>
    <w:p w:rsidR="00E86353" w:rsidRDefault="00047D1D">
      <w:pPr>
        <w:spacing w:after="124"/>
        <w:ind w:left="-5" w:right="0" w:hanging="10"/>
      </w:pPr>
      <w:r>
        <w:rPr>
          <w:b/>
        </w:rPr>
        <w:t>OKRĘG WYBORCZY NR 23 – część województwa podkarpackiego</w:t>
      </w:r>
      <w:r>
        <w:t xml:space="preserve"> obejmująca obszary powiatów: </w:t>
      </w:r>
    </w:p>
    <w:p w:rsidR="00E86353" w:rsidRDefault="00047D1D">
      <w:pPr>
        <w:spacing w:after="73" w:line="326" w:lineRule="auto"/>
        <w:ind w:left="-15" w:right="0" w:firstLine="0"/>
      </w:pPr>
      <w:r>
        <w:t>dębicki, kolbuszowski, le</w:t>
      </w:r>
      <w:r>
        <w:t xml:space="preserve">żajski, łańcucki, mielecki, niżański, ropczycko-sędziszowski, rzeszowski, stalowowolski, strzyżowski, tarnobrzeski oraz miast na prawach powiatu: </w:t>
      </w:r>
    </w:p>
    <w:p w:rsidR="00E86353" w:rsidRDefault="00047D1D">
      <w:pPr>
        <w:ind w:left="-15" w:right="0" w:firstLine="0"/>
      </w:pPr>
      <w:r>
        <w:t xml:space="preserve">Rzeszów, Tarnobrzeg. </w:t>
      </w:r>
    </w:p>
    <w:p w:rsidR="00E86353" w:rsidRDefault="00047D1D">
      <w:pPr>
        <w:ind w:left="-15" w:right="0" w:firstLine="0"/>
      </w:pPr>
      <w:r>
        <w:t xml:space="preserve">Liczba posłów wybieranych w okręgu wyborczym wynosi 15. </w:t>
      </w:r>
    </w:p>
    <w:p w:rsidR="00E86353" w:rsidRDefault="00047D1D">
      <w:pPr>
        <w:spacing w:after="242"/>
        <w:ind w:left="-15" w:right="0" w:firstLine="0"/>
      </w:pPr>
      <w:r>
        <w:t>Siedziba Okręgowej Komisji Wyb</w:t>
      </w:r>
      <w:r>
        <w:t xml:space="preserve">orczej: RZESZÓW. </w:t>
      </w:r>
    </w:p>
    <w:p w:rsidR="00E86353" w:rsidRDefault="00047D1D">
      <w:pPr>
        <w:spacing w:after="5" w:line="397" w:lineRule="auto"/>
        <w:ind w:left="-15" w:right="4474" w:firstLine="0"/>
      </w:pPr>
      <w:r>
        <w:rPr>
          <w:b/>
        </w:rPr>
        <w:t xml:space="preserve">OKRĘG WYBORCZY NR 24 – województwo podlaskie </w:t>
      </w:r>
      <w:r>
        <w:t xml:space="preserve">Liczba posłów wybieranych w okręgu wyborczym wynosi 14. </w:t>
      </w:r>
    </w:p>
    <w:p w:rsidR="00E86353" w:rsidRDefault="00047D1D">
      <w:pPr>
        <w:spacing w:after="237"/>
        <w:ind w:left="-15" w:right="0" w:firstLine="0"/>
      </w:pPr>
      <w:r>
        <w:t xml:space="preserve">Siedziba Okręgowej Komisji Wyborczej: BIAŁYSTOK. </w:t>
      </w:r>
    </w:p>
    <w:p w:rsidR="00E86353" w:rsidRDefault="00047D1D">
      <w:pPr>
        <w:spacing w:after="124"/>
        <w:ind w:left="-5" w:right="0" w:hanging="10"/>
      </w:pPr>
      <w:r>
        <w:rPr>
          <w:b/>
        </w:rPr>
        <w:t>OKRĘG WYBORCZY NR 25 – część województwa pomorskiego</w:t>
      </w:r>
      <w:r>
        <w:t xml:space="preserve"> obejmująca obszary powiatów: </w:t>
      </w:r>
    </w:p>
    <w:p w:rsidR="00E86353" w:rsidRDefault="00047D1D">
      <w:pPr>
        <w:spacing w:after="38" w:line="362" w:lineRule="auto"/>
        <w:ind w:left="-15" w:right="3039" w:firstLine="0"/>
      </w:pPr>
      <w:r>
        <w:t xml:space="preserve">gdański, kwidzyński, malborski, nowodworski, starogardzki, sztumski, tczewski oraz miast na prawach powiatu: </w:t>
      </w:r>
    </w:p>
    <w:p w:rsidR="00E86353" w:rsidRDefault="00047D1D">
      <w:pPr>
        <w:ind w:left="-15" w:right="0" w:firstLine="0"/>
      </w:pPr>
      <w:r>
        <w:t xml:space="preserve">Gdańsk, Sopot. </w:t>
      </w:r>
    </w:p>
    <w:p w:rsidR="00E86353" w:rsidRDefault="00047D1D">
      <w:pPr>
        <w:ind w:left="-15" w:right="0" w:firstLine="0"/>
      </w:pPr>
      <w:r>
        <w:t xml:space="preserve">Liczba posłów wybieranych w okręgu wyborczym wynosi 12. </w:t>
      </w:r>
    </w:p>
    <w:p w:rsidR="00E86353" w:rsidRDefault="00047D1D">
      <w:pPr>
        <w:spacing w:after="237"/>
        <w:ind w:left="-15" w:right="0" w:firstLine="0"/>
      </w:pPr>
      <w:r>
        <w:t xml:space="preserve">Siedziba Okręgowej Komisji Wyborczej: GDAŃSK. </w:t>
      </w:r>
    </w:p>
    <w:p w:rsidR="00E86353" w:rsidRDefault="00047D1D">
      <w:pPr>
        <w:spacing w:after="4" w:line="385" w:lineRule="auto"/>
        <w:ind w:left="-5" w:right="1760" w:hanging="10"/>
        <w:jc w:val="left"/>
      </w:pPr>
      <w:r>
        <w:rPr>
          <w:b/>
        </w:rPr>
        <w:t>OKRĘG WYBORCZY NR 26 – czę</w:t>
      </w:r>
      <w:r>
        <w:rPr>
          <w:b/>
        </w:rPr>
        <w:t>ść województwa pomorskiego</w:t>
      </w:r>
      <w:r>
        <w:t xml:space="preserve"> obejmująca obszary powiatów: bytowski, chojnicki, człuchowski, kartuski, kościerski, lęborski, pucki, słupski, wejherowski oraz miast na prawach powiatu: </w:t>
      </w:r>
    </w:p>
    <w:p w:rsidR="00E86353" w:rsidRDefault="00047D1D">
      <w:pPr>
        <w:ind w:left="-15" w:right="0" w:firstLine="0"/>
      </w:pPr>
      <w:r>
        <w:t xml:space="preserve">Gdynia, Słupsk. </w:t>
      </w:r>
    </w:p>
    <w:p w:rsidR="00E86353" w:rsidRDefault="00047D1D">
      <w:pPr>
        <w:ind w:left="-15" w:right="0" w:firstLine="0"/>
      </w:pPr>
      <w:r>
        <w:t xml:space="preserve">Liczba posłów wybieranych w okręgu wyborczym wynosi 14. </w:t>
      </w:r>
    </w:p>
    <w:p w:rsidR="00E86353" w:rsidRDefault="00047D1D">
      <w:pPr>
        <w:spacing w:after="237"/>
        <w:ind w:left="-15" w:right="0" w:firstLine="0"/>
      </w:pPr>
      <w:r>
        <w:t xml:space="preserve">Siedziba Okręgowej Komisji Wyborczej: GDYNIA. </w:t>
      </w:r>
    </w:p>
    <w:p w:rsidR="00E86353" w:rsidRDefault="00047D1D">
      <w:pPr>
        <w:spacing w:after="4" w:line="385" w:lineRule="auto"/>
        <w:ind w:left="-5" w:right="2094" w:hanging="10"/>
        <w:jc w:val="left"/>
      </w:pPr>
      <w:r>
        <w:rPr>
          <w:b/>
        </w:rPr>
        <w:t>OKRĘG WYBORCZY NR 27 – część województwa śląskiego</w:t>
      </w:r>
      <w:r>
        <w:t xml:space="preserve"> obejmująca obszary powiatów: bielski, cieszyński, pszczyński, żywiecki oraz miasta na prawach powiatu: </w:t>
      </w:r>
    </w:p>
    <w:p w:rsidR="00E86353" w:rsidRDefault="00047D1D">
      <w:pPr>
        <w:ind w:left="-15" w:right="0" w:firstLine="0"/>
      </w:pPr>
      <w:r>
        <w:t xml:space="preserve">Bielsko-Biała. </w:t>
      </w:r>
    </w:p>
    <w:p w:rsidR="00E86353" w:rsidRDefault="00047D1D">
      <w:pPr>
        <w:ind w:left="-15" w:right="0" w:firstLine="0"/>
      </w:pPr>
      <w:r>
        <w:t>Liczba posłów wybieranych w okręgu wyb</w:t>
      </w:r>
      <w:r>
        <w:t xml:space="preserve">orczym wynosi 9. </w:t>
      </w:r>
    </w:p>
    <w:p w:rsidR="00E86353" w:rsidRDefault="00047D1D">
      <w:pPr>
        <w:ind w:left="-15" w:right="0" w:firstLine="0"/>
      </w:pPr>
      <w:r>
        <w:t xml:space="preserve">Siedziba Okręgowej Komisji Wyborczej: BIELSKO-BIAŁA. </w:t>
      </w:r>
    </w:p>
    <w:p w:rsidR="00E86353" w:rsidRDefault="00047D1D">
      <w:pPr>
        <w:spacing w:after="4" w:line="385" w:lineRule="auto"/>
        <w:ind w:left="-5" w:right="2094" w:hanging="10"/>
        <w:jc w:val="left"/>
      </w:pPr>
      <w:r>
        <w:rPr>
          <w:b/>
        </w:rPr>
        <w:t>OKRĘG WYBORCZY NR 28</w:t>
      </w:r>
      <w:r>
        <w:rPr>
          <w:b/>
        </w:rPr>
        <w:tab/>
        <w:t>część województwa śląskiego</w:t>
      </w:r>
      <w:r>
        <w:t xml:space="preserve"> obejmująca obszary powiatów: częstochowski, kłobucki, lubliniecki, myszkowski oraz miasta na prawach powiatu: </w:t>
      </w:r>
    </w:p>
    <w:p w:rsidR="00E86353" w:rsidRDefault="00047D1D">
      <w:pPr>
        <w:ind w:left="-15" w:right="0" w:firstLine="0"/>
      </w:pPr>
      <w:r>
        <w:t xml:space="preserve">Częstochowa. </w:t>
      </w:r>
    </w:p>
    <w:p w:rsidR="00E86353" w:rsidRDefault="00047D1D">
      <w:pPr>
        <w:ind w:left="-15" w:right="0" w:firstLine="0"/>
      </w:pPr>
      <w:r>
        <w:t>Liczba pos</w:t>
      </w:r>
      <w:r>
        <w:t xml:space="preserve">łów wybieranych w okręgu wyborczym wynosi 7. </w:t>
      </w:r>
    </w:p>
    <w:p w:rsidR="00E86353" w:rsidRDefault="00047D1D">
      <w:pPr>
        <w:spacing w:after="237"/>
        <w:ind w:left="-15" w:right="0" w:firstLine="0"/>
      </w:pPr>
      <w:r>
        <w:t xml:space="preserve">Siedziba Okręgowej Komisji Wyborczej: CZĘSTOCHOWA. </w:t>
      </w:r>
    </w:p>
    <w:p w:rsidR="00E86353" w:rsidRDefault="00047D1D">
      <w:pPr>
        <w:spacing w:after="4" w:line="385" w:lineRule="auto"/>
        <w:ind w:left="-5" w:right="2094" w:hanging="10"/>
        <w:jc w:val="left"/>
      </w:pPr>
      <w:r>
        <w:rPr>
          <w:b/>
        </w:rPr>
        <w:t>OKRĘG WYBORCZY NR 29 – część województwa śląskiego</w:t>
      </w:r>
      <w:r>
        <w:t xml:space="preserve"> obejmująca obszary powiatów: gliwicki, tarnogórski oraz miast na prawach powiatu: </w:t>
      </w:r>
    </w:p>
    <w:p w:rsidR="00E86353" w:rsidRDefault="00047D1D">
      <w:pPr>
        <w:ind w:left="-15" w:right="0" w:firstLine="0"/>
      </w:pPr>
      <w:r>
        <w:t xml:space="preserve">Bytom, Gliwice, Zabrze. </w:t>
      </w:r>
    </w:p>
    <w:p w:rsidR="00E86353" w:rsidRDefault="00047D1D">
      <w:pPr>
        <w:spacing w:after="108"/>
        <w:ind w:left="-15" w:right="0" w:firstLine="0"/>
      </w:pPr>
      <w:r>
        <w:t xml:space="preserve">Liczba posłów wybieranych w okręgu wyborczym wynosi 9. </w:t>
      </w:r>
    </w:p>
    <w:p w:rsidR="00E86353" w:rsidRDefault="00047D1D">
      <w:pPr>
        <w:spacing w:after="238"/>
        <w:ind w:left="-15" w:right="0" w:firstLine="0"/>
      </w:pPr>
      <w:r>
        <w:t xml:space="preserve">Siedziba Okręgowej Komisji Wyborczej: GLIWICE. </w:t>
      </w:r>
    </w:p>
    <w:p w:rsidR="00E86353" w:rsidRDefault="00047D1D">
      <w:pPr>
        <w:spacing w:after="124"/>
        <w:ind w:left="-5" w:right="0" w:hanging="10"/>
      </w:pPr>
      <w:r>
        <w:rPr>
          <w:b/>
        </w:rPr>
        <w:t>OKRĘG WYBORCZY NR 30 – część województwa śląskiego</w:t>
      </w:r>
      <w:r>
        <w:t xml:space="preserve"> obejmująca obszary powiatów: </w:t>
      </w:r>
    </w:p>
    <w:p w:rsidR="00E86353" w:rsidRDefault="00047D1D">
      <w:pPr>
        <w:spacing w:after="38" w:line="362" w:lineRule="auto"/>
        <w:ind w:left="-15" w:right="5672" w:firstLine="0"/>
      </w:pPr>
      <w:r>
        <w:t xml:space="preserve">mikołowski, raciborski, rybnicki, wodzisławski </w:t>
      </w:r>
      <w:r>
        <w:t xml:space="preserve">oraz miast na prawach powiatu: </w:t>
      </w:r>
    </w:p>
    <w:p w:rsidR="00E86353" w:rsidRDefault="00047D1D">
      <w:pPr>
        <w:ind w:left="-15" w:right="0" w:firstLine="0"/>
      </w:pPr>
      <w:r>
        <w:t xml:space="preserve">Jastrzębie-Zdrój, Rybnik, Żory. </w:t>
      </w:r>
    </w:p>
    <w:p w:rsidR="00E86353" w:rsidRDefault="00047D1D">
      <w:pPr>
        <w:ind w:left="-15" w:right="0" w:firstLine="0"/>
      </w:pPr>
      <w:r>
        <w:t xml:space="preserve">Liczba posłów wybieranych w okręgu wyborczym wynosi 9. </w:t>
      </w:r>
    </w:p>
    <w:p w:rsidR="00E86353" w:rsidRDefault="00047D1D">
      <w:pPr>
        <w:spacing w:after="237"/>
        <w:ind w:left="-15" w:right="0" w:firstLine="0"/>
      </w:pPr>
      <w:r>
        <w:t xml:space="preserve">Siedziba Okręgowej Komisji Wyborczej: RYBNIK. </w:t>
      </w:r>
    </w:p>
    <w:p w:rsidR="00E86353" w:rsidRDefault="00047D1D">
      <w:pPr>
        <w:spacing w:after="124"/>
        <w:ind w:left="-5" w:right="0" w:hanging="10"/>
      </w:pPr>
      <w:r>
        <w:rPr>
          <w:b/>
        </w:rPr>
        <w:t>OKRĘG WYBORCZY NR 31 – część województwa śląskiego</w:t>
      </w:r>
      <w:r>
        <w:t xml:space="preserve"> obejmująca obszar powiatu: </w:t>
      </w:r>
    </w:p>
    <w:p w:rsidR="00E86353" w:rsidRDefault="00047D1D">
      <w:pPr>
        <w:spacing w:after="39" w:line="362" w:lineRule="auto"/>
        <w:ind w:left="-15" w:right="7327" w:firstLine="0"/>
      </w:pPr>
      <w:r>
        <w:t>bieruńsko</w:t>
      </w:r>
      <w:r>
        <w:t xml:space="preserve">-lędziński oraz miast na prawach powiatu: </w:t>
      </w:r>
    </w:p>
    <w:p w:rsidR="00E86353" w:rsidRDefault="00047D1D">
      <w:pPr>
        <w:ind w:left="-15" w:right="0" w:firstLine="0"/>
      </w:pPr>
      <w:r>
        <w:t xml:space="preserve">Chorzów, Katowice, Mysłowice, Piekary Śląskie, Ruda Śląska, Siemianowice Śląskie, Świętochłowice, Tychy. </w:t>
      </w:r>
    </w:p>
    <w:p w:rsidR="00E86353" w:rsidRDefault="00047D1D">
      <w:pPr>
        <w:ind w:left="-15" w:right="0" w:firstLine="0"/>
      </w:pPr>
      <w:r>
        <w:t xml:space="preserve">Liczba posłów wybieranych w okręgu wyborczym wynosi 12. </w:t>
      </w:r>
    </w:p>
    <w:p w:rsidR="00E86353" w:rsidRDefault="00047D1D">
      <w:pPr>
        <w:spacing w:after="237"/>
        <w:ind w:left="-15" w:right="0" w:firstLine="0"/>
      </w:pPr>
      <w:r>
        <w:t xml:space="preserve">Siedziba Okręgowej Komisji Wyborczej: KATOWICE. </w:t>
      </w:r>
    </w:p>
    <w:p w:rsidR="00E86353" w:rsidRDefault="00047D1D">
      <w:pPr>
        <w:spacing w:after="4" w:line="385" w:lineRule="auto"/>
        <w:ind w:left="-5" w:right="2094" w:hanging="10"/>
        <w:jc w:val="left"/>
      </w:pPr>
      <w:r>
        <w:rPr>
          <w:b/>
        </w:rPr>
        <w:t>OKRĘG WYBORCZY NR 32 – część województwa śląskiego</w:t>
      </w:r>
      <w:r>
        <w:t xml:space="preserve"> obejmująca obszary powiatów: będziński, zawierciański oraz miast na prawach powiatu: </w:t>
      </w:r>
    </w:p>
    <w:p w:rsidR="00E86353" w:rsidRDefault="00047D1D">
      <w:pPr>
        <w:ind w:left="-15" w:right="0" w:firstLine="0"/>
      </w:pPr>
      <w:r>
        <w:t xml:space="preserve">Dąbrowa Górnicza, Jaworzno, Sosnowiec. </w:t>
      </w:r>
    </w:p>
    <w:p w:rsidR="00E86353" w:rsidRDefault="00047D1D">
      <w:pPr>
        <w:ind w:left="-15" w:right="0" w:firstLine="0"/>
      </w:pPr>
      <w:r>
        <w:t xml:space="preserve">Liczba posłów wybieranych w okręgu wyborczym wynosi 9. </w:t>
      </w:r>
    </w:p>
    <w:p w:rsidR="00E86353" w:rsidRDefault="00047D1D">
      <w:pPr>
        <w:spacing w:after="243"/>
        <w:ind w:left="-15" w:right="0" w:firstLine="0"/>
      </w:pPr>
      <w:r>
        <w:t>Siedziba Okręgowej Komi</w:t>
      </w:r>
      <w:r>
        <w:t xml:space="preserve">sji Wyborczej: SOSNOWIEC. </w:t>
      </w:r>
    </w:p>
    <w:p w:rsidR="00E86353" w:rsidRDefault="00047D1D">
      <w:pPr>
        <w:spacing w:after="20" w:line="382" w:lineRule="auto"/>
        <w:ind w:left="-15" w:right="4030" w:firstLine="0"/>
      </w:pPr>
      <w:r>
        <w:rPr>
          <w:b/>
        </w:rPr>
        <w:t xml:space="preserve">OKRĘG WYBORCZY NR 33 – województwo świętokrzyskie </w:t>
      </w:r>
      <w:r>
        <w:t xml:space="preserve">Liczba posłów wybieranych w okręgu wyborczym wynosi 16. </w:t>
      </w:r>
    </w:p>
    <w:p w:rsidR="00E86353" w:rsidRDefault="00047D1D">
      <w:pPr>
        <w:spacing w:after="232"/>
        <w:ind w:left="-15" w:right="0" w:firstLine="0"/>
      </w:pPr>
      <w:r>
        <w:t xml:space="preserve">Siedziba Okręgowej Komisji Wyborczej: KIELCE. </w:t>
      </w:r>
    </w:p>
    <w:p w:rsidR="00E86353" w:rsidRDefault="00047D1D">
      <w:pPr>
        <w:spacing w:after="4" w:line="385" w:lineRule="auto"/>
        <w:ind w:left="-5" w:right="747" w:hanging="10"/>
        <w:jc w:val="left"/>
      </w:pPr>
      <w:r>
        <w:rPr>
          <w:b/>
        </w:rPr>
        <w:t>OKRĘG WYBORCZY NR 34 – część województwa warmińsko-mazurskiego</w:t>
      </w:r>
      <w:r>
        <w:t xml:space="preserve"> obejmująca o</w:t>
      </w:r>
      <w:r>
        <w:t xml:space="preserve">bszary powiatów: bartoszycki, braniewski, działdowski, elbląski, iławski, lidzbarski, nowomiejski, ostródzki oraz miasta na prawach powiatu: </w:t>
      </w:r>
    </w:p>
    <w:p w:rsidR="00E86353" w:rsidRDefault="00047D1D">
      <w:pPr>
        <w:ind w:left="-15" w:right="0" w:firstLine="0"/>
      </w:pPr>
      <w:r>
        <w:t xml:space="preserve">Elbląg. </w:t>
      </w:r>
    </w:p>
    <w:p w:rsidR="00E86353" w:rsidRDefault="00047D1D">
      <w:pPr>
        <w:ind w:left="-15" w:right="0" w:firstLine="0"/>
      </w:pPr>
      <w:r>
        <w:t xml:space="preserve">Liczba posłów wybieranych w okręgu wyborczym wynosi 8. </w:t>
      </w:r>
    </w:p>
    <w:p w:rsidR="00E86353" w:rsidRDefault="00047D1D">
      <w:pPr>
        <w:ind w:left="-15" w:right="0" w:firstLine="0"/>
      </w:pPr>
      <w:r>
        <w:t xml:space="preserve">Siedziba Okręgowej Komisji Wyborczej: ELBLĄG. </w:t>
      </w:r>
    </w:p>
    <w:p w:rsidR="00E86353" w:rsidRDefault="00047D1D">
      <w:pPr>
        <w:tabs>
          <w:tab w:val="center" w:pos="5953"/>
        </w:tabs>
        <w:spacing w:after="124"/>
        <w:ind w:left="-15" w:right="0" w:firstLine="0"/>
        <w:jc w:val="left"/>
      </w:pPr>
      <w:r>
        <w:rPr>
          <w:b/>
        </w:rPr>
        <w:t>OKRĘG WYBORCZY NR 35</w:t>
      </w:r>
      <w:r>
        <w:rPr>
          <w:b/>
        </w:rPr>
        <w:tab/>
        <w:t>część województwa warmińsko-mazurskiego</w:t>
      </w:r>
      <w:r>
        <w:t xml:space="preserve"> obejmująca obszary powiatów: </w:t>
      </w:r>
    </w:p>
    <w:p w:rsidR="00E86353" w:rsidRDefault="00047D1D">
      <w:pPr>
        <w:spacing w:after="0" w:line="352" w:lineRule="auto"/>
        <w:ind w:left="-15" w:right="595" w:firstLine="0"/>
      </w:pPr>
      <w:r>
        <w:t xml:space="preserve">ełcki, giżycki, gołdapski, kętrzyński, mrągowski, nidzicki, olecki, olsztyński, piski, szczycieński, węgorzewski oraz miasta na prawach powiatu: </w:t>
      </w:r>
    </w:p>
    <w:p w:rsidR="00E86353" w:rsidRDefault="00047D1D">
      <w:pPr>
        <w:ind w:left="-15" w:right="0" w:firstLine="0"/>
      </w:pPr>
      <w:r>
        <w:t xml:space="preserve">Olsztyn. </w:t>
      </w:r>
    </w:p>
    <w:p w:rsidR="00E86353" w:rsidRDefault="00047D1D">
      <w:pPr>
        <w:ind w:left="-15" w:right="0" w:firstLine="0"/>
      </w:pPr>
      <w:r>
        <w:t>Liczba po</w:t>
      </w:r>
      <w:r>
        <w:t xml:space="preserve">słów wybieranych w okręgu wyborczym wynosi 10. </w:t>
      </w:r>
    </w:p>
    <w:p w:rsidR="00E86353" w:rsidRDefault="00047D1D">
      <w:pPr>
        <w:spacing w:after="216"/>
        <w:ind w:left="-15" w:right="0" w:firstLine="0"/>
      </w:pPr>
      <w:r>
        <w:t xml:space="preserve">Siedziba Okręgowej Komisji Wyborczej: OLSZTYN. </w:t>
      </w:r>
    </w:p>
    <w:p w:rsidR="00E86353" w:rsidRDefault="00047D1D">
      <w:pPr>
        <w:spacing w:after="124"/>
        <w:ind w:left="-5" w:right="0" w:hanging="10"/>
      </w:pPr>
      <w:r>
        <w:rPr>
          <w:b/>
        </w:rPr>
        <w:t>OKRĘG WYBORCZY NR 36 – część województwa wielkopolskiego</w:t>
      </w:r>
      <w:r>
        <w:t xml:space="preserve"> obejmująca obszary powiatów: </w:t>
      </w:r>
    </w:p>
    <w:p w:rsidR="00E86353" w:rsidRDefault="00047D1D">
      <w:pPr>
        <w:spacing w:after="0" w:line="352" w:lineRule="auto"/>
        <w:ind w:left="-15" w:right="0" w:firstLine="0"/>
      </w:pPr>
      <w:r>
        <w:t>gostyński, jarociński, kaliski, kępiński, kościański, krotoszyński, leszc</w:t>
      </w:r>
      <w:r>
        <w:t xml:space="preserve">zyński, ostrowski, ostrzeszowski, pleszewski, rawicki oraz miast na prawach powiatu: </w:t>
      </w:r>
    </w:p>
    <w:p w:rsidR="00E86353" w:rsidRDefault="00047D1D">
      <w:pPr>
        <w:ind w:left="-15" w:right="0" w:firstLine="0"/>
      </w:pPr>
      <w:r>
        <w:t xml:space="preserve">Kalisz, Leszno. </w:t>
      </w:r>
    </w:p>
    <w:p w:rsidR="00E86353" w:rsidRDefault="00047D1D">
      <w:pPr>
        <w:ind w:left="-15" w:right="0" w:firstLine="0"/>
      </w:pPr>
      <w:r>
        <w:t xml:space="preserve">Liczba posłów wybieranych w okręgu wyborczym wynosi 12. </w:t>
      </w:r>
    </w:p>
    <w:p w:rsidR="00E86353" w:rsidRDefault="00047D1D">
      <w:pPr>
        <w:spacing w:after="216"/>
        <w:ind w:left="-15" w:right="0" w:firstLine="0"/>
      </w:pPr>
      <w:r>
        <w:t xml:space="preserve">Siedziba Okręgowej Komisji Wyborczej: KALISZ. </w:t>
      </w:r>
    </w:p>
    <w:p w:rsidR="00E86353" w:rsidRDefault="00047D1D">
      <w:pPr>
        <w:spacing w:after="4" w:line="385" w:lineRule="auto"/>
        <w:ind w:left="-5" w:right="1503" w:hanging="10"/>
        <w:jc w:val="left"/>
      </w:pPr>
      <w:r>
        <w:rPr>
          <w:b/>
        </w:rPr>
        <w:t>OKRĘG WYBORCZY NR 37 – część województwa wielkopo</w:t>
      </w:r>
      <w:r>
        <w:rPr>
          <w:b/>
        </w:rPr>
        <w:t>lskiego</w:t>
      </w:r>
      <w:r>
        <w:t xml:space="preserve"> obejmująca obszary powiatów: gnieźnieński, kolski, koniński, słupecki, średzki, śremski, turecki, wrzesiński oraz miasta na prawach powiatu: </w:t>
      </w:r>
    </w:p>
    <w:p w:rsidR="00E86353" w:rsidRDefault="00047D1D">
      <w:pPr>
        <w:ind w:left="-15" w:right="0" w:firstLine="0"/>
      </w:pPr>
      <w:r>
        <w:t xml:space="preserve">Konin. </w:t>
      </w:r>
    </w:p>
    <w:p w:rsidR="00E86353" w:rsidRDefault="00047D1D">
      <w:pPr>
        <w:ind w:left="-15" w:right="0" w:firstLine="0"/>
      </w:pPr>
      <w:r>
        <w:t xml:space="preserve">Liczba posłów wybieranych w okręgu wyborczym wynosi 9. </w:t>
      </w:r>
    </w:p>
    <w:p w:rsidR="00E86353" w:rsidRDefault="00047D1D">
      <w:pPr>
        <w:spacing w:after="216"/>
        <w:ind w:left="-15" w:right="0" w:firstLine="0"/>
      </w:pPr>
      <w:r>
        <w:t>Siedziba Okręgowej Komisji Wyborczej: KONI</w:t>
      </w:r>
      <w:r>
        <w:t xml:space="preserve">N. </w:t>
      </w:r>
    </w:p>
    <w:p w:rsidR="00E86353" w:rsidRDefault="00047D1D">
      <w:pPr>
        <w:spacing w:after="53" w:line="334" w:lineRule="auto"/>
        <w:ind w:left="-15" w:right="0" w:firstLine="0"/>
      </w:pPr>
      <w:r>
        <w:rPr>
          <w:b/>
        </w:rPr>
        <w:t>OKRĘG WYBORCZY NR 38 – część województwa wielkopolskiego</w:t>
      </w:r>
      <w:r>
        <w:t xml:space="preserve"> obejmująca obszary powiatów: chodzieski, czarnkowsko-trzcianecki, grodziski, międzychodzki, nowotomyski, obornicki, pilski, szamotulski, wągrowiecki, wolsztyński, złotowski. </w:t>
      </w:r>
    </w:p>
    <w:p w:rsidR="00E86353" w:rsidRDefault="00047D1D">
      <w:pPr>
        <w:ind w:left="-15" w:right="0" w:firstLine="0"/>
      </w:pPr>
      <w:r>
        <w:t xml:space="preserve">Liczba posłów wybieranych w okręgu wyborczym wynosi 9. </w:t>
      </w:r>
    </w:p>
    <w:p w:rsidR="00E86353" w:rsidRDefault="00047D1D">
      <w:pPr>
        <w:spacing w:after="215"/>
        <w:ind w:left="-15" w:right="0" w:firstLine="0"/>
      </w:pPr>
      <w:r>
        <w:t xml:space="preserve">Siedziba Okręgowej Komisji Wyborczej: PIŁA. </w:t>
      </w:r>
    </w:p>
    <w:p w:rsidR="00E86353" w:rsidRDefault="00047D1D">
      <w:pPr>
        <w:spacing w:after="124"/>
        <w:ind w:left="-5" w:right="0" w:hanging="10"/>
      </w:pPr>
      <w:r>
        <w:rPr>
          <w:b/>
        </w:rPr>
        <w:t>OKRĘG WYBORCZY NR 39 – część województwa wielkopolskiego</w:t>
      </w:r>
      <w:r>
        <w:t xml:space="preserve"> obejmująca obszar powiatu: </w:t>
      </w:r>
    </w:p>
    <w:p w:rsidR="00E86353" w:rsidRDefault="00047D1D">
      <w:pPr>
        <w:spacing w:after="34" w:line="352" w:lineRule="auto"/>
        <w:ind w:left="-15" w:right="7238" w:firstLine="0"/>
      </w:pPr>
      <w:r>
        <w:t xml:space="preserve">poznański oraz miasta na prawach powiatu: </w:t>
      </w:r>
    </w:p>
    <w:p w:rsidR="00E86353" w:rsidRDefault="00047D1D">
      <w:pPr>
        <w:ind w:left="-15" w:right="0" w:firstLine="0"/>
      </w:pPr>
      <w:r>
        <w:t xml:space="preserve">Poznań. </w:t>
      </w:r>
    </w:p>
    <w:p w:rsidR="00E86353" w:rsidRDefault="00047D1D">
      <w:pPr>
        <w:ind w:left="-15" w:right="0" w:firstLine="0"/>
      </w:pPr>
      <w:r>
        <w:t>Liczba posłów wybi</w:t>
      </w:r>
      <w:r>
        <w:t xml:space="preserve">eranych w okręgu wyborczym wynosi 10. </w:t>
      </w:r>
    </w:p>
    <w:p w:rsidR="00E86353" w:rsidRDefault="00047D1D">
      <w:pPr>
        <w:spacing w:after="216"/>
        <w:ind w:left="-15" w:right="0" w:firstLine="0"/>
      </w:pPr>
      <w:r>
        <w:t xml:space="preserve">Siedziba Okręgowej Komisji Wyborczej: POZNAŃ. </w:t>
      </w:r>
    </w:p>
    <w:p w:rsidR="00E86353" w:rsidRDefault="00047D1D">
      <w:pPr>
        <w:spacing w:after="4" w:line="385" w:lineRule="auto"/>
        <w:ind w:left="-5" w:right="760" w:hanging="10"/>
        <w:jc w:val="left"/>
      </w:pPr>
      <w:r>
        <w:rPr>
          <w:b/>
        </w:rPr>
        <w:t>OKRĘG WYBORCZY NR 40 – część województwa zachodniopomorskiego</w:t>
      </w:r>
      <w:r>
        <w:t xml:space="preserve"> obejmująca obszary powiatów: </w:t>
      </w:r>
      <w:r>
        <w:t xml:space="preserve">białogardzki, choszczeński, drawski, kołobrzeski, koszaliński, sławieński, szczecinecki, świdwiński, wałecki oraz miasta na prawach powiatu: </w:t>
      </w:r>
    </w:p>
    <w:p w:rsidR="00E86353" w:rsidRDefault="00047D1D">
      <w:pPr>
        <w:ind w:left="-15" w:right="0" w:firstLine="0"/>
      </w:pPr>
      <w:r>
        <w:t xml:space="preserve">Koszalin. </w:t>
      </w:r>
    </w:p>
    <w:p w:rsidR="00E86353" w:rsidRDefault="00047D1D">
      <w:pPr>
        <w:spacing w:after="105"/>
        <w:ind w:left="-15" w:right="0" w:firstLine="0"/>
      </w:pPr>
      <w:r>
        <w:t xml:space="preserve">Liczba posłów wybieranych w okręgu wyborczym wynosi 8. </w:t>
      </w:r>
    </w:p>
    <w:p w:rsidR="00E86353" w:rsidRDefault="00047D1D">
      <w:pPr>
        <w:spacing w:after="238"/>
        <w:ind w:left="-15" w:right="0" w:firstLine="0"/>
      </w:pPr>
      <w:r>
        <w:t>Siedziba Okręgowej Komisji Wyborczej: KOSZALIN.</w:t>
      </w:r>
      <w:r>
        <w:t xml:space="preserve"> </w:t>
      </w:r>
    </w:p>
    <w:p w:rsidR="00E86353" w:rsidRDefault="00047D1D">
      <w:pPr>
        <w:spacing w:after="124"/>
        <w:ind w:left="-5" w:right="0" w:hanging="10"/>
      </w:pPr>
      <w:r>
        <w:rPr>
          <w:b/>
        </w:rPr>
        <w:t>OKRĘG WYBORCZY NR 41 – część województwa zachodniopomorskiego</w:t>
      </w:r>
      <w:r>
        <w:t xml:space="preserve"> obejmująca obszary powiatów: </w:t>
      </w:r>
    </w:p>
    <w:p w:rsidR="00E86353" w:rsidRDefault="00047D1D">
      <w:pPr>
        <w:spacing w:after="23" w:line="362" w:lineRule="auto"/>
        <w:ind w:left="-15" w:right="1848" w:firstLine="0"/>
      </w:pPr>
      <w:r>
        <w:t xml:space="preserve">goleniowski, gryficki, gryfiński, kamieński, łobeski, myśliborski, policki, pyrzycki, stargardzki oraz miast na prawach powiatu: </w:t>
      </w:r>
    </w:p>
    <w:p w:rsidR="00E86353" w:rsidRDefault="00047D1D">
      <w:pPr>
        <w:ind w:left="-15" w:right="0" w:firstLine="0"/>
      </w:pPr>
      <w:r>
        <w:t xml:space="preserve">Szczecin, Świnoujście. </w:t>
      </w:r>
    </w:p>
    <w:p w:rsidR="00E86353" w:rsidRDefault="00047D1D">
      <w:pPr>
        <w:ind w:left="-15" w:right="0" w:firstLine="0"/>
      </w:pPr>
      <w:r>
        <w:t>Liczba p</w:t>
      </w:r>
      <w:r>
        <w:t xml:space="preserve">osłów wybieranych w okręgu wyborczym wynosi 12. </w:t>
      </w:r>
    </w:p>
    <w:p w:rsidR="00E86353" w:rsidRDefault="00047D1D">
      <w:pPr>
        <w:ind w:left="-15" w:right="0" w:firstLine="0"/>
      </w:pPr>
      <w:r>
        <w:t xml:space="preserve">Siedziba Okręgowej Komisji Wyborczej: SZCZECIN. </w:t>
      </w:r>
    </w:p>
    <w:p w:rsidR="00E86353" w:rsidRDefault="00E86353">
      <w:pPr>
        <w:sectPr w:rsidR="00E86353">
          <w:headerReference w:type="even" r:id="rId151"/>
          <w:headerReference w:type="default" r:id="rId152"/>
          <w:footerReference w:type="even" r:id="rId153"/>
          <w:footerReference w:type="default" r:id="rId154"/>
          <w:headerReference w:type="first" r:id="rId155"/>
          <w:footerReference w:type="first" r:id="rId156"/>
          <w:pgSz w:w="11906" w:h="16838"/>
          <w:pgMar w:top="1509" w:right="1020" w:bottom="1078" w:left="1020" w:header="537" w:footer="709" w:gutter="0"/>
          <w:cols w:space="708"/>
        </w:sectPr>
      </w:pPr>
    </w:p>
    <w:p w:rsidR="00E86353" w:rsidRDefault="00047D1D">
      <w:pPr>
        <w:spacing w:after="284" w:line="259" w:lineRule="auto"/>
        <w:ind w:left="10" w:right="-9" w:hanging="10"/>
        <w:jc w:val="right"/>
      </w:pPr>
      <w:r>
        <w:rPr>
          <w:b/>
          <w:sz w:val="18"/>
        </w:rPr>
        <w:t xml:space="preserve">Załącznik nr 2 </w:t>
      </w:r>
    </w:p>
    <w:p w:rsidR="00E86353" w:rsidRDefault="00047D1D">
      <w:pPr>
        <w:spacing w:after="150" w:line="265" w:lineRule="auto"/>
        <w:ind w:left="12" w:right="17" w:hanging="10"/>
        <w:jc w:val="center"/>
      </w:pPr>
      <w:r>
        <w:t xml:space="preserve">WYKAZ OKRĘGÓW WYBORCZYCH DO SENATU RZECZYPOSPOLITEJ POLSKIEJ </w:t>
      </w:r>
    </w:p>
    <w:p w:rsidR="00E86353" w:rsidRDefault="00047D1D">
      <w:pPr>
        <w:spacing w:after="256"/>
        <w:ind w:left="-5" w:right="0" w:hanging="10"/>
      </w:pPr>
      <w:r>
        <w:rPr>
          <w:b/>
        </w:rPr>
        <w:t xml:space="preserve">Województwo dolnośląskie </w:t>
      </w:r>
    </w:p>
    <w:p w:rsidR="00E86353" w:rsidRDefault="00047D1D">
      <w:pPr>
        <w:spacing w:line="417" w:lineRule="auto"/>
        <w:ind w:left="-15" w:right="3492" w:firstLine="0"/>
      </w:pPr>
      <w:r>
        <w:rPr>
          <w:b/>
        </w:rPr>
        <w:t>OKRĘG WYBORCZY NR 1</w:t>
      </w:r>
      <w:r>
        <w:t xml:space="preserve"> – </w:t>
      </w:r>
      <w:r>
        <w:t xml:space="preserve">obejmujący obszary powiatów: bolesławiecki, lubański, lwówecki, zgorzelecki. </w:t>
      </w:r>
    </w:p>
    <w:p w:rsidR="00E86353" w:rsidRDefault="00047D1D">
      <w:pPr>
        <w:ind w:left="-15" w:right="0" w:firstLine="0"/>
      </w:pPr>
      <w:r>
        <w:rPr>
          <w:b/>
        </w:rPr>
        <w:t xml:space="preserve">OKRĘG WYBORCZY NR 2 </w:t>
      </w:r>
      <w:r>
        <w:t xml:space="preserve">– obejmujący obszary powiatów: </w:t>
      </w:r>
    </w:p>
    <w:p w:rsidR="00E86353" w:rsidRDefault="00047D1D">
      <w:pPr>
        <w:spacing w:after="38" w:line="374" w:lineRule="auto"/>
        <w:ind w:left="-15" w:right="5297" w:firstLine="0"/>
      </w:pPr>
      <w:r>
        <w:t xml:space="preserve">jaworski, jeleniogórski, kamiennogórski, złotoryjski oraz miasta na prawach powiatu: </w:t>
      </w:r>
    </w:p>
    <w:p w:rsidR="00E86353" w:rsidRDefault="00047D1D">
      <w:pPr>
        <w:spacing w:after="258"/>
        <w:ind w:left="-15" w:right="0" w:firstLine="0"/>
      </w:pPr>
      <w:r>
        <w:t xml:space="preserve">Jelenia Góra. </w:t>
      </w:r>
    </w:p>
    <w:p w:rsidR="00E86353" w:rsidRDefault="00047D1D">
      <w:pPr>
        <w:ind w:left="-15" w:right="0" w:firstLine="0"/>
      </w:pPr>
      <w:r>
        <w:rPr>
          <w:b/>
        </w:rPr>
        <w:t>OKRĘG WYBORCZY NR 3</w:t>
      </w:r>
      <w:r>
        <w:t xml:space="preserve"> – obe</w:t>
      </w:r>
      <w:r>
        <w:t xml:space="preserve">jmujący obszary powiatów: </w:t>
      </w:r>
    </w:p>
    <w:p w:rsidR="00E86353" w:rsidRDefault="00047D1D">
      <w:pPr>
        <w:spacing w:after="0" w:line="374" w:lineRule="auto"/>
        <w:ind w:left="-15" w:right="6153" w:firstLine="0"/>
      </w:pPr>
      <w:r>
        <w:t xml:space="preserve">głogowski, legnicki, lubiński, polkowicki oraz miasta na prawach powiatu: </w:t>
      </w:r>
    </w:p>
    <w:p w:rsidR="00E86353" w:rsidRDefault="00047D1D">
      <w:pPr>
        <w:spacing w:after="258"/>
        <w:ind w:left="-15" w:right="0" w:firstLine="0"/>
      </w:pPr>
      <w:r>
        <w:t xml:space="preserve">Legnica. </w:t>
      </w:r>
    </w:p>
    <w:p w:rsidR="00E86353" w:rsidRDefault="00047D1D">
      <w:pPr>
        <w:spacing w:after="25" w:line="385" w:lineRule="auto"/>
        <w:ind w:left="-5" w:right="4693" w:hanging="10"/>
        <w:jc w:val="left"/>
      </w:pPr>
      <w:r>
        <w:rPr>
          <w:b/>
        </w:rPr>
        <w:t>OKRĘG WYBORCZY NR 4</w:t>
      </w:r>
      <w:r>
        <w:t xml:space="preserve"> – obejmujący obszary powiatów: świdnicki, wałbrzyski oraz miasta na prawach powiatu: </w:t>
      </w:r>
    </w:p>
    <w:p w:rsidR="00E86353" w:rsidRDefault="00047D1D">
      <w:pPr>
        <w:spacing w:after="258"/>
        <w:ind w:left="-15" w:right="0" w:firstLine="0"/>
      </w:pPr>
      <w:r>
        <w:t xml:space="preserve">Wałbrzych. </w:t>
      </w:r>
    </w:p>
    <w:p w:rsidR="00E86353" w:rsidRDefault="00047D1D">
      <w:pPr>
        <w:spacing w:line="417" w:lineRule="auto"/>
        <w:ind w:left="-15" w:right="3369" w:firstLine="0"/>
      </w:pPr>
      <w:r>
        <w:rPr>
          <w:b/>
        </w:rPr>
        <w:t>OKRĘG WYBORCZY NR 5</w:t>
      </w:r>
      <w:r>
        <w:t xml:space="preserve"> – obej</w:t>
      </w:r>
      <w:r>
        <w:t xml:space="preserve">mujący obszary powiatów: dzierżoniowski, kłodzki, ząbkowicki. </w:t>
      </w:r>
    </w:p>
    <w:p w:rsidR="00E86353" w:rsidRDefault="00047D1D">
      <w:pPr>
        <w:spacing w:line="418" w:lineRule="auto"/>
        <w:ind w:left="-15" w:right="2471" w:firstLine="0"/>
      </w:pPr>
      <w:r>
        <w:rPr>
          <w:b/>
        </w:rPr>
        <w:t>OKRĘG WYBORCZY NR 6</w:t>
      </w:r>
      <w:r>
        <w:t xml:space="preserve"> – obejmujący obszary powiatów: górowski, milicki, oleśnicki, oławski, strzeliński, średzki, trzebnicki, wołowski, wrocławski. </w:t>
      </w:r>
    </w:p>
    <w:p w:rsidR="00E86353" w:rsidRDefault="00047D1D">
      <w:pPr>
        <w:ind w:left="-15" w:right="0" w:firstLine="0"/>
      </w:pPr>
      <w:r>
        <w:rPr>
          <w:b/>
        </w:rPr>
        <w:t>OKRĘG WYBORCZY NR 7</w:t>
      </w:r>
      <w:r>
        <w:t xml:space="preserve"> – </w:t>
      </w:r>
      <w:r>
        <w:t xml:space="preserve">obejmujący część obszaru miasta na prawach powiatu Wrocław: </w:t>
      </w:r>
    </w:p>
    <w:p w:rsidR="00E86353" w:rsidRDefault="00047D1D">
      <w:pPr>
        <w:spacing w:after="257"/>
        <w:ind w:left="-15" w:right="0" w:firstLine="0"/>
      </w:pPr>
      <w:r>
        <w:t>Bieńkowice, Biskupin – Sępolno – Dąbie – Bartoszowice, Borek, Brochów, Gaj, Gajowice, Grabiszyn – Grabiszynek, Huby, Jagodno, Klecina, Krzyki – Partynice, Księże, Oporów, Plac Grunwaldzki, Powsta</w:t>
      </w:r>
      <w:r>
        <w:t xml:space="preserve">ńców Śląskich, Przedmieście Oławskie, Przedmieście Świdnickie, Stare Miasto, Tarnogaj, Wojszyce – Ołtaszyn, Zacisze – Zalesie – Szczytniki. </w:t>
      </w:r>
    </w:p>
    <w:p w:rsidR="00E86353" w:rsidRDefault="00047D1D">
      <w:pPr>
        <w:ind w:left="-15" w:right="0" w:firstLine="0"/>
      </w:pPr>
      <w:r>
        <w:rPr>
          <w:b/>
        </w:rPr>
        <w:t>OKRĘG WYBORCZY NR 8</w:t>
      </w:r>
      <w:r>
        <w:t xml:space="preserve"> – obejmujący część obszaru miasta na prawach powiatu Wrocław: </w:t>
      </w:r>
    </w:p>
    <w:p w:rsidR="00E86353" w:rsidRDefault="00047D1D">
      <w:pPr>
        <w:spacing w:after="251"/>
        <w:ind w:left="-15" w:right="0" w:firstLine="0"/>
      </w:pPr>
      <w:r>
        <w:t xml:space="preserve">Gądów – Popowice Pd, Jerzmanowo </w:t>
      </w:r>
      <w:r>
        <w:t>– Jarnołtów – Strachowice – Osiniec, Karłowice – Różanka, Kleczków, Kowale, Kużniki, Leśnica, Lipa Piotrowska, Maślice, Muchobór Mały, Muchobór Wielki, Nadodrze, Nowy Dwór, Ołbin, Osobowice – Rędzin, Pawłowice, Pilczyce – Kozanów – Popowice, Polanowice – P</w:t>
      </w:r>
      <w:r>
        <w:t xml:space="preserve">oświętne – Ligota, Pracze Odrzańskie, Psie Pole – Zawidawie, Sołtysowice, Swojczyce – Strachocin – Wojnów, Szczepin, Świniary, Widawa, Żerniki. </w:t>
      </w:r>
    </w:p>
    <w:p w:rsidR="00E86353" w:rsidRDefault="00047D1D">
      <w:pPr>
        <w:spacing w:after="257"/>
        <w:ind w:left="-5" w:right="0" w:hanging="10"/>
      </w:pPr>
      <w:r>
        <w:rPr>
          <w:b/>
        </w:rPr>
        <w:t xml:space="preserve">Województwo kujawsko-pomorskie </w:t>
      </w:r>
    </w:p>
    <w:p w:rsidR="00E86353" w:rsidRDefault="00047D1D">
      <w:pPr>
        <w:spacing w:after="4" w:line="385" w:lineRule="auto"/>
        <w:ind w:left="-5" w:right="4693" w:hanging="10"/>
        <w:jc w:val="left"/>
      </w:pPr>
      <w:r>
        <w:rPr>
          <w:b/>
        </w:rPr>
        <w:t>OKRĘG WYBORCZY NR 9</w:t>
      </w:r>
      <w:r>
        <w:t xml:space="preserve"> – obejmujący obszary powiatów: bydgoski, świecki, tucholski</w:t>
      </w:r>
      <w:r>
        <w:t xml:space="preserve"> oraz miasta na prawach powiatu: </w:t>
      </w:r>
    </w:p>
    <w:p w:rsidR="00E86353" w:rsidRDefault="00047D1D">
      <w:pPr>
        <w:spacing w:after="247"/>
        <w:ind w:left="-15" w:right="0" w:firstLine="0"/>
      </w:pPr>
      <w:r>
        <w:t xml:space="preserve">Bydgoszcz. </w:t>
      </w:r>
    </w:p>
    <w:p w:rsidR="00E86353" w:rsidRDefault="00047D1D">
      <w:pPr>
        <w:spacing w:line="390" w:lineRule="auto"/>
        <w:ind w:left="-15" w:right="3312" w:firstLine="0"/>
      </w:pPr>
      <w:r>
        <w:rPr>
          <w:b/>
        </w:rPr>
        <w:t>OKRĘG WYBORCZY NR 10</w:t>
      </w:r>
      <w:r>
        <w:t xml:space="preserve"> – obejmujący obszary powiatów: inowrocławski, mogileński, nakielski, sępoleński, żniński. </w:t>
      </w:r>
    </w:p>
    <w:p w:rsidR="00E86353" w:rsidRDefault="00047D1D">
      <w:pPr>
        <w:tabs>
          <w:tab w:val="center" w:pos="4031"/>
        </w:tabs>
        <w:ind w:left="-15" w:right="0" w:firstLine="0"/>
        <w:jc w:val="left"/>
      </w:pPr>
      <w:r>
        <w:rPr>
          <w:b/>
        </w:rPr>
        <w:t>OKRĘG WYBORCZY NR 11</w:t>
      </w:r>
      <w:r>
        <w:rPr>
          <w:b/>
        </w:rPr>
        <w:tab/>
      </w:r>
      <w:r>
        <w:t xml:space="preserve">obejmujący obszary powiatów: </w:t>
      </w:r>
    </w:p>
    <w:p w:rsidR="00E86353" w:rsidRDefault="00047D1D">
      <w:pPr>
        <w:spacing w:after="34" w:line="352" w:lineRule="auto"/>
        <w:ind w:left="-15" w:right="7242" w:firstLine="0"/>
      </w:pPr>
      <w:r>
        <w:t xml:space="preserve">chełmiński, toruński </w:t>
      </w:r>
      <w:r>
        <w:t xml:space="preserve">oraz miasta na prawach powiatu: </w:t>
      </w:r>
    </w:p>
    <w:p w:rsidR="00E86353" w:rsidRDefault="00047D1D">
      <w:pPr>
        <w:spacing w:after="215"/>
        <w:ind w:left="-15" w:right="0" w:firstLine="0"/>
      </w:pPr>
      <w:r>
        <w:t xml:space="preserve">Toruń. </w:t>
      </w:r>
    </w:p>
    <w:p w:rsidR="00E86353" w:rsidRDefault="00047D1D">
      <w:pPr>
        <w:spacing w:after="4" w:line="385" w:lineRule="auto"/>
        <w:ind w:left="-5" w:right="4209" w:hanging="10"/>
        <w:jc w:val="left"/>
      </w:pPr>
      <w:r>
        <w:rPr>
          <w:b/>
        </w:rPr>
        <w:t>OKRĘG WYBORCZY NR 12</w:t>
      </w:r>
      <w:r>
        <w:t xml:space="preserve"> – obejmujący obszary powiatów: brodnicki, golubsko-dobrzyński, grudziądzki, rypiński, wąbrzeski oraz miasta na prawach powiatu: </w:t>
      </w:r>
    </w:p>
    <w:p w:rsidR="00E86353" w:rsidRDefault="00047D1D">
      <w:pPr>
        <w:spacing w:after="215"/>
        <w:ind w:left="-15" w:right="0" w:firstLine="0"/>
      </w:pPr>
      <w:r>
        <w:t xml:space="preserve">Grudziądz. </w:t>
      </w:r>
    </w:p>
    <w:p w:rsidR="00E86353" w:rsidRDefault="00047D1D">
      <w:pPr>
        <w:spacing w:after="4" w:line="385" w:lineRule="auto"/>
        <w:ind w:left="-5" w:right="4592" w:hanging="10"/>
        <w:jc w:val="left"/>
      </w:pPr>
      <w:r>
        <w:rPr>
          <w:b/>
        </w:rPr>
        <w:t>OKRĘG WYBORCZY NR 13</w:t>
      </w:r>
      <w:r>
        <w:t xml:space="preserve"> – obejmujący obszary powiatów: a</w:t>
      </w:r>
      <w:r>
        <w:t xml:space="preserve">leksandrowski, lipnowski, radziejowski, włocławski oraz miasta na prawach powiatu: </w:t>
      </w:r>
    </w:p>
    <w:p w:rsidR="00E86353" w:rsidRDefault="00047D1D">
      <w:pPr>
        <w:spacing w:after="225"/>
        <w:ind w:left="-15" w:right="0" w:firstLine="0"/>
      </w:pPr>
      <w:r>
        <w:t xml:space="preserve">Włocławek. </w:t>
      </w:r>
    </w:p>
    <w:p w:rsidR="00E86353" w:rsidRDefault="00047D1D">
      <w:pPr>
        <w:spacing w:after="232"/>
        <w:ind w:left="-5" w:right="0" w:hanging="10"/>
      </w:pPr>
      <w:r>
        <w:rPr>
          <w:b/>
        </w:rPr>
        <w:t xml:space="preserve">Województwo lubelskie </w:t>
      </w:r>
    </w:p>
    <w:p w:rsidR="00E86353" w:rsidRDefault="00047D1D">
      <w:pPr>
        <w:spacing w:after="99" w:line="390" w:lineRule="auto"/>
        <w:ind w:left="-15" w:right="3545" w:firstLine="0"/>
      </w:pPr>
      <w:r>
        <w:rPr>
          <w:b/>
        </w:rPr>
        <w:t>OKRĘG WYBORCZY NR 14</w:t>
      </w:r>
      <w:r>
        <w:t xml:space="preserve"> – obejmujący obszary powiatów: lubartowski, łukowski, opolski, puławski, rycki. </w:t>
      </w:r>
    </w:p>
    <w:p w:rsidR="00E86353" w:rsidRDefault="00047D1D">
      <w:pPr>
        <w:spacing w:after="98" w:line="390" w:lineRule="auto"/>
        <w:ind w:left="-15" w:right="3767" w:firstLine="0"/>
      </w:pPr>
      <w:r>
        <w:rPr>
          <w:b/>
        </w:rPr>
        <w:t>OKRĘG WYBORCZY NR 15</w:t>
      </w:r>
      <w:r>
        <w:t xml:space="preserve"> – obejmujący o</w:t>
      </w:r>
      <w:r>
        <w:t xml:space="preserve">bszary powiatów: janowski, kraśnicki, lubelski, łęczyński, świdnicki. </w:t>
      </w:r>
    </w:p>
    <w:p w:rsidR="00E86353" w:rsidRDefault="00047D1D">
      <w:pPr>
        <w:spacing w:line="349" w:lineRule="auto"/>
        <w:ind w:left="-15" w:right="2663" w:firstLine="0"/>
      </w:pPr>
      <w:r>
        <w:rPr>
          <w:b/>
        </w:rPr>
        <w:t>OKRĘG WYBORCZY NR 16</w:t>
      </w:r>
      <w:r>
        <w:t xml:space="preserve"> – obejmujący obszar miasta na prawach powiatu: Lublin. </w:t>
      </w:r>
    </w:p>
    <w:p w:rsidR="00E86353" w:rsidRDefault="00047D1D">
      <w:pPr>
        <w:ind w:left="-15" w:right="0" w:firstLine="0"/>
      </w:pPr>
      <w:r>
        <w:rPr>
          <w:b/>
        </w:rPr>
        <w:t>OKRĘG WYBORCZY NR 17</w:t>
      </w:r>
      <w:r>
        <w:t xml:space="preserve"> – obejmujący obszary powiatów: </w:t>
      </w:r>
    </w:p>
    <w:p w:rsidR="00E86353" w:rsidRDefault="00047D1D">
      <w:pPr>
        <w:spacing w:after="35" w:line="352" w:lineRule="auto"/>
        <w:ind w:left="-15" w:right="7066" w:firstLine="0"/>
      </w:pPr>
      <w:r>
        <w:t xml:space="preserve">bialski, parczewski, radzyński </w:t>
      </w:r>
      <w:r>
        <w:t xml:space="preserve">oraz miasta na prawach powiatu: </w:t>
      </w:r>
    </w:p>
    <w:p w:rsidR="00E86353" w:rsidRDefault="00047D1D">
      <w:pPr>
        <w:spacing w:after="215"/>
        <w:ind w:left="-15" w:right="0" w:firstLine="0"/>
      </w:pPr>
      <w:r>
        <w:t xml:space="preserve">Biała Podlaska. </w:t>
      </w:r>
    </w:p>
    <w:p w:rsidR="00E86353" w:rsidRDefault="00047D1D">
      <w:pPr>
        <w:ind w:left="-15" w:right="0" w:firstLine="0"/>
      </w:pPr>
      <w:r>
        <w:rPr>
          <w:b/>
        </w:rPr>
        <w:t>OKRĘG WYBORCZY NR 18</w:t>
      </w:r>
      <w:r>
        <w:t xml:space="preserve"> – obejmujący obszary powiatów: </w:t>
      </w:r>
    </w:p>
    <w:p w:rsidR="00E86353" w:rsidRDefault="00047D1D">
      <w:pPr>
        <w:spacing w:after="36" w:line="349" w:lineRule="auto"/>
        <w:ind w:left="-15" w:right="6554" w:firstLine="0"/>
      </w:pPr>
      <w:r>
        <w:t xml:space="preserve">chełmski, krasnostawski, włodawski oraz miasta na prawach powiatu: </w:t>
      </w:r>
    </w:p>
    <w:p w:rsidR="00E86353" w:rsidRDefault="00047D1D">
      <w:pPr>
        <w:spacing w:after="217"/>
        <w:ind w:left="-15" w:right="0" w:firstLine="0"/>
      </w:pPr>
      <w:r>
        <w:t xml:space="preserve">Chełm. </w:t>
      </w:r>
    </w:p>
    <w:p w:rsidR="00E86353" w:rsidRDefault="00047D1D">
      <w:pPr>
        <w:spacing w:after="4" w:line="385" w:lineRule="auto"/>
        <w:ind w:left="-5" w:right="4592" w:hanging="10"/>
        <w:jc w:val="left"/>
      </w:pPr>
      <w:r>
        <w:rPr>
          <w:b/>
        </w:rPr>
        <w:t>OKRĘG WYBORCZY NR 19</w:t>
      </w:r>
      <w:r>
        <w:t xml:space="preserve"> – obejmujący obszary powiatów: </w:t>
      </w:r>
      <w:r>
        <w:t xml:space="preserve">biłgorajski, hrubieszowski, tomaszowski, zamojski oraz miasta na prawach powiatu: </w:t>
      </w:r>
    </w:p>
    <w:p w:rsidR="00E86353" w:rsidRDefault="00047D1D">
      <w:pPr>
        <w:spacing w:after="224"/>
        <w:ind w:left="-15" w:right="0" w:firstLine="0"/>
      </w:pPr>
      <w:r>
        <w:t xml:space="preserve">Zamość. </w:t>
      </w:r>
    </w:p>
    <w:p w:rsidR="00E86353" w:rsidRDefault="00047D1D">
      <w:pPr>
        <w:spacing w:after="233"/>
        <w:ind w:left="-5" w:right="0" w:hanging="10"/>
      </w:pPr>
      <w:r>
        <w:rPr>
          <w:b/>
        </w:rPr>
        <w:t xml:space="preserve">Województwo lubuskie </w:t>
      </w:r>
    </w:p>
    <w:p w:rsidR="00E86353" w:rsidRDefault="00047D1D">
      <w:pPr>
        <w:spacing w:after="4" w:line="385" w:lineRule="auto"/>
        <w:ind w:left="-5" w:right="4591" w:hanging="10"/>
        <w:jc w:val="left"/>
      </w:pPr>
      <w:r>
        <w:rPr>
          <w:b/>
        </w:rPr>
        <w:t>OKRĘG WYBORCZY NR 20</w:t>
      </w:r>
      <w:r>
        <w:t xml:space="preserve"> – obejmujący obszary powiatów: krośnieński, świebodziński, zielonogórski oraz miasta na prawach powiatu: </w:t>
      </w:r>
    </w:p>
    <w:p w:rsidR="00E86353" w:rsidRDefault="00047D1D">
      <w:pPr>
        <w:ind w:left="-15" w:right="0" w:firstLine="0"/>
      </w:pPr>
      <w:r>
        <w:t xml:space="preserve">Zielona Góra. </w:t>
      </w:r>
    </w:p>
    <w:p w:rsidR="00E86353" w:rsidRDefault="00047D1D">
      <w:pPr>
        <w:tabs>
          <w:tab w:val="center" w:pos="4031"/>
        </w:tabs>
        <w:ind w:left="-15" w:right="0" w:firstLine="0"/>
        <w:jc w:val="left"/>
      </w:pPr>
      <w:r>
        <w:rPr>
          <w:b/>
        </w:rPr>
        <w:t>OKRĘG WYBORCZY NR 21</w:t>
      </w:r>
      <w:r>
        <w:rPr>
          <w:b/>
        </w:rPr>
        <w:tab/>
      </w:r>
      <w:r>
        <w:t xml:space="preserve">obejmujący obszary powiatów: </w:t>
      </w:r>
    </w:p>
    <w:p w:rsidR="00E86353" w:rsidRDefault="00047D1D">
      <w:pPr>
        <w:spacing w:after="38" w:line="362" w:lineRule="auto"/>
        <w:ind w:left="-15" w:right="3887" w:firstLine="0"/>
      </w:pPr>
      <w:r>
        <w:t xml:space="preserve">gorzowski, międzyrzecki, strzelecko-drezdenecki, słubicki, sulęciński oraz miasta na prawach powiatu: </w:t>
      </w:r>
    </w:p>
    <w:p w:rsidR="00E86353" w:rsidRDefault="00047D1D">
      <w:pPr>
        <w:spacing w:after="237"/>
        <w:ind w:left="-15" w:right="0" w:firstLine="0"/>
      </w:pPr>
      <w:r>
        <w:t xml:space="preserve">Gorzów Wielkopolski. </w:t>
      </w:r>
    </w:p>
    <w:p w:rsidR="00E86353" w:rsidRDefault="00047D1D">
      <w:pPr>
        <w:spacing w:line="402" w:lineRule="auto"/>
        <w:ind w:left="-15" w:right="3578" w:firstLine="0"/>
      </w:pPr>
      <w:r>
        <w:rPr>
          <w:b/>
        </w:rPr>
        <w:t>OKRĘG WYBORCZY NR 22</w:t>
      </w:r>
      <w:r>
        <w:t xml:space="preserve"> – obejmujący obszary powiatów: nowosolski, wschowski, żagań</w:t>
      </w:r>
      <w:r>
        <w:t xml:space="preserve">ski, żarski. </w:t>
      </w:r>
    </w:p>
    <w:p w:rsidR="00E86353" w:rsidRDefault="00047D1D">
      <w:pPr>
        <w:spacing w:after="232"/>
        <w:ind w:left="-5" w:right="0" w:hanging="10"/>
      </w:pPr>
      <w:r>
        <w:rPr>
          <w:b/>
        </w:rPr>
        <w:t xml:space="preserve">Województwo łódzkie </w:t>
      </w:r>
    </w:p>
    <w:p w:rsidR="00E86353" w:rsidRDefault="00047D1D">
      <w:pPr>
        <w:ind w:left="-15" w:right="0" w:firstLine="0"/>
      </w:pPr>
      <w:r>
        <w:rPr>
          <w:b/>
        </w:rPr>
        <w:t xml:space="preserve">OKRĘG WYBORCZY NR 23 </w:t>
      </w:r>
      <w:r>
        <w:t xml:space="preserve">– obejmujący część obszaru miasta na prawach powiatu Łódź: </w:t>
      </w:r>
    </w:p>
    <w:p w:rsidR="00E86353" w:rsidRDefault="00047D1D">
      <w:pPr>
        <w:spacing w:after="11"/>
        <w:ind w:left="-15" w:right="0" w:firstLine="0"/>
      </w:pPr>
      <w:r>
        <w:t>Osiedle Bałuty Zachodnie, Osiedle Bałuty – Centrum, Osiedle Bałuty – Doły, Osiedle im. Józefa Montwiłła – Mireckiego, Osiedle Julianów – Mar</w:t>
      </w:r>
      <w:r>
        <w:t xml:space="preserve">ysin – Rogi, Osiedle Karolew – Retkinia Wschód, Osiedle Katedralna, Osiedle Koziny, Osiedle </w:t>
      </w:r>
    </w:p>
    <w:p w:rsidR="00E86353" w:rsidRDefault="00047D1D">
      <w:pPr>
        <w:spacing w:after="234"/>
        <w:ind w:left="-15" w:right="0" w:firstLine="0"/>
      </w:pPr>
      <w:r>
        <w:t>Lublinek – Pienista, Osiedle Łagiewniki, Osiedle Nad Nerem, Osiedle Radogoszcz, Osiedle Retkinia Zachód – Smulsko, Osiedle Stare Polesie, Osiedle Śródmieście – Wsc</w:t>
      </w:r>
      <w:r>
        <w:t xml:space="preserve">hód, Osiedle Teofilów – Wielkopolska, Osiedle Zdrowie – Mania, Osiedle Złotno. </w:t>
      </w:r>
    </w:p>
    <w:p w:rsidR="00E86353" w:rsidRDefault="00047D1D">
      <w:pPr>
        <w:spacing w:after="2" w:line="400" w:lineRule="auto"/>
        <w:ind w:left="-15" w:right="4592" w:firstLine="0"/>
      </w:pPr>
      <w:r>
        <w:rPr>
          <w:b/>
        </w:rPr>
        <w:t xml:space="preserve">OKRĘG WYBORCZY NR 24 </w:t>
      </w:r>
      <w:r>
        <w:t xml:space="preserve">– obejmujący obszary powiatów: brzeziński, łódzki wschodni oraz część obszaru miasta na prawach powiatu Łódź: </w:t>
      </w:r>
    </w:p>
    <w:p w:rsidR="00E86353" w:rsidRDefault="00047D1D">
      <w:pPr>
        <w:spacing w:after="1"/>
        <w:ind w:left="-15" w:right="0" w:firstLine="0"/>
      </w:pPr>
      <w:r>
        <w:t xml:space="preserve">Osiedle Andrzejów, Osiedle Chojny, Osiedle Chojny – Dąbrowa, Osiedle Dolina Łódki, Osiedle Górniak, Osiedle Mileszki, Osiedle Nowosolna, Osiedle Nr 33, Osiedle Olechów – Janów, Osiedle Piastów – Kurak, Osiedle Rokicie, Osiedle Ruda, </w:t>
      </w:r>
    </w:p>
    <w:p w:rsidR="00E86353" w:rsidRDefault="00047D1D">
      <w:pPr>
        <w:spacing w:after="236"/>
        <w:ind w:left="-15" w:right="0" w:firstLine="0"/>
      </w:pPr>
      <w:r>
        <w:t xml:space="preserve">Osiedle Stary Widzew, </w:t>
      </w:r>
      <w:r>
        <w:t xml:space="preserve">Osiedle Stoki, Osiedle Widzew-Wschód, Osiedle Wiskitno, Osiedle Wzniesień Łódzkich, Osiedle Zarzew. </w:t>
      </w:r>
    </w:p>
    <w:p w:rsidR="00E86353" w:rsidRDefault="00047D1D">
      <w:pPr>
        <w:spacing w:after="109" w:line="402" w:lineRule="auto"/>
        <w:ind w:left="-15" w:right="3657" w:firstLine="0"/>
      </w:pPr>
      <w:r>
        <w:rPr>
          <w:b/>
        </w:rPr>
        <w:t>OKRĘG WYBORCZY NR 25</w:t>
      </w:r>
      <w:r>
        <w:t xml:space="preserve"> – obejmujący obszary powiatów: kutnowski, łęczycki, łowicki, poddębicki. </w:t>
      </w:r>
    </w:p>
    <w:p w:rsidR="00E86353" w:rsidRDefault="00047D1D">
      <w:pPr>
        <w:spacing w:after="109" w:line="402" w:lineRule="auto"/>
        <w:ind w:left="-15" w:right="4113" w:firstLine="0"/>
      </w:pPr>
      <w:r>
        <w:rPr>
          <w:b/>
        </w:rPr>
        <w:t>OKRĘG WYBORCZY NR 26</w:t>
      </w:r>
      <w:r>
        <w:t xml:space="preserve"> – obejmujący obszary powiatów: łaski, p</w:t>
      </w:r>
      <w:r>
        <w:t xml:space="preserve">abianicki, zgierski. </w:t>
      </w:r>
    </w:p>
    <w:p w:rsidR="00E86353" w:rsidRDefault="00047D1D">
      <w:pPr>
        <w:ind w:left="-15" w:right="0" w:firstLine="0"/>
      </w:pPr>
      <w:r>
        <w:rPr>
          <w:b/>
        </w:rPr>
        <w:t>OKRĘG WYBORCZY NR 27</w:t>
      </w:r>
      <w:r>
        <w:t xml:space="preserve"> – obejmujący obszary powiatów: </w:t>
      </w:r>
    </w:p>
    <w:p w:rsidR="00E86353" w:rsidRDefault="00047D1D">
      <w:pPr>
        <w:spacing w:after="237"/>
        <w:ind w:left="-15" w:right="0" w:firstLine="0"/>
      </w:pPr>
      <w:r>
        <w:t xml:space="preserve">pajęczański, sieradzki, wieluński, wieruszowski, zduńskowolski. </w:t>
      </w:r>
    </w:p>
    <w:p w:rsidR="00E86353" w:rsidRDefault="00047D1D">
      <w:pPr>
        <w:spacing w:after="4" w:line="385" w:lineRule="auto"/>
        <w:ind w:left="-5" w:right="4592" w:hanging="10"/>
        <w:jc w:val="left"/>
      </w:pPr>
      <w:r>
        <w:rPr>
          <w:b/>
        </w:rPr>
        <w:t>OKRĘG WYBORCZY NR 28</w:t>
      </w:r>
      <w:r>
        <w:t xml:space="preserve"> – obejmujący obszary powiatów: bełchatowski, piotrkowski, radomszczański oraz miasta na prawach</w:t>
      </w:r>
      <w:r>
        <w:t xml:space="preserve"> powiatu: </w:t>
      </w:r>
    </w:p>
    <w:p w:rsidR="00E86353" w:rsidRDefault="00047D1D">
      <w:pPr>
        <w:spacing w:after="237"/>
        <w:ind w:left="-15" w:right="0" w:firstLine="0"/>
      </w:pPr>
      <w:r>
        <w:t xml:space="preserve">Piotrków Trybunalski. </w:t>
      </w:r>
    </w:p>
    <w:p w:rsidR="00E86353" w:rsidRDefault="00047D1D">
      <w:pPr>
        <w:spacing w:after="4" w:line="385" w:lineRule="auto"/>
        <w:ind w:left="-5" w:right="4592" w:hanging="10"/>
        <w:jc w:val="left"/>
      </w:pPr>
      <w:r>
        <w:rPr>
          <w:b/>
        </w:rPr>
        <w:t>OKRĘG WYBORCZY NR 29</w:t>
      </w:r>
      <w:r>
        <w:t xml:space="preserve"> – obejmujący obszary powiatów: opoczyński, rawski, skierniewicki, tomaszowski oraz miasta na prawach powiatu: </w:t>
      </w:r>
    </w:p>
    <w:p w:rsidR="00E86353" w:rsidRDefault="00047D1D">
      <w:pPr>
        <w:spacing w:after="243"/>
        <w:ind w:left="-15" w:right="0" w:firstLine="0"/>
      </w:pPr>
      <w:r>
        <w:t xml:space="preserve">Skierniewice. </w:t>
      </w:r>
    </w:p>
    <w:p w:rsidR="00E86353" w:rsidRDefault="00047D1D">
      <w:pPr>
        <w:spacing w:after="232"/>
        <w:ind w:left="-5" w:right="0" w:hanging="10"/>
      </w:pPr>
      <w:r>
        <w:rPr>
          <w:b/>
        </w:rPr>
        <w:t xml:space="preserve">Województwo małopolskie </w:t>
      </w:r>
    </w:p>
    <w:p w:rsidR="00E86353" w:rsidRDefault="00047D1D">
      <w:pPr>
        <w:spacing w:after="109" w:line="402" w:lineRule="auto"/>
        <w:ind w:left="-15" w:right="3480" w:firstLine="0"/>
      </w:pPr>
      <w:r>
        <w:rPr>
          <w:b/>
        </w:rPr>
        <w:t>OKRĘG WYBORCZY NR 30</w:t>
      </w:r>
      <w:r>
        <w:t xml:space="preserve"> – </w:t>
      </w:r>
      <w:r>
        <w:t xml:space="preserve">obejmujący obszary powiatów: chrzanowski, myślenicki, oświęcimski, suski, wadowicki. </w:t>
      </w:r>
    </w:p>
    <w:p w:rsidR="00E86353" w:rsidRDefault="00047D1D">
      <w:pPr>
        <w:spacing w:line="377" w:lineRule="auto"/>
        <w:ind w:left="-15" w:right="3657" w:firstLine="0"/>
      </w:pPr>
      <w:r>
        <w:rPr>
          <w:b/>
        </w:rPr>
        <w:t>OKRĘG WYBORCZY NR 31</w:t>
      </w:r>
      <w:r>
        <w:t xml:space="preserve"> – obejmujący obszary powiatów: krakowski, miechowski, olkuski. </w:t>
      </w:r>
    </w:p>
    <w:p w:rsidR="00E86353" w:rsidRDefault="00047D1D">
      <w:pPr>
        <w:tabs>
          <w:tab w:val="center" w:pos="4942"/>
        </w:tabs>
        <w:ind w:left="-15" w:right="0" w:firstLine="0"/>
        <w:jc w:val="left"/>
      </w:pPr>
      <w:r>
        <w:rPr>
          <w:b/>
        </w:rPr>
        <w:t>OKRĘG WYBORCZY NR 32</w:t>
      </w:r>
      <w:r>
        <w:rPr>
          <w:b/>
        </w:rPr>
        <w:tab/>
      </w:r>
      <w:r>
        <w:t xml:space="preserve">obejmujący część obszaru miasta na prawach powiatu </w:t>
      </w:r>
    </w:p>
    <w:p w:rsidR="00E86353" w:rsidRDefault="00047D1D">
      <w:pPr>
        <w:spacing w:after="101"/>
        <w:ind w:left="-15" w:right="0" w:firstLine="0"/>
      </w:pPr>
      <w:r>
        <w:t xml:space="preserve">Kraków: </w:t>
      </w:r>
    </w:p>
    <w:p w:rsidR="00E86353" w:rsidRDefault="00047D1D">
      <w:pPr>
        <w:spacing w:after="242"/>
        <w:ind w:left="-15" w:right="0" w:firstLine="0"/>
      </w:pPr>
      <w:r>
        <w:t>Dzi</w:t>
      </w:r>
      <w:r>
        <w:t xml:space="preserve">elnica II, Dzielnica III, Dzielnica IV, Dzielnica XIV, Dzielnica XV, Dzielnica XVI, Dzielnica XVII, Dzielnica XVIII. </w:t>
      </w:r>
    </w:p>
    <w:p w:rsidR="00E86353" w:rsidRDefault="00047D1D">
      <w:pPr>
        <w:ind w:left="-15" w:right="0" w:firstLine="0"/>
      </w:pPr>
      <w:r>
        <w:rPr>
          <w:b/>
        </w:rPr>
        <w:t>OKRĘG WYBORCZY NR 33</w:t>
      </w:r>
      <w:r>
        <w:t xml:space="preserve"> – obejmujący część obszaru miasta na prawach powiatu </w:t>
      </w:r>
    </w:p>
    <w:p w:rsidR="00E86353" w:rsidRDefault="00047D1D">
      <w:pPr>
        <w:spacing w:after="98"/>
        <w:ind w:left="-15" w:right="0" w:firstLine="0"/>
      </w:pPr>
      <w:r>
        <w:t xml:space="preserve">Kraków: </w:t>
      </w:r>
    </w:p>
    <w:p w:rsidR="00E86353" w:rsidRDefault="00047D1D">
      <w:pPr>
        <w:spacing w:after="262"/>
        <w:ind w:left="-15" w:right="0" w:firstLine="0"/>
      </w:pPr>
      <w:r>
        <w:t>Dzielnica I, Dzielnica V, Dzielnica VI, Dzielnica VII,</w:t>
      </w:r>
      <w:r>
        <w:t xml:space="preserve"> Dzielnica VIII, Dzielnica IX, Dzielnica X, Dzielnica XI, Dzielnica XII, Dzielnica XIII. </w:t>
      </w:r>
    </w:p>
    <w:p w:rsidR="00E86353" w:rsidRDefault="00047D1D">
      <w:pPr>
        <w:spacing w:line="395" w:lineRule="auto"/>
        <w:ind w:left="-15" w:right="3679" w:firstLine="0"/>
      </w:pPr>
      <w:r>
        <w:rPr>
          <w:b/>
        </w:rPr>
        <w:t>OKRĘG WYBORCZY NR 34</w:t>
      </w:r>
      <w:r>
        <w:t xml:space="preserve"> – obejmujący obszary powiatów: bocheński, brzeski, proszowicki, wielicki. </w:t>
      </w:r>
    </w:p>
    <w:p w:rsidR="00E86353" w:rsidRDefault="00047D1D">
      <w:pPr>
        <w:spacing w:after="4" w:line="385" w:lineRule="auto"/>
        <w:ind w:left="-5" w:right="4592" w:hanging="10"/>
        <w:jc w:val="left"/>
      </w:pPr>
      <w:r>
        <w:rPr>
          <w:b/>
        </w:rPr>
        <w:t>OKRĘG WYBORCZY NR 35</w:t>
      </w:r>
      <w:r>
        <w:t xml:space="preserve"> – obejmujący obszary powiatów: </w:t>
      </w:r>
      <w:r>
        <w:t xml:space="preserve">dąbrowski, tarnowski oraz miasta na prawach powiatu: </w:t>
      </w:r>
    </w:p>
    <w:p w:rsidR="00E86353" w:rsidRDefault="00047D1D">
      <w:pPr>
        <w:spacing w:after="258"/>
        <w:ind w:left="-15" w:right="0" w:firstLine="0"/>
      </w:pPr>
      <w:r>
        <w:t xml:space="preserve">Tarnów. </w:t>
      </w:r>
    </w:p>
    <w:p w:rsidR="00E86353" w:rsidRDefault="00047D1D">
      <w:pPr>
        <w:spacing w:line="417" w:lineRule="auto"/>
        <w:ind w:left="-15" w:right="3557" w:firstLine="0"/>
      </w:pPr>
      <w:r>
        <w:rPr>
          <w:b/>
        </w:rPr>
        <w:t>OKRĘG WYBORCZY NR 36</w:t>
      </w:r>
      <w:r>
        <w:t xml:space="preserve"> – obejmujący obszary powiatów: limanowski, nowotarski, tatrzański. </w:t>
      </w:r>
    </w:p>
    <w:p w:rsidR="00E86353" w:rsidRDefault="00047D1D">
      <w:pPr>
        <w:ind w:left="-15" w:right="0" w:firstLine="0"/>
      </w:pPr>
      <w:r>
        <w:rPr>
          <w:b/>
        </w:rPr>
        <w:t>OKRĘG WYBORCZY NR 37</w:t>
      </w:r>
      <w:r>
        <w:t xml:space="preserve"> – obejmujący obszary powiatów: </w:t>
      </w:r>
    </w:p>
    <w:p w:rsidR="00E86353" w:rsidRDefault="00047D1D">
      <w:pPr>
        <w:spacing w:after="37" w:line="374" w:lineRule="auto"/>
        <w:ind w:left="-15" w:right="7242" w:firstLine="0"/>
      </w:pPr>
      <w:r>
        <w:t xml:space="preserve">gorlicki, nowosądecki </w:t>
      </w:r>
      <w:r>
        <w:t xml:space="preserve">oraz miasta na prawach powiatu: </w:t>
      </w:r>
    </w:p>
    <w:p w:rsidR="00E86353" w:rsidRDefault="00047D1D">
      <w:pPr>
        <w:spacing w:after="265"/>
        <w:ind w:left="-15" w:right="0" w:firstLine="0"/>
      </w:pPr>
      <w:r>
        <w:t xml:space="preserve">Nowy Sącz. </w:t>
      </w:r>
    </w:p>
    <w:p w:rsidR="00E86353" w:rsidRDefault="00047D1D">
      <w:pPr>
        <w:spacing w:after="257"/>
        <w:ind w:left="-5" w:right="0" w:hanging="10"/>
      </w:pPr>
      <w:r>
        <w:rPr>
          <w:b/>
        </w:rPr>
        <w:t xml:space="preserve">Województwo mazowieckie </w:t>
      </w:r>
    </w:p>
    <w:p w:rsidR="00E86353" w:rsidRDefault="00047D1D">
      <w:pPr>
        <w:ind w:left="-15" w:right="0" w:firstLine="0"/>
      </w:pPr>
      <w:r>
        <w:rPr>
          <w:b/>
        </w:rPr>
        <w:t>OKRĘG WYBORCZY NR 38</w:t>
      </w:r>
      <w:r>
        <w:t xml:space="preserve"> – obejmujący obszary powiatów: </w:t>
      </w:r>
    </w:p>
    <w:p w:rsidR="00E86353" w:rsidRDefault="00047D1D">
      <w:pPr>
        <w:spacing w:after="25" w:line="374" w:lineRule="auto"/>
        <w:ind w:left="-15" w:right="4843" w:firstLine="0"/>
      </w:pPr>
      <w:r>
        <w:t xml:space="preserve">gostyniński, płocki, sierpecki, sochaczewski, żyrardowski oraz miasta na prawach powiatu: </w:t>
      </w:r>
    </w:p>
    <w:p w:rsidR="00E86353" w:rsidRDefault="00047D1D">
      <w:pPr>
        <w:spacing w:after="258"/>
        <w:ind w:left="-15" w:right="0" w:firstLine="0"/>
      </w:pPr>
      <w:r>
        <w:t xml:space="preserve">Płock. </w:t>
      </w:r>
    </w:p>
    <w:p w:rsidR="00E86353" w:rsidRDefault="00047D1D">
      <w:pPr>
        <w:spacing w:line="417" w:lineRule="auto"/>
        <w:ind w:left="-15" w:right="3401" w:firstLine="0"/>
      </w:pPr>
      <w:r>
        <w:rPr>
          <w:b/>
        </w:rPr>
        <w:t>OKRĘG WYBORCZY NR 39</w:t>
      </w:r>
      <w:r>
        <w:t xml:space="preserve"> – obejmujący </w:t>
      </w:r>
      <w:r>
        <w:t xml:space="preserve">obszary powiatów: ciechanowski, mławski, płoński, przasnyski, żuromiński. </w:t>
      </w:r>
    </w:p>
    <w:p w:rsidR="00E86353" w:rsidRDefault="00047D1D">
      <w:pPr>
        <w:spacing w:line="417" w:lineRule="auto"/>
        <w:ind w:left="-15" w:right="3513" w:firstLine="0"/>
      </w:pPr>
      <w:r>
        <w:rPr>
          <w:b/>
        </w:rPr>
        <w:t>OKRĘG WYBORCZY NR 40</w:t>
      </w:r>
      <w:r>
        <w:t xml:space="preserve"> – obejmujący obszary powiatów: legionowski, nowodworski, warszawski zachodni, wołomiński. </w:t>
      </w:r>
    </w:p>
    <w:p w:rsidR="00E86353" w:rsidRDefault="00047D1D">
      <w:pPr>
        <w:spacing w:line="417" w:lineRule="auto"/>
        <w:ind w:left="-15" w:right="3746" w:firstLine="0"/>
      </w:pPr>
      <w:r>
        <w:rPr>
          <w:b/>
        </w:rPr>
        <w:t>OKRĘG WYBORCZY NR 41</w:t>
      </w:r>
      <w:r>
        <w:t xml:space="preserve"> – obejmujący obszary powiatów: </w:t>
      </w:r>
      <w:r>
        <w:t xml:space="preserve">grodziski, otwocki, piaseczyński, pruszkowski. </w:t>
      </w:r>
    </w:p>
    <w:p w:rsidR="00E86353" w:rsidRDefault="00047D1D">
      <w:pPr>
        <w:spacing w:after="37" w:line="377" w:lineRule="auto"/>
        <w:ind w:left="-15" w:right="1830" w:firstLine="0"/>
      </w:pPr>
      <w:r>
        <w:rPr>
          <w:b/>
        </w:rPr>
        <w:t>OKRĘG WYBORCZY NR 42</w:t>
      </w:r>
      <w:r>
        <w:t xml:space="preserve"> – obejmujący część obszaru miasta na prawach powiatu Warszawa: </w:t>
      </w:r>
    </w:p>
    <w:p w:rsidR="00E86353" w:rsidRDefault="00047D1D">
      <w:pPr>
        <w:ind w:left="-15" w:right="0" w:firstLine="0"/>
      </w:pPr>
      <w:r>
        <w:t xml:space="preserve">Praga Południe, Praga Północ, Rembertów, Targówek, Wesoła. </w:t>
      </w:r>
    </w:p>
    <w:p w:rsidR="00E86353" w:rsidRDefault="00047D1D">
      <w:pPr>
        <w:spacing w:after="31" w:line="383" w:lineRule="auto"/>
        <w:ind w:left="-15" w:right="1830" w:firstLine="0"/>
      </w:pPr>
      <w:r>
        <w:rPr>
          <w:b/>
        </w:rPr>
        <w:t>OKRĘG WYBORCZY NR 43</w:t>
      </w:r>
      <w:r>
        <w:rPr>
          <w:b/>
        </w:rPr>
        <w:tab/>
      </w:r>
      <w:r>
        <w:t>obejmujący część obszaru miasta na prawach</w:t>
      </w:r>
      <w:r>
        <w:t xml:space="preserve"> powiatu Warszawa: </w:t>
      </w:r>
    </w:p>
    <w:p w:rsidR="00E86353" w:rsidRDefault="00047D1D">
      <w:pPr>
        <w:spacing w:after="258"/>
        <w:ind w:left="-15" w:right="0" w:firstLine="0"/>
      </w:pPr>
      <w:r>
        <w:t xml:space="preserve">Mokotów, Ursynów, Wawer, Wilanów. </w:t>
      </w:r>
    </w:p>
    <w:p w:rsidR="00E86353" w:rsidRDefault="00047D1D">
      <w:pPr>
        <w:spacing w:after="36" w:line="377" w:lineRule="auto"/>
        <w:ind w:left="-15" w:right="1830" w:firstLine="0"/>
      </w:pPr>
      <w:r>
        <w:rPr>
          <w:b/>
        </w:rPr>
        <w:t>OKRĘG WYBORCZY NR 44</w:t>
      </w:r>
      <w:r>
        <w:t xml:space="preserve"> – obejmujący część obszaru miasta na prawach powiatu Warszawa: </w:t>
      </w:r>
    </w:p>
    <w:p w:rsidR="00E86353" w:rsidRDefault="00047D1D">
      <w:pPr>
        <w:spacing w:after="251"/>
        <w:ind w:left="-15" w:right="0" w:firstLine="0"/>
      </w:pPr>
      <w:r>
        <w:t xml:space="preserve">Białołęka, Bielany, Śródmieście, Żoliborz. </w:t>
      </w:r>
    </w:p>
    <w:p w:rsidR="00E86353" w:rsidRDefault="00047D1D">
      <w:pPr>
        <w:spacing w:after="36" w:line="377" w:lineRule="auto"/>
        <w:ind w:left="-15" w:right="1830" w:firstLine="0"/>
      </w:pPr>
      <w:r>
        <w:rPr>
          <w:b/>
        </w:rPr>
        <w:t>OKRĘG WYBORCZY NR 45</w:t>
      </w:r>
      <w:r>
        <w:t xml:space="preserve"> – obejmujący część obszaru miasta na prawach powiat</w:t>
      </w:r>
      <w:r>
        <w:t xml:space="preserve">u Warszawa: </w:t>
      </w:r>
    </w:p>
    <w:p w:rsidR="00E86353" w:rsidRDefault="00047D1D">
      <w:pPr>
        <w:spacing w:after="258"/>
        <w:ind w:left="-15" w:right="0" w:firstLine="0"/>
      </w:pPr>
      <w:r>
        <w:t xml:space="preserve">Bemowo, Ochota, Ursus, Włochy, Wola. </w:t>
      </w:r>
    </w:p>
    <w:p w:rsidR="00E86353" w:rsidRDefault="00047D1D">
      <w:pPr>
        <w:spacing w:after="25" w:line="385" w:lineRule="auto"/>
        <w:ind w:left="-5" w:right="4592" w:hanging="10"/>
        <w:jc w:val="left"/>
      </w:pPr>
      <w:r>
        <w:rPr>
          <w:b/>
        </w:rPr>
        <w:t>OKRĘG WYBORCZY NR 46</w:t>
      </w:r>
      <w:r>
        <w:t xml:space="preserve"> – obejmujący obszary powiatów: makowski, ostrołęcki, ostrowski, pułtuski, wyszkowski oraz miasta na prawach powiatu: </w:t>
      </w:r>
    </w:p>
    <w:p w:rsidR="00E86353" w:rsidRDefault="00047D1D">
      <w:pPr>
        <w:spacing w:after="258"/>
        <w:ind w:left="-15" w:right="0" w:firstLine="0"/>
      </w:pPr>
      <w:r>
        <w:t xml:space="preserve">Ostrołęka. </w:t>
      </w:r>
    </w:p>
    <w:p w:rsidR="00E86353" w:rsidRDefault="00047D1D">
      <w:pPr>
        <w:spacing w:line="417" w:lineRule="auto"/>
        <w:ind w:left="-15" w:right="3545" w:firstLine="0"/>
      </w:pPr>
      <w:r>
        <w:rPr>
          <w:b/>
        </w:rPr>
        <w:t>OKRĘG WYBORCZY NR 47</w:t>
      </w:r>
      <w:r>
        <w:t xml:space="preserve"> – obejmujący obszary powiatów: </w:t>
      </w:r>
      <w:r>
        <w:t xml:space="preserve">garwoliński, miński, węgrowski. </w:t>
      </w:r>
    </w:p>
    <w:p w:rsidR="00E86353" w:rsidRDefault="00047D1D">
      <w:pPr>
        <w:ind w:left="-15" w:right="0" w:firstLine="0"/>
      </w:pPr>
      <w:r>
        <w:rPr>
          <w:b/>
        </w:rPr>
        <w:t>OKRĘG WYBORCZY NR 48</w:t>
      </w:r>
      <w:r>
        <w:t xml:space="preserve"> – obejmujący obszary powiatów: </w:t>
      </w:r>
    </w:p>
    <w:p w:rsidR="00E86353" w:rsidRDefault="00047D1D">
      <w:pPr>
        <w:spacing w:after="0" w:line="374" w:lineRule="auto"/>
        <w:ind w:left="-15" w:right="7121" w:firstLine="0"/>
      </w:pPr>
      <w:r>
        <w:t xml:space="preserve">łosicki, siedlecki, sokołowski oraz miasta na prawach powiatu: </w:t>
      </w:r>
    </w:p>
    <w:p w:rsidR="00E86353" w:rsidRDefault="00047D1D">
      <w:pPr>
        <w:spacing w:after="258"/>
        <w:ind w:left="-15" w:right="0" w:firstLine="0"/>
      </w:pPr>
      <w:r>
        <w:t xml:space="preserve">Siedlce. </w:t>
      </w:r>
    </w:p>
    <w:p w:rsidR="00E86353" w:rsidRDefault="00047D1D">
      <w:pPr>
        <w:spacing w:line="413" w:lineRule="auto"/>
        <w:ind w:left="-15" w:right="3511" w:firstLine="0"/>
      </w:pPr>
      <w:r>
        <w:rPr>
          <w:b/>
        </w:rPr>
        <w:t>OKRĘG WYBORCZY NR 49</w:t>
      </w:r>
      <w:r>
        <w:t xml:space="preserve"> – obejmujący obszary powiatów: białobrzeski, grójecki, kozienicki, przysusk</w:t>
      </w:r>
      <w:r>
        <w:t xml:space="preserve">i. </w:t>
      </w:r>
    </w:p>
    <w:p w:rsidR="00E86353" w:rsidRDefault="00047D1D">
      <w:pPr>
        <w:ind w:left="-15" w:right="0" w:firstLine="0"/>
      </w:pPr>
      <w:r>
        <w:rPr>
          <w:b/>
        </w:rPr>
        <w:t>OKRĘG WYBORCZY NR 50</w:t>
      </w:r>
      <w:r>
        <w:t xml:space="preserve"> – obejmujący obszary powiatów: </w:t>
      </w:r>
    </w:p>
    <w:p w:rsidR="00E86353" w:rsidRDefault="00047D1D">
      <w:pPr>
        <w:spacing w:after="0" w:line="374" w:lineRule="auto"/>
        <w:ind w:left="-15" w:right="6120" w:firstLine="0"/>
      </w:pPr>
      <w:r>
        <w:t xml:space="preserve">lipski, radomski, szydłowiecki, zwoleński oraz miasta na prawach powiatu: </w:t>
      </w:r>
    </w:p>
    <w:p w:rsidR="00E86353" w:rsidRDefault="00047D1D">
      <w:pPr>
        <w:spacing w:after="265"/>
        <w:ind w:left="-15" w:right="0" w:firstLine="0"/>
      </w:pPr>
      <w:r>
        <w:t xml:space="preserve">Radom. </w:t>
      </w:r>
    </w:p>
    <w:p w:rsidR="00E86353" w:rsidRDefault="00047D1D">
      <w:pPr>
        <w:spacing w:after="256"/>
        <w:ind w:left="-5" w:right="0" w:hanging="10"/>
      </w:pPr>
      <w:r>
        <w:rPr>
          <w:b/>
        </w:rPr>
        <w:t xml:space="preserve">Województwo opolskie </w:t>
      </w:r>
    </w:p>
    <w:p w:rsidR="00E86353" w:rsidRDefault="00047D1D">
      <w:pPr>
        <w:spacing w:after="6" w:line="409" w:lineRule="auto"/>
        <w:ind w:left="-15" w:right="3912" w:firstLine="0"/>
      </w:pPr>
      <w:r>
        <w:rPr>
          <w:b/>
        </w:rPr>
        <w:t>OKRĘG WYBORCZY NR 51</w:t>
      </w:r>
      <w:r>
        <w:t xml:space="preserve"> – obejmujący obszary powiatów: brzeski, kluczborski, namysłowski, nyski, </w:t>
      </w:r>
      <w:r>
        <w:t xml:space="preserve">prudnicki. </w:t>
      </w:r>
    </w:p>
    <w:p w:rsidR="00E86353" w:rsidRDefault="00047D1D">
      <w:pPr>
        <w:spacing w:after="4" w:line="385" w:lineRule="auto"/>
        <w:ind w:left="-5" w:right="4837" w:hanging="10"/>
        <w:jc w:val="left"/>
      </w:pPr>
      <w:r>
        <w:rPr>
          <w:b/>
        </w:rPr>
        <w:t>OKRĘG WYBORCZY NR 52</w:t>
      </w:r>
      <w:r>
        <w:t xml:space="preserve"> – obejmujący obszar powiatu: opolski oraz miasta na prawach powiatu: </w:t>
      </w:r>
    </w:p>
    <w:p w:rsidR="00E86353" w:rsidRDefault="00047D1D">
      <w:pPr>
        <w:spacing w:after="258"/>
        <w:ind w:left="-15" w:right="0" w:firstLine="0"/>
      </w:pPr>
      <w:r>
        <w:t xml:space="preserve">Opole. </w:t>
      </w:r>
    </w:p>
    <w:p w:rsidR="00E86353" w:rsidRDefault="00047D1D">
      <w:pPr>
        <w:spacing w:line="393" w:lineRule="auto"/>
        <w:ind w:left="-15" w:right="3612" w:firstLine="0"/>
      </w:pPr>
      <w:r>
        <w:rPr>
          <w:b/>
        </w:rPr>
        <w:t>OKRĘG WYBORCZY NR 53</w:t>
      </w:r>
      <w:r>
        <w:t xml:space="preserve"> – obejmujący obszary powiatów: głubczycki, kędzierzyńsko-kozielski, krapkowicki, oleski, strzelecki. </w:t>
      </w:r>
    </w:p>
    <w:p w:rsidR="00E86353" w:rsidRDefault="00E86353">
      <w:pPr>
        <w:sectPr w:rsidR="00E86353">
          <w:headerReference w:type="even" r:id="rId157"/>
          <w:headerReference w:type="default" r:id="rId158"/>
          <w:footerReference w:type="even" r:id="rId159"/>
          <w:footerReference w:type="default" r:id="rId160"/>
          <w:headerReference w:type="first" r:id="rId161"/>
          <w:footerReference w:type="first" r:id="rId162"/>
          <w:pgSz w:w="11906" w:h="16838"/>
          <w:pgMar w:top="1499" w:right="1016" w:bottom="1364" w:left="1020" w:header="537" w:footer="709" w:gutter="0"/>
          <w:cols w:space="708"/>
          <w:titlePg/>
        </w:sectPr>
      </w:pPr>
    </w:p>
    <w:p w:rsidR="00E86353" w:rsidRDefault="00047D1D">
      <w:pPr>
        <w:spacing w:after="231"/>
        <w:ind w:left="-5" w:right="0" w:hanging="10"/>
      </w:pPr>
      <w:r>
        <w:rPr>
          <w:b/>
        </w:rPr>
        <w:t xml:space="preserve">Województwo podkarpackie </w:t>
      </w:r>
    </w:p>
    <w:p w:rsidR="00E86353" w:rsidRDefault="00047D1D">
      <w:pPr>
        <w:ind w:left="-15" w:right="0" w:firstLine="0"/>
      </w:pPr>
      <w:r>
        <w:rPr>
          <w:b/>
        </w:rPr>
        <w:t>OKRĘG WYBORCZY NR 54</w:t>
      </w:r>
      <w:r>
        <w:t xml:space="preserve"> – obejmujący obszary powiatów: </w:t>
      </w:r>
    </w:p>
    <w:p w:rsidR="00E86353" w:rsidRDefault="00047D1D">
      <w:pPr>
        <w:spacing w:after="0" w:line="362" w:lineRule="auto"/>
        <w:ind w:left="-15" w:right="5752" w:firstLine="0"/>
      </w:pPr>
      <w:r>
        <w:t xml:space="preserve">leżajski, niżański, stalowowolski, tarnobrzeski oraz miasta na prawach powiatu: </w:t>
      </w:r>
    </w:p>
    <w:p w:rsidR="00E86353" w:rsidRDefault="00047D1D">
      <w:pPr>
        <w:spacing w:after="237"/>
        <w:ind w:left="-15" w:right="0" w:firstLine="0"/>
      </w:pPr>
      <w:r>
        <w:t xml:space="preserve">Tarnobrzeg. </w:t>
      </w:r>
    </w:p>
    <w:p w:rsidR="00E86353" w:rsidRDefault="00047D1D">
      <w:pPr>
        <w:ind w:left="-15" w:right="0" w:firstLine="0"/>
      </w:pPr>
      <w:r>
        <w:rPr>
          <w:b/>
        </w:rPr>
        <w:t>OKRĘG WYBORCZY NR 55</w:t>
      </w:r>
      <w:r>
        <w:t xml:space="preserve"> – obejmujący obszary powiatów: </w:t>
      </w:r>
    </w:p>
    <w:p w:rsidR="00E86353" w:rsidRDefault="00047D1D">
      <w:pPr>
        <w:spacing w:after="237"/>
        <w:ind w:left="-15" w:right="0" w:firstLine="0"/>
      </w:pPr>
      <w:r>
        <w:t>dębicki, kolbuszowski, mieleck</w:t>
      </w:r>
      <w:r>
        <w:t xml:space="preserve">i, ropczycko-sędziszowski, strzyżowski. </w:t>
      </w:r>
    </w:p>
    <w:p w:rsidR="00E86353" w:rsidRDefault="00047D1D">
      <w:pPr>
        <w:spacing w:after="4" w:line="385" w:lineRule="auto"/>
        <w:ind w:left="-5" w:right="4592" w:hanging="10"/>
        <w:jc w:val="left"/>
      </w:pPr>
      <w:r>
        <w:rPr>
          <w:b/>
        </w:rPr>
        <w:t>OKRĘG WYBORCZY NR 56</w:t>
      </w:r>
      <w:r>
        <w:t xml:space="preserve"> – obejmujący obszary powiatów: łańcucki, rzeszowski oraz miasta na prawach powiatu: </w:t>
      </w:r>
    </w:p>
    <w:p w:rsidR="00E86353" w:rsidRDefault="00047D1D">
      <w:pPr>
        <w:spacing w:after="237"/>
        <w:ind w:left="-15" w:right="0" w:firstLine="0"/>
      </w:pPr>
      <w:r>
        <w:t xml:space="preserve">Rzeszów. </w:t>
      </w:r>
    </w:p>
    <w:p w:rsidR="00E86353" w:rsidRDefault="00047D1D">
      <w:pPr>
        <w:ind w:left="-15" w:right="0" w:firstLine="0"/>
      </w:pPr>
      <w:r>
        <w:rPr>
          <w:b/>
        </w:rPr>
        <w:t>OKRĘG WYBORCZY NR 57</w:t>
      </w:r>
      <w:r>
        <w:t xml:space="preserve"> – obejmujący obszary powiatów: </w:t>
      </w:r>
    </w:p>
    <w:p w:rsidR="00E86353" w:rsidRDefault="00047D1D">
      <w:pPr>
        <w:spacing w:after="0" w:line="362" w:lineRule="auto"/>
        <w:ind w:left="-15" w:right="6775" w:firstLine="0"/>
      </w:pPr>
      <w:r>
        <w:t xml:space="preserve">brzozowski, jasielski, krośnieński </w:t>
      </w:r>
      <w:r>
        <w:t xml:space="preserve">oraz miasta na prawach powiatu: </w:t>
      </w:r>
    </w:p>
    <w:p w:rsidR="00E86353" w:rsidRDefault="00047D1D">
      <w:pPr>
        <w:spacing w:after="222"/>
        <w:ind w:left="-15" w:right="0" w:firstLine="0"/>
      </w:pPr>
      <w:r>
        <w:t xml:space="preserve">Krosno. </w:t>
      </w:r>
    </w:p>
    <w:p w:rsidR="00E86353" w:rsidRDefault="00047D1D">
      <w:pPr>
        <w:ind w:left="-15" w:right="0" w:firstLine="0"/>
      </w:pPr>
      <w:r>
        <w:rPr>
          <w:b/>
        </w:rPr>
        <w:t>OKRĘG WYBORCZY NR 58</w:t>
      </w:r>
      <w:r>
        <w:t xml:space="preserve"> – obejmujący obszary powiatów: </w:t>
      </w:r>
    </w:p>
    <w:p w:rsidR="00E86353" w:rsidRDefault="00047D1D">
      <w:pPr>
        <w:spacing w:after="37" w:line="362" w:lineRule="auto"/>
        <w:ind w:left="-15" w:right="3232" w:firstLine="0"/>
      </w:pPr>
      <w:r>
        <w:t xml:space="preserve">bieszczadzki, jarosławski, leski, lubaczowski, przemyski, przeworski, sanocki oraz miasta na prawach powiatu: </w:t>
      </w:r>
    </w:p>
    <w:p w:rsidR="00E86353" w:rsidRDefault="00047D1D">
      <w:pPr>
        <w:spacing w:after="243"/>
        <w:ind w:left="-15" w:right="0" w:firstLine="0"/>
      </w:pPr>
      <w:r>
        <w:t xml:space="preserve">Przemyśl. </w:t>
      </w:r>
    </w:p>
    <w:p w:rsidR="00E86353" w:rsidRDefault="00047D1D">
      <w:pPr>
        <w:spacing w:after="232"/>
        <w:ind w:left="-5" w:right="0" w:hanging="10"/>
      </w:pPr>
      <w:r>
        <w:rPr>
          <w:b/>
        </w:rPr>
        <w:t xml:space="preserve">Województwo podlaskie </w:t>
      </w:r>
    </w:p>
    <w:p w:rsidR="00E86353" w:rsidRDefault="00047D1D">
      <w:pPr>
        <w:ind w:left="-15" w:right="0" w:firstLine="0"/>
      </w:pPr>
      <w:r>
        <w:rPr>
          <w:b/>
        </w:rPr>
        <w:t>OKRĘG WYBORCZY NR 59</w:t>
      </w:r>
      <w:r>
        <w:t xml:space="preserve"> – obejmujący obszary powiatów: </w:t>
      </w:r>
    </w:p>
    <w:p w:rsidR="00E86353" w:rsidRDefault="00047D1D">
      <w:pPr>
        <w:spacing w:after="37" w:line="362" w:lineRule="auto"/>
        <w:ind w:left="-15" w:right="2219" w:firstLine="0"/>
      </w:pPr>
      <w:r>
        <w:t xml:space="preserve">augustowski, grajewski, kolneński, łomżyński, moniecki, sejneński, suwalski, zambrowski oraz miast na prawach powiatu: </w:t>
      </w:r>
    </w:p>
    <w:p w:rsidR="00E86353" w:rsidRDefault="00047D1D">
      <w:pPr>
        <w:spacing w:after="237"/>
        <w:ind w:left="-15" w:right="0" w:firstLine="0"/>
      </w:pPr>
      <w:r>
        <w:t xml:space="preserve">Łomża i Suwałki. </w:t>
      </w:r>
    </w:p>
    <w:p w:rsidR="00E86353" w:rsidRDefault="00047D1D">
      <w:pPr>
        <w:spacing w:after="4" w:line="385" w:lineRule="auto"/>
        <w:ind w:left="-5" w:right="4592" w:hanging="10"/>
        <w:jc w:val="left"/>
      </w:pPr>
      <w:r>
        <w:rPr>
          <w:b/>
        </w:rPr>
        <w:t>OKRĘG WYBORCZY NR 60</w:t>
      </w:r>
      <w:r>
        <w:t xml:space="preserve"> – obejmujący obszary powiatów: białostocki, </w:t>
      </w:r>
      <w:r>
        <w:t xml:space="preserve">sokólski oraz miasta na prawach powiatu: </w:t>
      </w:r>
    </w:p>
    <w:p w:rsidR="00E86353" w:rsidRDefault="00047D1D">
      <w:pPr>
        <w:spacing w:after="236"/>
        <w:ind w:left="-15" w:right="0" w:firstLine="0"/>
      </w:pPr>
      <w:r>
        <w:t xml:space="preserve">Białystok. </w:t>
      </w:r>
    </w:p>
    <w:p w:rsidR="00E86353" w:rsidRDefault="00047D1D">
      <w:pPr>
        <w:spacing w:after="154" w:line="362" w:lineRule="auto"/>
        <w:ind w:left="-15" w:right="3956" w:firstLine="0"/>
      </w:pPr>
      <w:r>
        <w:rPr>
          <w:b/>
        </w:rPr>
        <w:t>OKRĘG WYBORCZY NR 61</w:t>
      </w:r>
      <w:r>
        <w:t xml:space="preserve"> – obejmujący obszary powiatów: bielski, hajnowski, siemiatycki, wysokomazowiecki. </w:t>
      </w:r>
    </w:p>
    <w:p w:rsidR="00E86353" w:rsidRDefault="00047D1D">
      <w:pPr>
        <w:spacing w:after="124"/>
        <w:ind w:left="-5" w:right="0" w:hanging="10"/>
      </w:pPr>
      <w:r>
        <w:rPr>
          <w:b/>
        </w:rPr>
        <w:t xml:space="preserve">Województwo pomorskie </w:t>
      </w:r>
    </w:p>
    <w:p w:rsidR="00E86353" w:rsidRDefault="00047D1D">
      <w:pPr>
        <w:spacing w:after="17" w:line="382" w:lineRule="auto"/>
        <w:ind w:left="-15" w:right="4592" w:firstLine="0"/>
      </w:pPr>
      <w:r>
        <w:rPr>
          <w:b/>
        </w:rPr>
        <w:t>OKRĘG WYBORCZY NR 62</w:t>
      </w:r>
      <w:r>
        <w:t xml:space="preserve"> – obejmujący obszary powiatów: </w:t>
      </w:r>
      <w:r>
        <w:t xml:space="preserve">lęborski, słupski, wejherowski oraz miasta na prawach powiatu: </w:t>
      </w:r>
    </w:p>
    <w:p w:rsidR="00E86353" w:rsidRDefault="00047D1D">
      <w:pPr>
        <w:spacing w:after="234"/>
        <w:ind w:left="-15" w:right="0" w:firstLine="0"/>
      </w:pPr>
      <w:r>
        <w:t xml:space="preserve">Słupsk. </w:t>
      </w:r>
    </w:p>
    <w:p w:rsidR="00E86353" w:rsidRDefault="00047D1D">
      <w:pPr>
        <w:spacing w:line="402" w:lineRule="auto"/>
        <w:ind w:left="-15" w:right="3755" w:firstLine="0"/>
      </w:pPr>
      <w:r>
        <w:rPr>
          <w:b/>
        </w:rPr>
        <w:t>OKRĘG WYBORCZY NR 63</w:t>
      </w:r>
      <w:r>
        <w:t xml:space="preserve"> – obejmujący obszary powiatów: bytowski, chojnicki, człuchowski, kartuski, kościerski. </w:t>
      </w:r>
    </w:p>
    <w:p w:rsidR="00E86353" w:rsidRDefault="00047D1D">
      <w:pPr>
        <w:spacing w:after="4" w:line="385" w:lineRule="auto"/>
        <w:ind w:left="-5" w:right="4837" w:hanging="10"/>
        <w:jc w:val="left"/>
      </w:pPr>
      <w:r>
        <w:rPr>
          <w:b/>
        </w:rPr>
        <w:t>OKRĘG WYBORCZY NR 64</w:t>
      </w:r>
      <w:r>
        <w:t xml:space="preserve"> – obejmujący obszar powiatu: pucki oraz miasta na pra</w:t>
      </w:r>
      <w:r>
        <w:t xml:space="preserve">wach powiatu: </w:t>
      </w:r>
    </w:p>
    <w:p w:rsidR="00E86353" w:rsidRDefault="00047D1D">
      <w:pPr>
        <w:spacing w:after="258"/>
        <w:ind w:left="-15" w:right="0" w:firstLine="0"/>
      </w:pPr>
      <w:r>
        <w:t xml:space="preserve">Gdynia. </w:t>
      </w:r>
    </w:p>
    <w:p w:rsidR="00E86353" w:rsidRDefault="00047D1D">
      <w:pPr>
        <w:ind w:left="-15" w:right="0" w:firstLine="0"/>
      </w:pPr>
      <w:r>
        <w:rPr>
          <w:b/>
        </w:rPr>
        <w:t>OKRĘG WYBORCZY NR 65</w:t>
      </w:r>
      <w:r>
        <w:t xml:space="preserve"> – obejmujący obszary miast na prawach powiatu: </w:t>
      </w:r>
    </w:p>
    <w:p w:rsidR="00E86353" w:rsidRDefault="00047D1D">
      <w:pPr>
        <w:spacing w:after="258"/>
        <w:ind w:left="-15" w:right="0" w:firstLine="0"/>
      </w:pPr>
      <w:r>
        <w:t xml:space="preserve">Gdańsk, Sopot. </w:t>
      </w:r>
    </w:p>
    <w:p w:rsidR="00E86353" w:rsidRDefault="00047D1D">
      <w:pPr>
        <w:spacing w:line="417" w:lineRule="auto"/>
        <w:ind w:left="-15" w:right="3868" w:firstLine="0"/>
      </w:pPr>
      <w:r>
        <w:rPr>
          <w:b/>
        </w:rPr>
        <w:t>OKRĘG WYBORCZY NR 66</w:t>
      </w:r>
      <w:r>
        <w:t xml:space="preserve"> – obejmujący obszary powiatów: gdański, starogardzki, tczewski. </w:t>
      </w:r>
    </w:p>
    <w:p w:rsidR="00E86353" w:rsidRDefault="00047D1D">
      <w:pPr>
        <w:ind w:left="-15" w:right="0" w:firstLine="0"/>
      </w:pPr>
      <w:r>
        <w:rPr>
          <w:b/>
        </w:rPr>
        <w:t>OKRĘG WYBORCZY NR 67</w:t>
      </w:r>
      <w:r>
        <w:t xml:space="preserve"> – obejmujący obszary powiatów: </w:t>
      </w:r>
    </w:p>
    <w:p w:rsidR="00E86353" w:rsidRDefault="00047D1D">
      <w:pPr>
        <w:spacing w:after="265"/>
        <w:ind w:left="-15" w:right="0" w:firstLine="0"/>
      </w:pPr>
      <w:r>
        <w:t xml:space="preserve">kwidzyński, malborski, nowodworski, sztumski. </w:t>
      </w:r>
    </w:p>
    <w:p w:rsidR="00E86353" w:rsidRDefault="00047D1D">
      <w:pPr>
        <w:spacing w:after="256"/>
        <w:ind w:left="-5" w:right="0" w:hanging="10"/>
      </w:pPr>
      <w:r>
        <w:rPr>
          <w:b/>
        </w:rPr>
        <w:t xml:space="preserve">Województwo śląskie </w:t>
      </w:r>
    </w:p>
    <w:p w:rsidR="00E86353" w:rsidRDefault="00047D1D">
      <w:pPr>
        <w:spacing w:line="417" w:lineRule="auto"/>
        <w:ind w:left="-15" w:right="3323" w:firstLine="0"/>
      </w:pPr>
      <w:r>
        <w:rPr>
          <w:b/>
        </w:rPr>
        <w:t>OKRĘG WYBORCZY NR 68</w:t>
      </w:r>
      <w:r>
        <w:t xml:space="preserve"> – obejmujący obszary powiatów: częstochowski, kłobucki, lubliniecki, myszkowski. </w:t>
      </w:r>
    </w:p>
    <w:p w:rsidR="00E86353" w:rsidRDefault="00047D1D">
      <w:pPr>
        <w:ind w:left="-15" w:right="0" w:firstLine="0"/>
      </w:pPr>
      <w:r>
        <w:rPr>
          <w:b/>
        </w:rPr>
        <w:t>OKRĘG WYBORCZY NR 69</w:t>
      </w:r>
      <w:r>
        <w:t xml:space="preserve"> – obejmujący obszar miasta na prawach powiatu: </w:t>
      </w:r>
    </w:p>
    <w:p w:rsidR="00E86353" w:rsidRDefault="00047D1D">
      <w:pPr>
        <w:spacing w:after="258"/>
        <w:ind w:left="-15" w:right="0" w:firstLine="0"/>
      </w:pPr>
      <w:r>
        <w:t xml:space="preserve">Częstochowa. </w:t>
      </w:r>
    </w:p>
    <w:p w:rsidR="00E86353" w:rsidRDefault="00047D1D">
      <w:pPr>
        <w:spacing w:after="4" w:line="385" w:lineRule="auto"/>
        <w:ind w:left="-5" w:right="4592" w:hanging="10"/>
        <w:jc w:val="left"/>
      </w:pPr>
      <w:r>
        <w:rPr>
          <w:b/>
        </w:rPr>
        <w:t>OK</w:t>
      </w:r>
      <w:r>
        <w:rPr>
          <w:b/>
        </w:rPr>
        <w:t>RĘG WYBORCZY NR 70</w:t>
      </w:r>
      <w:r>
        <w:t xml:space="preserve"> – obejmujący obszary powiatów: gliwicki, tarnogórski oraz miasta na prawach powiatu: </w:t>
      </w:r>
    </w:p>
    <w:p w:rsidR="00E86353" w:rsidRDefault="00047D1D">
      <w:pPr>
        <w:spacing w:after="246"/>
        <w:ind w:left="-15" w:right="0" w:firstLine="0"/>
      </w:pPr>
      <w:r>
        <w:t xml:space="preserve">Gliwice. </w:t>
      </w:r>
    </w:p>
    <w:p w:rsidR="00E86353" w:rsidRDefault="00047D1D">
      <w:pPr>
        <w:spacing w:after="103"/>
        <w:ind w:left="-15" w:right="0" w:firstLine="0"/>
      </w:pPr>
      <w:r>
        <w:rPr>
          <w:b/>
        </w:rPr>
        <w:t>OKRĘG WYBORCZY NR 71</w:t>
      </w:r>
      <w:r>
        <w:t xml:space="preserve"> – obejmujący obszary miast na prawach powiatu: </w:t>
      </w:r>
    </w:p>
    <w:p w:rsidR="00E86353" w:rsidRDefault="00047D1D">
      <w:pPr>
        <w:spacing w:after="258"/>
        <w:ind w:left="-15" w:right="0" w:firstLine="0"/>
      </w:pPr>
      <w:r>
        <w:t xml:space="preserve">Bytom, Zabrze. </w:t>
      </w:r>
    </w:p>
    <w:p w:rsidR="00E86353" w:rsidRDefault="00047D1D">
      <w:pPr>
        <w:spacing w:after="17" w:line="396" w:lineRule="auto"/>
        <w:ind w:left="-15" w:right="4592" w:firstLine="0"/>
      </w:pPr>
      <w:r>
        <w:rPr>
          <w:b/>
        </w:rPr>
        <w:t>OKRĘG WYBORCZY NR 72</w:t>
      </w:r>
      <w:r>
        <w:t xml:space="preserve"> – obejmujący obszary powiatów: </w:t>
      </w:r>
      <w:r>
        <w:t xml:space="preserve">raciborski, wodzisławski oraz miast na prawach powiatu: </w:t>
      </w:r>
    </w:p>
    <w:p w:rsidR="00E86353" w:rsidRDefault="00047D1D">
      <w:pPr>
        <w:spacing w:after="258"/>
        <w:ind w:left="-15" w:right="0" w:firstLine="0"/>
      </w:pPr>
      <w:r>
        <w:t xml:space="preserve">Jastrzębie-Zdrój, Żory. </w:t>
      </w:r>
    </w:p>
    <w:p w:rsidR="00E86353" w:rsidRDefault="00047D1D">
      <w:pPr>
        <w:ind w:left="-15" w:right="0" w:firstLine="0"/>
      </w:pPr>
      <w:r>
        <w:rPr>
          <w:b/>
        </w:rPr>
        <w:t>OKRĘG WYBORCZY NR 73</w:t>
      </w:r>
      <w:r>
        <w:t xml:space="preserve"> – obejmujący obszary powiatów: </w:t>
      </w:r>
    </w:p>
    <w:p w:rsidR="00E86353" w:rsidRDefault="00047D1D">
      <w:pPr>
        <w:spacing w:after="0" w:line="374" w:lineRule="auto"/>
        <w:ind w:left="-15" w:right="7242" w:firstLine="0"/>
      </w:pPr>
      <w:r>
        <w:t xml:space="preserve">mikołowski, rybnicki oraz miasta na prawach powiatu: </w:t>
      </w:r>
    </w:p>
    <w:p w:rsidR="00E86353" w:rsidRDefault="00047D1D">
      <w:pPr>
        <w:spacing w:after="259"/>
        <w:ind w:left="-15" w:right="0" w:firstLine="0"/>
      </w:pPr>
      <w:r>
        <w:t xml:space="preserve">Rybnik. </w:t>
      </w:r>
    </w:p>
    <w:p w:rsidR="00E86353" w:rsidRDefault="00047D1D">
      <w:pPr>
        <w:ind w:left="-15" w:right="0" w:firstLine="0"/>
      </w:pPr>
      <w:r>
        <w:rPr>
          <w:b/>
        </w:rPr>
        <w:t>OKRĘG WYBORCZY NR 74</w:t>
      </w:r>
      <w:r>
        <w:t xml:space="preserve"> – obejmujący obszar miast na prawach </w:t>
      </w:r>
      <w:r>
        <w:t xml:space="preserve">powiatu: </w:t>
      </w:r>
    </w:p>
    <w:p w:rsidR="00E86353" w:rsidRDefault="00047D1D">
      <w:pPr>
        <w:spacing w:after="253"/>
        <w:ind w:left="-15" w:right="0" w:firstLine="0"/>
      </w:pPr>
      <w:r>
        <w:t xml:space="preserve">Chorzów, Piekary Śląskie, Ruda Śląska, Siemianowice Śląskie, Świętochłowice. </w:t>
      </w:r>
    </w:p>
    <w:p w:rsidR="00E86353" w:rsidRDefault="00047D1D">
      <w:pPr>
        <w:spacing w:after="26" w:line="385" w:lineRule="auto"/>
        <w:ind w:left="-5" w:right="4834" w:hanging="10"/>
        <w:jc w:val="left"/>
      </w:pPr>
      <w:r>
        <w:rPr>
          <w:b/>
        </w:rPr>
        <w:t>OKRĘG WYBORCZY NR 75</w:t>
      </w:r>
      <w:r>
        <w:t xml:space="preserve"> – obejmujący obszar powiatu: bieruńsko-lędziński oraz miast na prawach powiatu: </w:t>
      </w:r>
    </w:p>
    <w:p w:rsidR="00E86353" w:rsidRDefault="00047D1D">
      <w:pPr>
        <w:ind w:left="-15" w:right="0" w:firstLine="0"/>
      </w:pPr>
      <w:r>
        <w:t xml:space="preserve">Mysłowice, Tychy. </w:t>
      </w:r>
    </w:p>
    <w:p w:rsidR="00E86353" w:rsidRDefault="00047D1D">
      <w:pPr>
        <w:ind w:left="-15" w:right="0" w:firstLine="0"/>
      </w:pPr>
      <w:r>
        <w:rPr>
          <w:b/>
        </w:rPr>
        <w:t>OKRĘG WYBORCZY NR 76</w:t>
      </w:r>
      <w:r>
        <w:t xml:space="preserve"> – obejmujący obszary powia</w:t>
      </w:r>
      <w:r>
        <w:t xml:space="preserve">tów: </w:t>
      </w:r>
    </w:p>
    <w:p w:rsidR="00E86353" w:rsidRDefault="00047D1D">
      <w:pPr>
        <w:spacing w:after="38" w:line="362" w:lineRule="auto"/>
        <w:ind w:left="-15" w:right="7242" w:firstLine="0"/>
      </w:pPr>
      <w:r>
        <w:t xml:space="preserve">będziński, zawierciański oraz miasta na prawach powiatu: </w:t>
      </w:r>
    </w:p>
    <w:p w:rsidR="00E86353" w:rsidRDefault="00047D1D">
      <w:pPr>
        <w:spacing w:after="228"/>
        <w:ind w:left="-15" w:right="0" w:firstLine="0"/>
      </w:pPr>
      <w:r>
        <w:t xml:space="preserve">Dąbrowa Górnicza. </w:t>
      </w:r>
    </w:p>
    <w:p w:rsidR="00E86353" w:rsidRDefault="00047D1D">
      <w:pPr>
        <w:spacing w:line="362" w:lineRule="auto"/>
        <w:ind w:left="-15" w:right="2416" w:firstLine="0"/>
      </w:pPr>
      <w:r>
        <w:rPr>
          <w:b/>
        </w:rPr>
        <w:t>OKRĘG WYBORCZY NR 77</w:t>
      </w:r>
      <w:r>
        <w:t xml:space="preserve"> – obejmujący obszary miast na prawach powiatu: Jaworzno, Sosnowiec. </w:t>
      </w:r>
    </w:p>
    <w:p w:rsidR="00E86353" w:rsidRDefault="00047D1D">
      <w:pPr>
        <w:spacing w:after="4" w:line="385" w:lineRule="auto"/>
        <w:ind w:left="-5" w:right="4592" w:hanging="10"/>
        <w:jc w:val="left"/>
      </w:pPr>
      <w:r>
        <w:rPr>
          <w:b/>
        </w:rPr>
        <w:t>OKRĘG WYBORCZY NR 78</w:t>
      </w:r>
      <w:r>
        <w:t xml:space="preserve"> – obejmujący obszary powiatów: bielski, pszczyński </w:t>
      </w:r>
      <w:r>
        <w:t xml:space="preserve">oraz miasta na prawach powiatu: </w:t>
      </w:r>
    </w:p>
    <w:p w:rsidR="00E86353" w:rsidRDefault="00047D1D">
      <w:pPr>
        <w:spacing w:after="237"/>
        <w:ind w:left="-15" w:right="0" w:firstLine="0"/>
      </w:pPr>
      <w:r>
        <w:t xml:space="preserve">Bielsko-Biała. </w:t>
      </w:r>
    </w:p>
    <w:p w:rsidR="00E86353" w:rsidRDefault="00047D1D">
      <w:pPr>
        <w:spacing w:after="108" w:line="402" w:lineRule="auto"/>
        <w:ind w:left="-15" w:right="3656" w:firstLine="0"/>
      </w:pPr>
      <w:r>
        <w:rPr>
          <w:b/>
        </w:rPr>
        <w:t>OKRĘG WYBORCZY NR 79</w:t>
      </w:r>
      <w:r>
        <w:t xml:space="preserve"> – obejmujący obszary powiatów: cieszyński, żywiecki. </w:t>
      </w:r>
    </w:p>
    <w:p w:rsidR="00E86353" w:rsidRDefault="00047D1D">
      <w:pPr>
        <w:spacing w:after="155" w:line="362" w:lineRule="auto"/>
        <w:ind w:left="-15" w:right="2430" w:firstLine="0"/>
      </w:pPr>
      <w:r>
        <w:rPr>
          <w:b/>
        </w:rPr>
        <w:t>OKRĘG WYBORCZY NR 80</w:t>
      </w:r>
      <w:r>
        <w:t xml:space="preserve"> – obejmujący obszar miasta na prawach powiatu: Katowice. </w:t>
      </w:r>
    </w:p>
    <w:p w:rsidR="00E86353" w:rsidRDefault="00047D1D">
      <w:pPr>
        <w:spacing w:after="232"/>
        <w:ind w:left="-5" w:right="0" w:hanging="10"/>
      </w:pPr>
      <w:r>
        <w:rPr>
          <w:b/>
        </w:rPr>
        <w:t xml:space="preserve">Województwo świętokrzyskie </w:t>
      </w:r>
    </w:p>
    <w:p w:rsidR="00E86353" w:rsidRDefault="00047D1D">
      <w:pPr>
        <w:spacing w:after="109" w:line="403" w:lineRule="auto"/>
        <w:ind w:left="-15" w:right="3307" w:firstLine="0"/>
      </w:pPr>
      <w:r>
        <w:rPr>
          <w:b/>
        </w:rPr>
        <w:t>OKRĘG WYBORCZY NR 81</w:t>
      </w:r>
      <w:r>
        <w:t xml:space="preserve"> – ob</w:t>
      </w:r>
      <w:r>
        <w:t xml:space="preserve">ejmujący obszary powiatów: buski, jędrzejowski, kazimierski, konecki, pińczowski, staszowski, włoszczowski. </w:t>
      </w:r>
    </w:p>
    <w:p w:rsidR="00E86353" w:rsidRDefault="00047D1D">
      <w:pPr>
        <w:spacing w:after="109" w:line="402" w:lineRule="auto"/>
        <w:ind w:left="-15" w:right="3666" w:firstLine="0"/>
      </w:pPr>
      <w:r>
        <w:rPr>
          <w:b/>
        </w:rPr>
        <w:t>OKRĘG WYBORCZY NR 82</w:t>
      </w:r>
      <w:r>
        <w:t xml:space="preserve"> – obejmujący obszary powiatów: opatowski, ostrowiecki, sandomierski, skarżyski, starachowicki. </w:t>
      </w:r>
    </w:p>
    <w:p w:rsidR="00E86353" w:rsidRDefault="00047D1D">
      <w:pPr>
        <w:spacing w:after="4" w:line="385" w:lineRule="auto"/>
        <w:ind w:left="-5" w:right="4837" w:hanging="10"/>
        <w:jc w:val="left"/>
      </w:pPr>
      <w:r>
        <w:rPr>
          <w:b/>
        </w:rPr>
        <w:t>OKRĘG WYBORCZY NR 83</w:t>
      </w:r>
      <w:r>
        <w:t xml:space="preserve"> – </w:t>
      </w:r>
      <w:r>
        <w:t xml:space="preserve">obejmujący obszar powiatu: kielecki oraz miasta na prawach powiatu: </w:t>
      </w:r>
    </w:p>
    <w:p w:rsidR="00E86353" w:rsidRDefault="00047D1D">
      <w:pPr>
        <w:spacing w:after="231"/>
        <w:ind w:left="-15" w:right="0" w:firstLine="0"/>
      </w:pPr>
      <w:r>
        <w:t xml:space="preserve">Kielce. </w:t>
      </w:r>
    </w:p>
    <w:p w:rsidR="00E86353" w:rsidRDefault="00047D1D">
      <w:pPr>
        <w:spacing w:after="232"/>
        <w:ind w:left="-5" w:right="0" w:hanging="10"/>
      </w:pPr>
      <w:r>
        <w:rPr>
          <w:b/>
        </w:rPr>
        <w:t xml:space="preserve">Województwo warmińsko-mazurskie </w:t>
      </w:r>
    </w:p>
    <w:p w:rsidR="00E86353" w:rsidRDefault="00047D1D">
      <w:pPr>
        <w:spacing w:after="4" w:line="385" w:lineRule="auto"/>
        <w:ind w:left="-5" w:right="4592" w:hanging="10"/>
        <w:jc w:val="left"/>
      </w:pPr>
      <w:r>
        <w:rPr>
          <w:b/>
        </w:rPr>
        <w:t>OKRĘG WYBORCZY NR 84</w:t>
      </w:r>
      <w:r>
        <w:t xml:space="preserve"> – obejmujący obszary powiatów: bartoszycki, braniewski, elbląski, lidzbarski oraz miasta na prawach powiatu: </w:t>
      </w:r>
    </w:p>
    <w:p w:rsidR="00E86353" w:rsidRDefault="00047D1D">
      <w:pPr>
        <w:spacing w:after="237"/>
        <w:ind w:left="-15" w:right="0" w:firstLine="0"/>
      </w:pPr>
      <w:r>
        <w:t xml:space="preserve">Elbląg. </w:t>
      </w:r>
    </w:p>
    <w:p w:rsidR="00E86353" w:rsidRDefault="00047D1D">
      <w:pPr>
        <w:spacing w:after="110" w:line="402" w:lineRule="auto"/>
        <w:ind w:left="-15" w:right="3522" w:firstLine="0"/>
      </w:pPr>
      <w:r>
        <w:rPr>
          <w:b/>
        </w:rPr>
        <w:t>OKRĘG</w:t>
      </w:r>
      <w:r>
        <w:rPr>
          <w:b/>
        </w:rPr>
        <w:t xml:space="preserve"> WYBORCZY NR 85</w:t>
      </w:r>
      <w:r>
        <w:t xml:space="preserve"> – obejmujący obszary powiatów: działdowski, iławski, nowomiejski, ostródzki. </w:t>
      </w:r>
    </w:p>
    <w:p w:rsidR="00E86353" w:rsidRDefault="00047D1D">
      <w:pPr>
        <w:ind w:left="-15" w:right="0" w:firstLine="0"/>
      </w:pPr>
      <w:r>
        <w:rPr>
          <w:b/>
        </w:rPr>
        <w:t>OKRĘG WYBORCZY NR 86</w:t>
      </w:r>
      <w:r>
        <w:t xml:space="preserve"> – obejmujący obszary powiatów: </w:t>
      </w:r>
    </w:p>
    <w:p w:rsidR="00E86353" w:rsidRDefault="00047D1D">
      <w:pPr>
        <w:spacing w:after="0" w:line="362" w:lineRule="auto"/>
        <w:ind w:left="-15" w:right="6758" w:firstLine="0"/>
      </w:pPr>
      <w:r>
        <w:t xml:space="preserve">nidzicki, olsztyński, szczycieński. oraz miasta na prawach powiatu: </w:t>
      </w:r>
    </w:p>
    <w:p w:rsidR="00E86353" w:rsidRDefault="00047D1D">
      <w:pPr>
        <w:spacing w:after="237"/>
        <w:ind w:left="-15" w:right="0" w:firstLine="0"/>
      </w:pPr>
      <w:r>
        <w:t xml:space="preserve">Olsztyn. </w:t>
      </w:r>
    </w:p>
    <w:p w:rsidR="00E86353" w:rsidRDefault="00047D1D">
      <w:pPr>
        <w:spacing w:line="402" w:lineRule="auto"/>
        <w:ind w:left="-15" w:right="3715" w:firstLine="0"/>
      </w:pPr>
      <w:r>
        <w:rPr>
          <w:b/>
        </w:rPr>
        <w:t>OKRĘG WYBORCZY NR 87</w:t>
      </w:r>
      <w:r>
        <w:t xml:space="preserve"> – obejmuj</w:t>
      </w:r>
      <w:r>
        <w:t xml:space="preserve">ący obszary powiatów: ełcki, giżycki, gołdapski, kętrzyński, mrągowski, olecki, piski, węgorzewski. </w:t>
      </w:r>
    </w:p>
    <w:p w:rsidR="00E86353" w:rsidRDefault="00047D1D">
      <w:pPr>
        <w:spacing w:after="233"/>
        <w:ind w:left="-5" w:right="0" w:hanging="10"/>
      </w:pPr>
      <w:r>
        <w:rPr>
          <w:b/>
        </w:rPr>
        <w:t xml:space="preserve">Województwo wielkopolskie </w:t>
      </w:r>
    </w:p>
    <w:p w:rsidR="00E86353" w:rsidRDefault="00047D1D">
      <w:pPr>
        <w:spacing w:line="387" w:lineRule="auto"/>
        <w:ind w:left="-15" w:right="3635" w:firstLine="0"/>
      </w:pPr>
      <w:r>
        <w:rPr>
          <w:b/>
        </w:rPr>
        <w:t>OKRĘG WYBORCZY NR 88</w:t>
      </w:r>
      <w:r>
        <w:t xml:space="preserve"> – obejmujący obszary powiatów: chodzieski, czarnkowsko-trzcianecki, pilski, wągrowiecki, złotowski. </w:t>
      </w:r>
    </w:p>
    <w:p w:rsidR="00E86353" w:rsidRDefault="00047D1D">
      <w:pPr>
        <w:spacing w:after="109" w:line="402" w:lineRule="auto"/>
        <w:ind w:left="-15" w:right="3595" w:firstLine="0"/>
      </w:pPr>
      <w:r>
        <w:rPr>
          <w:b/>
        </w:rPr>
        <w:t>OKRĘG WYBORCZY NR 89</w:t>
      </w:r>
      <w:r>
        <w:t xml:space="preserve"> – obejmujący obszary powiatów: grodziski, międzychodzki, nowotomyski, obornicki, szamotulski, wolsztyński. </w:t>
      </w:r>
    </w:p>
    <w:p w:rsidR="00E86353" w:rsidRDefault="00047D1D">
      <w:pPr>
        <w:spacing w:after="111" w:line="401" w:lineRule="auto"/>
        <w:ind w:left="-15" w:right="3923" w:firstLine="0"/>
      </w:pPr>
      <w:r>
        <w:rPr>
          <w:b/>
        </w:rPr>
        <w:t>OKRĘG WYBORCZY NR 90</w:t>
      </w:r>
      <w:r>
        <w:t xml:space="preserve"> – obejmujący obszar powiatu: poznański. </w:t>
      </w:r>
    </w:p>
    <w:p w:rsidR="00E86353" w:rsidRDefault="00047D1D">
      <w:pPr>
        <w:ind w:left="-15" w:right="0" w:firstLine="0"/>
      </w:pPr>
      <w:r>
        <w:rPr>
          <w:b/>
        </w:rPr>
        <w:t>OKRĘG WYBORCZY NR 91</w:t>
      </w:r>
      <w:r>
        <w:t xml:space="preserve"> – obejmujący obszar miasta na prawach powiat</w:t>
      </w:r>
      <w:r>
        <w:t xml:space="preserve">u: </w:t>
      </w:r>
    </w:p>
    <w:p w:rsidR="00E86353" w:rsidRDefault="00047D1D">
      <w:pPr>
        <w:spacing w:after="237"/>
        <w:ind w:left="-15" w:right="0" w:firstLine="0"/>
      </w:pPr>
      <w:r>
        <w:t xml:space="preserve">Poznań. </w:t>
      </w:r>
    </w:p>
    <w:p w:rsidR="00E86353" w:rsidRDefault="00047D1D">
      <w:pPr>
        <w:spacing w:after="108" w:line="403" w:lineRule="auto"/>
        <w:ind w:left="-15" w:right="3479" w:firstLine="0"/>
      </w:pPr>
      <w:r>
        <w:rPr>
          <w:b/>
        </w:rPr>
        <w:t>OKRĘG WYBORCZY NR 92</w:t>
      </w:r>
      <w:r>
        <w:t xml:space="preserve"> – obejmujący obszary powiatów: gnieźnieński, słupecki, średzki, śremski, wrzesiński. </w:t>
      </w:r>
    </w:p>
    <w:p w:rsidR="00E86353" w:rsidRDefault="00047D1D">
      <w:pPr>
        <w:spacing w:after="4" w:line="385" w:lineRule="auto"/>
        <w:ind w:left="-5" w:right="4592" w:hanging="10"/>
        <w:jc w:val="left"/>
      </w:pPr>
      <w:r>
        <w:rPr>
          <w:b/>
        </w:rPr>
        <w:t>OKRĘG WYBORCZY NR 93</w:t>
      </w:r>
      <w:r>
        <w:t xml:space="preserve"> – obejmujący obszary powiatów: kolski, koniński, turecki oraz miasta na prawach powiatu: </w:t>
      </w:r>
    </w:p>
    <w:p w:rsidR="00E86353" w:rsidRDefault="00047D1D">
      <w:pPr>
        <w:spacing w:after="237"/>
        <w:ind w:left="-15" w:right="0" w:firstLine="0"/>
      </w:pPr>
      <w:r>
        <w:t xml:space="preserve">Konin. </w:t>
      </w:r>
    </w:p>
    <w:p w:rsidR="00E86353" w:rsidRDefault="00047D1D">
      <w:pPr>
        <w:ind w:left="-15" w:right="0" w:firstLine="0"/>
      </w:pPr>
      <w:r>
        <w:rPr>
          <w:b/>
        </w:rPr>
        <w:t>OKRĘG WYBORCZY NR</w:t>
      </w:r>
      <w:r>
        <w:rPr>
          <w:b/>
        </w:rPr>
        <w:t xml:space="preserve"> 94</w:t>
      </w:r>
      <w:r>
        <w:t xml:space="preserve"> – obejmujący obszary powiatów: </w:t>
      </w:r>
    </w:p>
    <w:p w:rsidR="00E86353" w:rsidRDefault="00047D1D">
      <w:pPr>
        <w:spacing w:after="0" w:line="362" w:lineRule="auto"/>
        <w:ind w:left="-15" w:right="6042" w:firstLine="0"/>
      </w:pPr>
      <w:r>
        <w:t xml:space="preserve">gostyński, kościański, leszczyński, rawicki oraz miasta na prawach powiatu: </w:t>
      </w:r>
    </w:p>
    <w:p w:rsidR="00E86353" w:rsidRDefault="00047D1D">
      <w:pPr>
        <w:spacing w:after="237"/>
        <w:ind w:left="-15" w:right="0" w:firstLine="0"/>
      </w:pPr>
      <w:r>
        <w:t xml:space="preserve">Leszno. </w:t>
      </w:r>
    </w:p>
    <w:p w:rsidR="00E86353" w:rsidRDefault="00047D1D">
      <w:pPr>
        <w:ind w:left="-15" w:right="0" w:firstLine="0"/>
      </w:pPr>
      <w:r>
        <w:rPr>
          <w:b/>
        </w:rPr>
        <w:t>OKRĘG WYBORCZY NR 95</w:t>
      </w:r>
      <w:r>
        <w:t xml:space="preserve"> – obejmujący obszary powiatów: </w:t>
      </w:r>
    </w:p>
    <w:p w:rsidR="00E86353" w:rsidRDefault="00047D1D">
      <w:pPr>
        <w:spacing w:after="237"/>
        <w:ind w:left="-15" w:right="0" w:firstLine="0"/>
      </w:pPr>
      <w:r>
        <w:t xml:space="preserve">kępiński, krotoszyński, ostrowski, ostrzeszowski. </w:t>
      </w:r>
    </w:p>
    <w:p w:rsidR="00E86353" w:rsidRDefault="00047D1D">
      <w:pPr>
        <w:ind w:left="-15" w:right="0" w:firstLine="0"/>
      </w:pPr>
      <w:r>
        <w:rPr>
          <w:b/>
        </w:rPr>
        <w:t>OKRĘG WYBORCZY NR 96</w:t>
      </w:r>
      <w:r>
        <w:t xml:space="preserve"> – </w:t>
      </w:r>
      <w:r>
        <w:t xml:space="preserve">obejmujący obszary powiatów: </w:t>
      </w:r>
    </w:p>
    <w:p w:rsidR="00E86353" w:rsidRDefault="00047D1D">
      <w:pPr>
        <w:spacing w:after="0" w:line="362" w:lineRule="auto"/>
        <w:ind w:left="-15" w:right="7075" w:firstLine="0"/>
      </w:pPr>
      <w:r>
        <w:t xml:space="preserve">jarociński, kaliski, pleszewski oraz miasta na prawach powiatu: </w:t>
      </w:r>
    </w:p>
    <w:p w:rsidR="00E86353" w:rsidRDefault="00047D1D">
      <w:pPr>
        <w:spacing w:after="243"/>
        <w:ind w:left="-15" w:right="0" w:firstLine="0"/>
      </w:pPr>
      <w:r>
        <w:t xml:space="preserve">Kalisz. </w:t>
      </w:r>
    </w:p>
    <w:p w:rsidR="00E86353" w:rsidRDefault="00047D1D">
      <w:pPr>
        <w:spacing w:after="232"/>
        <w:ind w:left="-5" w:right="0" w:hanging="10"/>
      </w:pPr>
      <w:r>
        <w:rPr>
          <w:b/>
        </w:rPr>
        <w:t xml:space="preserve">Województwo zachodniopomorskie </w:t>
      </w:r>
    </w:p>
    <w:p w:rsidR="00E86353" w:rsidRDefault="00047D1D">
      <w:pPr>
        <w:spacing w:after="4" w:line="385" w:lineRule="auto"/>
        <w:ind w:left="-5" w:right="4837" w:hanging="10"/>
        <w:jc w:val="left"/>
      </w:pPr>
      <w:r>
        <w:rPr>
          <w:b/>
        </w:rPr>
        <w:t>OKRĘG WYBORCZY NR 97</w:t>
      </w:r>
      <w:r>
        <w:t xml:space="preserve"> – obejmujący obszar powiatu: policki oraz miasta na prawach powiatu: </w:t>
      </w:r>
    </w:p>
    <w:p w:rsidR="00E86353" w:rsidRDefault="00047D1D">
      <w:pPr>
        <w:spacing w:after="237"/>
        <w:ind w:left="-15" w:right="0" w:firstLine="0"/>
      </w:pPr>
      <w:r>
        <w:t xml:space="preserve">Szczecin. </w:t>
      </w:r>
    </w:p>
    <w:p w:rsidR="00E86353" w:rsidRDefault="00047D1D">
      <w:pPr>
        <w:ind w:left="-15" w:right="0" w:firstLine="0"/>
      </w:pPr>
      <w:r>
        <w:rPr>
          <w:b/>
        </w:rPr>
        <w:t xml:space="preserve">OKRĘG WYBORCZY NR </w:t>
      </w:r>
      <w:r>
        <w:rPr>
          <w:b/>
        </w:rPr>
        <w:t>98</w:t>
      </w:r>
      <w:r>
        <w:t xml:space="preserve"> – obejmujący obszary powiatów: </w:t>
      </w:r>
    </w:p>
    <w:p w:rsidR="00E86353" w:rsidRDefault="00047D1D">
      <w:pPr>
        <w:spacing w:after="38" w:line="362" w:lineRule="auto"/>
        <w:ind w:left="-15" w:right="2507" w:firstLine="0"/>
      </w:pPr>
      <w:r>
        <w:t xml:space="preserve">goleniowski, gryficki, gryfiński, kamieński, łobeski, myśliborski, pyrzycki, stargardzki oraz miasta na prawach powiatu: </w:t>
      </w:r>
    </w:p>
    <w:p w:rsidR="00E86353" w:rsidRDefault="00047D1D">
      <w:pPr>
        <w:spacing w:after="237"/>
        <w:ind w:left="-15" w:right="0" w:firstLine="0"/>
      </w:pPr>
      <w:r>
        <w:t xml:space="preserve">Świnoujście. </w:t>
      </w:r>
    </w:p>
    <w:p w:rsidR="00E86353" w:rsidRDefault="00047D1D">
      <w:pPr>
        <w:spacing w:line="402" w:lineRule="auto"/>
        <w:ind w:left="-15" w:right="3489" w:firstLine="0"/>
      </w:pPr>
      <w:r>
        <w:rPr>
          <w:b/>
        </w:rPr>
        <w:t>OKRĘG WYBORCZY NR 99</w:t>
      </w:r>
      <w:r>
        <w:t xml:space="preserve"> – obejmujący obszary powiatów: </w:t>
      </w:r>
      <w:r>
        <w:t xml:space="preserve">białogardzki, choszczeński, drawski, kołobrzeski, świdwiński, wałecki. </w:t>
      </w:r>
    </w:p>
    <w:p w:rsidR="00E86353" w:rsidRDefault="00047D1D">
      <w:pPr>
        <w:ind w:left="-15" w:right="0" w:firstLine="0"/>
      </w:pPr>
      <w:r>
        <w:rPr>
          <w:b/>
        </w:rPr>
        <w:t>OKRĘG WYBORCZY NR 100</w:t>
      </w:r>
      <w:r>
        <w:t xml:space="preserve"> – obejmujący obszary powiatów: </w:t>
      </w:r>
    </w:p>
    <w:p w:rsidR="00E86353" w:rsidRDefault="00047D1D">
      <w:pPr>
        <w:spacing w:after="0" w:line="374" w:lineRule="auto"/>
        <w:ind w:left="-15" w:right="6518" w:firstLine="0"/>
      </w:pPr>
      <w:r>
        <w:t xml:space="preserve">koszaliński, sławieński, szczecinecki oraz miasta na prawach powiatu: </w:t>
      </w:r>
    </w:p>
    <w:p w:rsidR="00E86353" w:rsidRDefault="00047D1D">
      <w:pPr>
        <w:spacing w:after="84"/>
        <w:ind w:left="-15" w:right="0" w:firstLine="0"/>
      </w:pPr>
      <w:r>
        <w:t xml:space="preserve">Koszalin. </w:t>
      </w:r>
    </w:p>
    <w:p w:rsidR="00E86353" w:rsidRDefault="00047D1D">
      <w:pPr>
        <w:spacing w:after="0" w:line="259" w:lineRule="auto"/>
        <w:ind w:right="0" w:firstLine="0"/>
        <w:jc w:val="left"/>
      </w:pPr>
      <w:r>
        <w:t xml:space="preserve"> </w:t>
      </w:r>
      <w:r>
        <w:tab/>
        <w:t xml:space="preserve"> </w:t>
      </w:r>
      <w:r>
        <w:br w:type="page"/>
      </w:r>
    </w:p>
    <w:p w:rsidR="00E86353" w:rsidRDefault="00047D1D">
      <w:pPr>
        <w:spacing w:after="284" w:line="259" w:lineRule="auto"/>
        <w:ind w:left="10" w:right="-9" w:hanging="10"/>
        <w:jc w:val="right"/>
      </w:pPr>
      <w:r>
        <w:rPr>
          <w:b/>
          <w:sz w:val="18"/>
        </w:rPr>
        <w:t xml:space="preserve">Załącznik nr 3 </w:t>
      </w:r>
    </w:p>
    <w:p w:rsidR="00E86353" w:rsidRDefault="00047D1D">
      <w:pPr>
        <w:spacing w:after="143" w:line="265" w:lineRule="auto"/>
        <w:ind w:left="12" w:right="12" w:hanging="10"/>
        <w:jc w:val="center"/>
      </w:pPr>
      <w:r>
        <w:t xml:space="preserve">WYKAZ OKRĘGÓW WYBORCZYCH W </w:t>
      </w:r>
      <w:r>
        <w:t xml:space="preserve">WYBORACH DO PARLAMENTU EUROPEJSKIEGO </w:t>
      </w:r>
    </w:p>
    <w:p w:rsidR="00E86353" w:rsidRDefault="00047D1D">
      <w:pPr>
        <w:ind w:left="-15" w:right="0" w:firstLine="0"/>
      </w:pPr>
      <w:r>
        <w:rPr>
          <w:b/>
        </w:rPr>
        <w:t>OKRĘG WYBORCZY NR 1</w:t>
      </w:r>
      <w:r>
        <w:t xml:space="preserve"> obejmuje obszar województwa pomorskiego. </w:t>
      </w:r>
    </w:p>
    <w:p w:rsidR="00E86353" w:rsidRDefault="00047D1D">
      <w:pPr>
        <w:spacing w:after="252"/>
        <w:ind w:left="-15" w:right="0" w:firstLine="0"/>
      </w:pPr>
      <w:r>
        <w:t xml:space="preserve">Siedziba okręgowej komisji wyborczej – Gdańsk. </w:t>
      </w:r>
    </w:p>
    <w:p w:rsidR="00E86353" w:rsidRDefault="00047D1D">
      <w:pPr>
        <w:ind w:left="-15" w:right="0" w:firstLine="0"/>
      </w:pPr>
      <w:r>
        <w:rPr>
          <w:b/>
        </w:rPr>
        <w:t>OKRĘG WYBORCZY NR 2</w:t>
      </w:r>
      <w:r>
        <w:t xml:space="preserve"> obejmuje obszar województwa kujawsko-pomorskiego. </w:t>
      </w:r>
    </w:p>
    <w:p w:rsidR="00E86353" w:rsidRDefault="00047D1D">
      <w:pPr>
        <w:spacing w:after="253"/>
        <w:ind w:left="-15" w:right="0" w:firstLine="0"/>
      </w:pPr>
      <w:r>
        <w:t xml:space="preserve">Siedziba okręgowej komisji wyborczej </w:t>
      </w:r>
      <w:r>
        <w:t xml:space="preserve">– Bydgoszcz. </w:t>
      </w:r>
    </w:p>
    <w:p w:rsidR="00E86353" w:rsidRDefault="00047D1D">
      <w:pPr>
        <w:ind w:left="-15" w:right="0" w:firstLine="0"/>
      </w:pPr>
      <w:r>
        <w:rPr>
          <w:b/>
        </w:rPr>
        <w:t>OKRĘG WYBORCZY NR 3</w:t>
      </w:r>
      <w:r>
        <w:t xml:space="preserve"> obejmuje obszar województwa podlaskiego i województwa warmińsko-mazurskiego. </w:t>
      </w:r>
    </w:p>
    <w:p w:rsidR="00E86353" w:rsidRDefault="00047D1D">
      <w:pPr>
        <w:spacing w:after="258"/>
        <w:ind w:left="-15" w:right="0" w:firstLine="0"/>
      </w:pPr>
      <w:r>
        <w:t xml:space="preserve">Siedziba okręgowej komisji wyborczej – Olsztyn. </w:t>
      </w:r>
    </w:p>
    <w:p w:rsidR="00E86353" w:rsidRDefault="00047D1D">
      <w:pPr>
        <w:ind w:left="-15" w:right="0" w:firstLine="0"/>
      </w:pPr>
      <w:r>
        <w:rPr>
          <w:b/>
        </w:rPr>
        <w:t>OKRĘG WYBORCZY NR 4</w:t>
      </w:r>
      <w:r>
        <w:t xml:space="preserve"> obejmuje obszar części województwa mazowieckiego: m. st. Warszawy oraz powi</w:t>
      </w:r>
      <w:r>
        <w:t xml:space="preserve">atów: grodziskiego, legionowskiego, nowodworskiego, otwockiego, piaseczyńskiego, pruszkowskiego, warszawskiego zachodniego i wołomińskiego. </w:t>
      </w:r>
    </w:p>
    <w:p w:rsidR="00E86353" w:rsidRDefault="00047D1D">
      <w:pPr>
        <w:spacing w:after="252"/>
        <w:ind w:left="-15" w:right="0" w:firstLine="0"/>
      </w:pPr>
      <w:r>
        <w:t xml:space="preserve">Siedziba okręgowej komisji wyborczej – Warszawa. </w:t>
      </w:r>
    </w:p>
    <w:p w:rsidR="00E86353" w:rsidRDefault="00047D1D">
      <w:pPr>
        <w:ind w:left="-15" w:right="0" w:firstLine="0"/>
      </w:pPr>
      <w:r>
        <w:rPr>
          <w:b/>
        </w:rPr>
        <w:t>OKRĘG WYBORCZY NR 5</w:t>
      </w:r>
      <w:r>
        <w:t xml:space="preserve"> obejmuje obszar części województwa mazowiecki</w:t>
      </w:r>
      <w:r>
        <w:t>ego: powiatów – ciechanowskiego, gostynińskiego, mławskiego, płockiego, płońskiego, przasnyskiego, sierpeckiego, sochaczewskiego, żuromińskiego, żyrardowskiego, białobrzeskiego, grójeckiego, kozienickiego, lipskiego, przysuskiego, radomskiego, szydłowiecki</w:t>
      </w:r>
      <w:r>
        <w:t xml:space="preserve">ego, zwoleńskiego, garwolińskiego, łosickiego, makowskiego, mińskiego, ostrołęckiego, ostrowskiego, pułtuskiego, siedleckiego, sokołowskiego, węgrowskiego, wyszkowskiego oraz miast na prawach powiatu – Płock, Radom, Ostrołęka i Siedlce. </w:t>
      </w:r>
    </w:p>
    <w:p w:rsidR="00E86353" w:rsidRDefault="00047D1D">
      <w:pPr>
        <w:spacing w:after="258"/>
        <w:ind w:left="-15" w:right="0" w:firstLine="0"/>
      </w:pPr>
      <w:r>
        <w:t>Siedziba okręgowej</w:t>
      </w:r>
      <w:r>
        <w:t xml:space="preserve"> komisji wyborczej – Warszawa. </w:t>
      </w:r>
    </w:p>
    <w:p w:rsidR="00E86353" w:rsidRDefault="00047D1D">
      <w:pPr>
        <w:ind w:left="-15" w:right="0" w:firstLine="0"/>
      </w:pPr>
      <w:r>
        <w:rPr>
          <w:b/>
        </w:rPr>
        <w:t>OKRĘG WYBORCZY NR 6</w:t>
      </w:r>
      <w:r>
        <w:t xml:space="preserve"> obejmuje obszar województwa łódzkiego. </w:t>
      </w:r>
    </w:p>
    <w:p w:rsidR="00E86353" w:rsidRDefault="00047D1D">
      <w:pPr>
        <w:spacing w:after="258"/>
        <w:ind w:left="-15" w:right="0" w:firstLine="0"/>
      </w:pPr>
      <w:r>
        <w:t xml:space="preserve">Siedziba okręgowej komisji wyborczej – Łódź. </w:t>
      </w:r>
    </w:p>
    <w:p w:rsidR="00E86353" w:rsidRDefault="00047D1D">
      <w:pPr>
        <w:ind w:left="-15" w:right="0" w:firstLine="0"/>
      </w:pPr>
      <w:r>
        <w:rPr>
          <w:b/>
        </w:rPr>
        <w:t>OKRĘG WYBORCZY NR 7</w:t>
      </w:r>
      <w:r>
        <w:t xml:space="preserve"> obejmuje obszar województwa wielkopolskiego. </w:t>
      </w:r>
    </w:p>
    <w:p w:rsidR="00E86353" w:rsidRDefault="00047D1D">
      <w:pPr>
        <w:spacing w:after="247"/>
        <w:ind w:left="-15" w:right="0" w:firstLine="0"/>
      </w:pPr>
      <w:r>
        <w:t xml:space="preserve">Siedziba okręgowej komisji wyborczej – Poznań. </w:t>
      </w:r>
    </w:p>
    <w:p w:rsidR="00E86353" w:rsidRDefault="00047D1D">
      <w:pPr>
        <w:ind w:left="-15" w:right="0" w:firstLine="0"/>
      </w:pPr>
      <w:r>
        <w:rPr>
          <w:b/>
        </w:rPr>
        <w:t>OKRĘ</w:t>
      </w:r>
      <w:r>
        <w:rPr>
          <w:b/>
        </w:rPr>
        <w:t>G WYBORCZY NR 8</w:t>
      </w:r>
      <w:r>
        <w:t xml:space="preserve"> obejmuje obszar województwa lubelskiego. </w:t>
      </w:r>
    </w:p>
    <w:p w:rsidR="00E86353" w:rsidRDefault="00047D1D">
      <w:pPr>
        <w:spacing w:after="258"/>
        <w:ind w:left="-15" w:right="0" w:firstLine="0"/>
      </w:pPr>
      <w:r>
        <w:t xml:space="preserve">Siedziba okręgowej komisji wyborczej – Lublin. </w:t>
      </w:r>
    </w:p>
    <w:p w:rsidR="00E86353" w:rsidRDefault="00047D1D">
      <w:pPr>
        <w:ind w:left="-15" w:right="0" w:firstLine="0"/>
      </w:pPr>
      <w:r>
        <w:rPr>
          <w:b/>
        </w:rPr>
        <w:t>OKRĘG WYBORCZY NR 9</w:t>
      </w:r>
      <w:r>
        <w:t xml:space="preserve"> obejmuje obszar województwa podkarpackiego. </w:t>
      </w:r>
    </w:p>
    <w:p w:rsidR="00E86353" w:rsidRDefault="00047D1D">
      <w:pPr>
        <w:spacing w:after="252"/>
        <w:ind w:left="-15" w:right="0" w:firstLine="0"/>
      </w:pPr>
      <w:r>
        <w:t xml:space="preserve">Siedziba okręgowej komisji wyborczej – Rzeszów. </w:t>
      </w:r>
    </w:p>
    <w:p w:rsidR="00E86353" w:rsidRDefault="00047D1D">
      <w:pPr>
        <w:ind w:left="-15" w:right="0" w:firstLine="0"/>
      </w:pPr>
      <w:r>
        <w:rPr>
          <w:b/>
        </w:rPr>
        <w:t>OKRĘG WYBORCZY NR 10</w:t>
      </w:r>
      <w:r>
        <w:t xml:space="preserve"> obejmuje obszar</w:t>
      </w:r>
      <w:r>
        <w:t xml:space="preserve"> województwa małopolskiego i województwa świętokrzyskiego. </w:t>
      </w:r>
    </w:p>
    <w:p w:rsidR="00E86353" w:rsidRDefault="00047D1D">
      <w:pPr>
        <w:spacing w:after="258"/>
        <w:ind w:left="-15" w:right="0" w:firstLine="0"/>
      </w:pPr>
      <w:r>
        <w:t xml:space="preserve">Siedziba okręgowej komisji wyborczej – Kraków. </w:t>
      </w:r>
    </w:p>
    <w:p w:rsidR="00E86353" w:rsidRDefault="00047D1D">
      <w:pPr>
        <w:ind w:left="-15" w:right="0" w:firstLine="0"/>
      </w:pPr>
      <w:r>
        <w:rPr>
          <w:b/>
        </w:rPr>
        <w:t>OKRĘG WYBORCZY NR 11</w:t>
      </w:r>
      <w:r>
        <w:t xml:space="preserve"> obejmuje obszar województwa śląskiego. </w:t>
      </w:r>
    </w:p>
    <w:p w:rsidR="00E86353" w:rsidRDefault="00047D1D">
      <w:pPr>
        <w:spacing w:after="249"/>
        <w:ind w:left="-15" w:right="0" w:firstLine="0"/>
      </w:pPr>
      <w:r>
        <w:t xml:space="preserve">Siedziba okręgowej komisji wyborczej – Katowice. </w:t>
      </w:r>
    </w:p>
    <w:p w:rsidR="00E86353" w:rsidRDefault="00047D1D">
      <w:pPr>
        <w:ind w:left="-15" w:right="0" w:firstLine="0"/>
      </w:pPr>
      <w:r>
        <w:rPr>
          <w:b/>
        </w:rPr>
        <w:t>OKRĘG WYBORCZY NR 12</w:t>
      </w:r>
      <w:r>
        <w:t xml:space="preserve"> </w:t>
      </w:r>
      <w:r>
        <w:t xml:space="preserve">obejmuje obszar województwa dolnośląskiego i województwa opolskiego. </w:t>
      </w:r>
    </w:p>
    <w:p w:rsidR="00E86353" w:rsidRDefault="00047D1D">
      <w:pPr>
        <w:spacing w:after="258"/>
        <w:ind w:left="-15" w:right="0" w:firstLine="0"/>
      </w:pPr>
      <w:r>
        <w:t xml:space="preserve">Siedziba okręgowej komisji wyborczej – Wrocław. </w:t>
      </w:r>
    </w:p>
    <w:p w:rsidR="00E86353" w:rsidRDefault="00047D1D">
      <w:pPr>
        <w:ind w:left="-15" w:right="0" w:firstLine="0"/>
      </w:pPr>
      <w:r>
        <w:rPr>
          <w:b/>
        </w:rPr>
        <w:t>OKRĘG WYBORCZY NR 13</w:t>
      </w:r>
      <w:r>
        <w:t xml:space="preserve"> obejmuje obszar województwa lubuskiego i województwa zachodniopomorskiego. </w:t>
      </w:r>
    </w:p>
    <w:p w:rsidR="00E86353" w:rsidRDefault="00047D1D">
      <w:pPr>
        <w:ind w:left="-15" w:right="0" w:firstLine="0"/>
      </w:pPr>
      <w:r>
        <w:t>Siedziba okręgowej komisji wyborczej – G</w:t>
      </w:r>
      <w:r>
        <w:t>orzów Wielkopolski.</w:t>
      </w:r>
      <w:r>
        <w:rPr>
          <w:b/>
        </w:rPr>
        <w:t xml:space="preserve"> </w:t>
      </w:r>
    </w:p>
    <w:sectPr w:rsidR="00E86353">
      <w:headerReference w:type="even" r:id="rId163"/>
      <w:headerReference w:type="default" r:id="rId164"/>
      <w:footerReference w:type="even" r:id="rId165"/>
      <w:footerReference w:type="default" r:id="rId166"/>
      <w:headerReference w:type="first" r:id="rId167"/>
      <w:footerReference w:type="first" r:id="rId168"/>
      <w:pgSz w:w="11906" w:h="16838"/>
      <w:pgMar w:top="1499" w:right="1017" w:bottom="1426" w:left="1020" w:header="53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D1D" w:rsidRDefault="00047D1D">
      <w:pPr>
        <w:spacing w:after="0" w:line="240" w:lineRule="auto"/>
      </w:pPr>
      <w:r>
        <w:separator/>
      </w:r>
    </w:p>
  </w:endnote>
  <w:endnote w:type="continuationSeparator" w:id="0">
    <w:p w:rsidR="00047D1D" w:rsidRDefault="0004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tabs>
        <w:tab w:val="center" w:pos="6506"/>
      </w:tabs>
      <w:spacing w:after="0" w:line="259" w:lineRule="auto"/>
      <w:ind w:right="0" w:firstLine="0"/>
      <w:jc w:val="left"/>
    </w:pPr>
    <w:r>
      <w:rPr>
        <w:sz w:val="18"/>
      </w:rPr>
      <w:t xml:space="preserve"> </w:t>
    </w:r>
    <w:r>
      <w:rPr>
        <w:sz w:val="18"/>
      </w:rPr>
      <w:tab/>
      <w:t xml:space="preserve">2. </w:t>
    </w:r>
  </w:p>
  <w:p w:rsidR="00E86353" w:rsidRDefault="00047D1D">
    <w:pPr>
      <w:spacing w:after="0" w:line="259" w:lineRule="auto"/>
      <w:ind w:left="161" w:right="0" w:firstLine="0"/>
      <w:jc w:val="left"/>
    </w:pPr>
    <w:r>
      <w:rPr>
        <w:sz w:val="18"/>
      </w:rPr>
      <w:t xml:space="preserve"> </w:t>
    </w:r>
  </w:p>
  <w:p w:rsidR="00E86353" w:rsidRDefault="00047D1D">
    <w:pPr>
      <w:tabs>
        <w:tab w:val="center" w:pos="6506"/>
      </w:tabs>
      <w:spacing w:after="342" w:line="259" w:lineRule="auto"/>
      <w:ind w:right="0" w:firstLine="0"/>
      <w:jc w:val="left"/>
    </w:pPr>
    <w:r>
      <w:rPr>
        <w:sz w:val="18"/>
      </w:rPr>
      <w:t xml:space="preserve"> </w:t>
    </w:r>
    <w:r>
      <w:rPr>
        <w:sz w:val="18"/>
      </w:rPr>
      <w:tab/>
      <w:t xml:space="preserve">2. </w:t>
    </w:r>
  </w:p>
  <w:p w:rsidR="00E86353" w:rsidRDefault="00047D1D">
    <w:pPr>
      <w:spacing w:after="0" w:line="259" w:lineRule="auto"/>
      <w:ind w:right="1" w:firstLine="0"/>
      <w:jc w:val="right"/>
    </w:pPr>
    <w:r>
      <w:rPr>
        <w:sz w:val="18"/>
      </w:rPr>
      <w:t>23.04.2018</w:t>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tabs>
        <w:tab w:val="center" w:pos="6506"/>
      </w:tabs>
      <w:spacing w:after="0" w:line="259" w:lineRule="auto"/>
      <w:ind w:right="0" w:firstLine="0"/>
      <w:jc w:val="left"/>
    </w:pPr>
    <w:r>
      <w:rPr>
        <w:sz w:val="18"/>
      </w:rPr>
      <w:t xml:space="preserve"> </w:t>
    </w:r>
    <w:r>
      <w:rPr>
        <w:sz w:val="18"/>
      </w:rPr>
      <w:tab/>
      <w:t xml:space="preserve">2. </w:t>
    </w:r>
  </w:p>
  <w:p w:rsidR="00E86353" w:rsidRDefault="00047D1D">
    <w:pPr>
      <w:spacing w:after="0" w:line="259" w:lineRule="auto"/>
      <w:ind w:left="161" w:right="0" w:firstLine="0"/>
      <w:jc w:val="left"/>
    </w:pPr>
    <w:r>
      <w:rPr>
        <w:sz w:val="18"/>
      </w:rPr>
      <w:t xml:space="preserve"> </w:t>
    </w:r>
  </w:p>
  <w:p w:rsidR="00E86353" w:rsidRDefault="00047D1D">
    <w:pPr>
      <w:tabs>
        <w:tab w:val="center" w:pos="6506"/>
      </w:tabs>
      <w:spacing w:after="342" w:line="259" w:lineRule="auto"/>
      <w:ind w:right="0" w:firstLine="0"/>
      <w:jc w:val="left"/>
    </w:pPr>
    <w:r>
      <w:rPr>
        <w:sz w:val="18"/>
      </w:rPr>
      <w:t xml:space="preserve"> </w:t>
    </w:r>
    <w:r>
      <w:rPr>
        <w:sz w:val="18"/>
      </w:rPr>
      <w:tab/>
      <w:t xml:space="preserve">2. </w:t>
    </w:r>
  </w:p>
  <w:p w:rsidR="00E86353" w:rsidRDefault="00047D1D">
    <w:pPr>
      <w:spacing w:after="0" w:line="259" w:lineRule="auto"/>
      <w:ind w:right="1" w:firstLine="0"/>
      <w:jc w:val="right"/>
    </w:pPr>
    <w:r>
      <w:rPr>
        <w:sz w:val="18"/>
      </w:rPr>
      <w:t>23.04.2018</w:t>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tabs>
        <w:tab w:val="center" w:pos="6506"/>
      </w:tabs>
      <w:spacing w:after="0" w:line="259" w:lineRule="auto"/>
      <w:ind w:right="0" w:firstLine="0"/>
      <w:jc w:val="left"/>
    </w:pPr>
    <w:r>
      <w:rPr>
        <w:sz w:val="18"/>
      </w:rPr>
      <w:t xml:space="preserve"> </w:t>
    </w:r>
    <w:r>
      <w:rPr>
        <w:sz w:val="18"/>
      </w:rPr>
      <w:tab/>
      <w:t xml:space="preserve">2. </w:t>
    </w:r>
  </w:p>
  <w:p w:rsidR="00E86353" w:rsidRDefault="00047D1D">
    <w:pPr>
      <w:spacing w:after="0" w:line="259" w:lineRule="auto"/>
      <w:ind w:left="161" w:right="0" w:firstLine="0"/>
      <w:jc w:val="left"/>
    </w:pPr>
    <w:r>
      <w:rPr>
        <w:sz w:val="18"/>
      </w:rPr>
      <w:t xml:space="preserve"> </w:t>
    </w:r>
  </w:p>
  <w:p w:rsidR="00E86353" w:rsidRDefault="00047D1D">
    <w:pPr>
      <w:tabs>
        <w:tab w:val="center" w:pos="6506"/>
      </w:tabs>
      <w:spacing w:after="342" w:line="259" w:lineRule="auto"/>
      <w:ind w:right="0" w:firstLine="0"/>
      <w:jc w:val="left"/>
    </w:pPr>
    <w:r>
      <w:rPr>
        <w:sz w:val="18"/>
      </w:rPr>
      <w:t xml:space="preserve"> </w:t>
    </w:r>
    <w:r>
      <w:rPr>
        <w:sz w:val="18"/>
      </w:rPr>
      <w:tab/>
      <w:t xml:space="preserve">2. </w:t>
    </w:r>
  </w:p>
  <w:p w:rsidR="00E86353" w:rsidRDefault="00047D1D">
    <w:pPr>
      <w:spacing w:after="0" w:line="259" w:lineRule="auto"/>
      <w:ind w:right="1" w:firstLine="0"/>
      <w:jc w:val="right"/>
    </w:pPr>
    <w:r>
      <w:rPr>
        <w:sz w:val="18"/>
      </w:rPr>
      <w:t>23.04.2018</w:t>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tabs>
        <w:tab w:val="center" w:pos="221"/>
        <w:tab w:val="center" w:pos="6209"/>
      </w:tabs>
      <w:spacing w:after="102" w:line="259" w:lineRule="auto"/>
      <w:ind w:right="0" w:firstLine="0"/>
      <w:jc w:val="left"/>
    </w:pPr>
    <w:r>
      <w:rPr>
        <w:rFonts w:ascii="Calibri" w:eastAsia="Calibri" w:hAnsi="Calibri" w:cs="Calibri"/>
        <w:sz w:val="22"/>
      </w:rPr>
      <w:tab/>
    </w:r>
    <w:r>
      <w:rPr>
        <w:sz w:val="18"/>
      </w:rPr>
      <w:t xml:space="preserve"> </w:t>
    </w:r>
    <w:r>
      <w:rPr>
        <w:sz w:val="18"/>
      </w:rPr>
      <w:tab/>
      <w:t xml:space="preserve">2. </w:t>
    </w:r>
  </w:p>
  <w:p w:rsidR="00E86353" w:rsidRDefault="00047D1D">
    <w:pPr>
      <w:spacing w:after="0" w:line="259" w:lineRule="auto"/>
      <w:ind w:right="3" w:firstLine="0"/>
      <w:jc w:val="right"/>
    </w:pPr>
    <w:r>
      <w:rPr>
        <w:sz w:val="18"/>
      </w:rPr>
      <w:t>23.04.2018</w:t>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337" w:line="259" w:lineRule="auto"/>
      <w:ind w:left="221" w:right="0" w:firstLine="0"/>
      <w:jc w:val="left"/>
    </w:pPr>
    <w:r>
      <w:rPr>
        <w:sz w:val="18"/>
      </w:rPr>
      <w:t xml:space="preserve"> </w:t>
    </w:r>
  </w:p>
  <w:p w:rsidR="00E86353" w:rsidRDefault="00047D1D">
    <w:pPr>
      <w:spacing w:after="0" w:line="259" w:lineRule="auto"/>
      <w:ind w:right="3" w:firstLine="0"/>
      <w:jc w:val="right"/>
    </w:pPr>
    <w:r>
      <w:rPr>
        <w:sz w:val="18"/>
      </w:rPr>
      <w:t>23.04.2018</w:t>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337" w:line="259" w:lineRule="auto"/>
      <w:ind w:left="161" w:right="0" w:firstLine="0"/>
      <w:jc w:val="left"/>
    </w:pPr>
    <w:r>
      <w:rPr>
        <w:sz w:val="18"/>
      </w:rPr>
      <w:t xml:space="preserve"> </w:t>
    </w:r>
  </w:p>
  <w:p w:rsidR="00E86353" w:rsidRDefault="00047D1D">
    <w:pPr>
      <w:spacing w:after="0" w:line="259" w:lineRule="auto"/>
      <w:ind w:right="3" w:firstLine="0"/>
      <w:jc w:val="right"/>
    </w:pPr>
    <w:r>
      <w:rPr>
        <w:sz w:val="18"/>
      </w:rPr>
      <w:t>23.04.2018</w:t>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tabs>
        <w:tab w:val="center" w:pos="221"/>
        <w:tab w:val="center" w:pos="6209"/>
      </w:tabs>
      <w:spacing w:after="102" w:line="259" w:lineRule="auto"/>
      <w:ind w:right="0" w:firstLine="0"/>
      <w:jc w:val="left"/>
    </w:pPr>
    <w:r>
      <w:rPr>
        <w:rFonts w:ascii="Calibri" w:eastAsia="Calibri" w:hAnsi="Calibri" w:cs="Calibri"/>
        <w:sz w:val="22"/>
      </w:rPr>
      <w:tab/>
    </w:r>
    <w:r>
      <w:rPr>
        <w:sz w:val="18"/>
      </w:rPr>
      <w:t xml:space="preserve"> </w:t>
    </w:r>
    <w:r>
      <w:rPr>
        <w:sz w:val="18"/>
      </w:rPr>
      <w:tab/>
      <w:t xml:space="preserve">2. </w:t>
    </w:r>
  </w:p>
  <w:p w:rsidR="00E86353" w:rsidRDefault="00047D1D">
    <w:pPr>
      <w:spacing w:after="0" w:line="259" w:lineRule="auto"/>
      <w:ind w:right="3" w:firstLine="0"/>
      <w:jc w:val="right"/>
    </w:pPr>
    <w:r>
      <w:rPr>
        <w:sz w:val="18"/>
      </w:rPr>
      <w:t>23.04.2018</w:t>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337" w:line="259" w:lineRule="auto"/>
      <w:ind w:left="221" w:right="0" w:firstLine="0"/>
      <w:jc w:val="left"/>
    </w:pPr>
    <w:r>
      <w:rPr>
        <w:sz w:val="18"/>
      </w:rPr>
      <w:t xml:space="preserve"> </w:t>
    </w:r>
  </w:p>
  <w:p w:rsidR="00E86353" w:rsidRDefault="00047D1D">
    <w:pPr>
      <w:spacing w:after="0" w:line="259" w:lineRule="auto"/>
      <w:ind w:right="3" w:firstLine="0"/>
      <w:jc w:val="right"/>
    </w:pPr>
    <w:r>
      <w:rPr>
        <w:sz w:val="18"/>
      </w:rPr>
      <w:t>23.04.2018</w:t>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tabs>
        <w:tab w:val="center" w:pos="221"/>
        <w:tab w:val="center" w:pos="6140"/>
      </w:tabs>
      <w:spacing w:after="102" w:line="259" w:lineRule="auto"/>
      <w:ind w:right="0" w:firstLine="0"/>
      <w:jc w:val="left"/>
    </w:pPr>
    <w:r>
      <w:rPr>
        <w:rFonts w:ascii="Calibri" w:eastAsia="Calibri" w:hAnsi="Calibri" w:cs="Calibri"/>
        <w:sz w:val="22"/>
      </w:rPr>
      <w:tab/>
    </w:r>
    <w:r>
      <w:rPr>
        <w:sz w:val="18"/>
      </w:rPr>
      <w:t xml:space="preserve"> </w:t>
    </w:r>
    <w:r>
      <w:rPr>
        <w:sz w:val="18"/>
      </w:rPr>
      <w:tab/>
      <w:t xml:space="preserve">2. </w:t>
    </w:r>
  </w:p>
  <w:p w:rsidR="00E86353" w:rsidRDefault="00047D1D">
    <w:pPr>
      <w:spacing w:after="0" w:line="259" w:lineRule="auto"/>
      <w:ind w:right="3" w:firstLine="0"/>
      <w:jc w:val="right"/>
    </w:pPr>
    <w:r>
      <w:rPr>
        <w:sz w:val="18"/>
      </w:rPr>
      <w:t>23.04.2018</w:t>
    </w: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1" w:firstLine="0"/>
      <w:jc w:val="right"/>
    </w:pPr>
    <w:r>
      <w:rPr>
        <w:sz w:val="18"/>
      </w:rPr>
      <w:t>23.04.2018</w:t>
    </w:r>
    <w:r>
      <w:t xml:space="preserve"> </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2" w:firstLine="0"/>
      <w:jc w:val="right"/>
    </w:pPr>
    <w:r>
      <w:rPr>
        <w:sz w:val="18"/>
      </w:rPr>
      <w:t>23.04.2018</w:t>
    </w:r>
    <w: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firstLine="0"/>
      <w:jc w:val="right"/>
    </w:pPr>
    <w:r>
      <w:rPr>
        <w:sz w:val="18"/>
      </w:rPr>
      <w:t>23.04.2018</w:t>
    </w:r>
    <w: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firstLine="0"/>
      <w:jc w:val="right"/>
    </w:pPr>
    <w:r>
      <w:rPr>
        <w:sz w:val="18"/>
      </w:rPr>
      <w:t>23.04.2018</w:t>
    </w:r>
    <w:r>
      <w:t xml:space="preserve"> </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firstLine="0"/>
      <w:jc w:val="right"/>
    </w:pPr>
    <w:r>
      <w:rPr>
        <w:sz w:val="18"/>
      </w:rPr>
      <w:t>23.04.2018</w:t>
    </w:r>
    <w:r>
      <w:t xml:space="preserve"> </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337" w:line="259" w:lineRule="auto"/>
      <w:ind w:left="221" w:right="0" w:firstLine="0"/>
      <w:jc w:val="left"/>
    </w:pPr>
    <w:r>
      <w:rPr>
        <w:sz w:val="18"/>
      </w:rPr>
      <w:t xml:space="preserve"> </w:t>
    </w:r>
  </w:p>
  <w:p w:rsidR="00E86353" w:rsidRDefault="00047D1D">
    <w:pPr>
      <w:spacing w:after="0" w:line="259" w:lineRule="auto"/>
      <w:ind w:right="2" w:firstLine="0"/>
      <w:jc w:val="right"/>
    </w:pPr>
    <w:r>
      <w:rPr>
        <w:sz w:val="18"/>
      </w:rPr>
      <w:t>23.04.2018</w:t>
    </w:r>
    <w:r>
      <w:t xml:space="preserve"> </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558" w:line="259" w:lineRule="auto"/>
      <w:ind w:left="161" w:right="0" w:firstLine="0"/>
      <w:jc w:val="left"/>
    </w:pPr>
    <w:r>
      <w:rPr>
        <w:sz w:val="18"/>
      </w:rPr>
      <w:t xml:space="preserve"> </w:t>
    </w:r>
  </w:p>
  <w:p w:rsidR="00E86353" w:rsidRDefault="00047D1D">
    <w:pPr>
      <w:spacing w:after="0" w:line="259" w:lineRule="auto"/>
      <w:ind w:firstLine="0"/>
      <w:jc w:val="right"/>
    </w:pPr>
    <w:r>
      <w:rPr>
        <w:sz w:val="18"/>
      </w:rPr>
      <w:t>23.04.2018</w:t>
    </w:r>
    <w:r>
      <w:t xml:space="preserve"> </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1" w:firstLine="0"/>
      <w:jc w:val="right"/>
    </w:pPr>
    <w:r>
      <w:rPr>
        <w:sz w:val="18"/>
      </w:rPr>
      <w:t>23.04.2018</w:t>
    </w:r>
    <w:r>
      <w:t xml:space="preserve"> </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97" w:line="259" w:lineRule="auto"/>
      <w:ind w:left="221" w:right="0" w:firstLine="0"/>
      <w:jc w:val="left"/>
    </w:pPr>
    <w:r>
      <w:rPr>
        <w:sz w:val="18"/>
      </w:rPr>
      <w:t xml:space="preserve"> </w:t>
    </w:r>
  </w:p>
  <w:p w:rsidR="00E86353" w:rsidRDefault="00047D1D">
    <w:pPr>
      <w:spacing w:after="0" w:line="259" w:lineRule="auto"/>
      <w:ind w:right="1" w:firstLine="0"/>
      <w:jc w:val="right"/>
    </w:pPr>
    <w:r>
      <w:rPr>
        <w:sz w:val="18"/>
      </w:rPr>
      <w:t>23.04.2018</w:t>
    </w:r>
    <w:r>
      <w:t xml:space="preserve"> </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firstLine="0"/>
      <w:jc w:val="right"/>
    </w:pPr>
    <w:r>
      <w:rPr>
        <w:sz w:val="18"/>
      </w:rPr>
      <w:t>23.04.2018</w:t>
    </w:r>
    <w:r>
      <w:t xml:space="preserve"> </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3" w:firstLine="0"/>
      <w:jc w:val="right"/>
    </w:pPr>
    <w:r>
      <w:rPr>
        <w:sz w:val="18"/>
      </w:rPr>
      <w:t>23.04.2018</w:t>
    </w:r>
    <w:r>
      <w:t xml:space="preserve"> </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firstLine="0"/>
      <w:jc w:val="right"/>
    </w:pPr>
    <w:r>
      <w:rPr>
        <w:sz w:val="18"/>
      </w:rPr>
      <w:t>23.04.2018</w:t>
    </w:r>
    <w:r>
      <w:t xml:space="preserve"> </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3" w:firstLine="0"/>
      <w:jc w:val="right"/>
    </w:pPr>
    <w:r>
      <w:rPr>
        <w:sz w:val="18"/>
      </w:rPr>
      <w:t>23.04.2018</w:t>
    </w:r>
    <w:r>
      <w:t xml:space="preserve"> </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3" w:firstLine="0"/>
      <w:jc w:val="right"/>
    </w:pPr>
    <w:r>
      <w:rPr>
        <w:sz w:val="18"/>
      </w:rPr>
      <w:t>23.04.2018</w:t>
    </w:r>
    <w:r>
      <w:t xml:space="preserve"> </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337" w:line="259" w:lineRule="auto"/>
      <w:ind w:left="221" w:right="0" w:firstLine="0"/>
      <w:jc w:val="left"/>
    </w:pPr>
    <w:r>
      <w:rPr>
        <w:sz w:val="18"/>
      </w:rPr>
      <w:t xml:space="preserve"> </w:t>
    </w:r>
  </w:p>
  <w:p w:rsidR="00E86353" w:rsidRDefault="00047D1D">
    <w:pPr>
      <w:spacing w:after="0" w:line="259" w:lineRule="auto"/>
      <w:ind w:right="2" w:firstLine="0"/>
      <w:jc w:val="right"/>
    </w:pPr>
    <w:r>
      <w:rPr>
        <w:sz w:val="18"/>
      </w:rPr>
      <w:t>23.04.2018</w:t>
    </w:r>
    <w:r>
      <w:t xml:space="preserve"> </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97" w:line="259" w:lineRule="auto"/>
      <w:ind w:left="221" w:right="0" w:firstLine="0"/>
      <w:jc w:val="left"/>
    </w:pPr>
    <w:r>
      <w:rPr>
        <w:sz w:val="18"/>
      </w:rPr>
      <w:t xml:space="preserve"> </w:t>
    </w:r>
  </w:p>
  <w:p w:rsidR="00E86353" w:rsidRDefault="00047D1D">
    <w:pPr>
      <w:spacing w:after="0" w:line="259" w:lineRule="auto"/>
      <w:ind w:right="2" w:firstLine="0"/>
      <w:jc w:val="right"/>
    </w:pPr>
    <w:r>
      <w:rPr>
        <w:sz w:val="18"/>
      </w:rPr>
      <w:t>23.04.2018</w:t>
    </w:r>
    <w:r>
      <w:t xml:space="preserve"> </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2" w:firstLine="0"/>
      <w:jc w:val="right"/>
    </w:pPr>
    <w:r>
      <w:rPr>
        <w:sz w:val="18"/>
      </w:rPr>
      <w:t>23.04.2018</w:t>
    </w:r>
    <w:r>
      <w:t xml:space="preserve"> </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tabs>
        <w:tab w:val="center" w:pos="221"/>
        <w:tab w:val="center" w:pos="6232"/>
      </w:tabs>
      <w:spacing w:after="102" w:line="259" w:lineRule="auto"/>
      <w:ind w:right="0" w:firstLine="0"/>
      <w:jc w:val="left"/>
    </w:pPr>
    <w:r>
      <w:rPr>
        <w:rFonts w:ascii="Calibri" w:eastAsia="Calibri" w:hAnsi="Calibri" w:cs="Calibri"/>
        <w:sz w:val="22"/>
      </w:rPr>
      <w:tab/>
    </w:r>
    <w:r>
      <w:rPr>
        <w:sz w:val="18"/>
      </w:rPr>
      <w:t xml:space="preserve"> </w:t>
    </w:r>
    <w:r>
      <w:rPr>
        <w:sz w:val="18"/>
      </w:rPr>
      <w:tab/>
      <w:t xml:space="preserve">2. </w:t>
    </w:r>
  </w:p>
  <w:p w:rsidR="00E86353" w:rsidRDefault="00047D1D">
    <w:pPr>
      <w:spacing w:after="0" w:line="259" w:lineRule="auto"/>
      <w:ind w:right="1" w:firstLine="0"/>
      <w:jc w:val="right"/>
    </w:pPr>
    <w:r>
      <w:rPr>
        <w:sz w:val="18"/>
      </w:rPr>
      <w:t>23.04.2018</w:t>
    </w:r>
    <w:r>
      <w:t xml:space="preserve"> </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tabs>
        <w:tab w:val="center" w:pos="221"/>
        <w:tab w:val="center" w:pos="6232"/>
      </w:tabs>
      <w:spacing w:after="102" w:line="259" w:lineRule="auto"/>
      <w:ind w:right="0" w:firstLine="0"/>
      <w:jc w:val="left"/>
    </w:pPr>
    <w:r>
      <w:rPr>
        <w:rFonts w:ascii="Calibri" w:eastAsia="Calibri" w:hAnsi="Calibri" w:cs="Calibri"/>
        <w:sz w:val="22"/>
      </w:rPr>
      <w:tab/>
    </w:r>
    <w:r>
      <w:rPr>
        <w:sz w:val="18"/>
      </w:rPr>
      <w:t xml:space="preserve"> </w:t>
    </w:r>
    <w:r>
      <w:rPr>
        <w:sz w:val="18"/>
      </w:rPr>
      <w:tab/>
      <w:t xml:space="preserve">2. </w:t>
    </w:r>
  </w:p>
  <w:p w:rsidR="00E86353" w:rsidRDefault="00047D1D">
    <w:pPr>
      <w:spacing w:after="0" w:line="259" w:lineRule="auto"/>
      <w:ind w:right="1" w:firstLine="0"/>
      <w:jc w:val="right"/>
    </w:pPr>
    <w:r>
      <w:rPr>
        <w:sz w:val="18"/>
      </w:rPr>
      <w:t>23.04.2018</w:t>
    </w:r>
    <w:r>
      <w:t xml:space="preserve"> </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tabs>
        <w:tab w:val="center" w:pos="221"/>
        <w:tab w:val="center" w:pos="6232"/>
      </w:tabs>
      <w:spacing w:after="102" w:line="259" w:lineRule="auto"/>
      <w:ind w:right="0" w:firstLine="0"/>
      <w:jc w:val="left"/>
    </w:pPr>
    <w:r>
      <w:rPr>
        <w:rFonts w:ascii="Calibri" w:eastAsia="Calibri" w:hAnsi="Calibri" w:cs="Calibri"/>
        <w:sz w:val="22"/>
      </w:rPr>
      <w:tab/>
    </w:r>
    <w:r>
      <w:rPr>
        <w:sz w:val="18"/>
      </w:rPr>
      <w:t xml:space="preserve"> </w:t>
    </w:r>
    <w:r>
      <w:rPr>
        <w:sz w:val="18"/>
      </w:rPr>
      <w:tab/>
      <w:t xml:space="preserve">2. </w:t>
    </w:r>
  </w:p>
  <w:p w:rsidR="00E86353" w:rsidRDefault="00047D1D">
    <w:pPr>
      <w:spacing w:after="0" w:line="259" w:lineRule="auto"/>
      <w:ind w:right="1" w:firstLine="0"/>
      <w:jc w:val="right"/>
    </w:pPr>
    <w:r>
      <w:rPr>
        <w:sz w:val="18"/>
      </w:rPr>
      <w:t>23.04.2018</w:t>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1" w:firstLine="0"/>
      <w:jc w:val="right"/>
    </w:pPr>
    <w:r>
      <w:rPr>
        <w:sz w:val="18"/>
      </w:rPr>
      <w:t>23.04.2018</w:t>
    </w:r>
    <w:r>
      <w:t xml:space="preserve"> </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337" w:line="259" w:lineRule="auto"/>
      <w:ind w:left="221" w:right="0" w:firstLine="0"/>
      <w:jc w:val="left"/>
    </w:pPr>
    <w:r>
      <w:rPr>
        <w:sz w:val="18"/>
      </w:rPr>
      <w:t xml:space="preserve"> </w:t>
    </w:r>
  </w:p>
  <w:p w:rsidR="00E86353" w:rsidRDefault="00047D1D">
    <w:pPr>
      <w:spacing w:after="0" w:line="259" w:lineRule="auto"/>
      <w:ind w:right="2" w:firstLine="0"/>
      <w:jc w:val="right"/>
    </w:pPr>
    <w:r>
      <w:rPr>
        <w:sz w:val="18"/>
      </w:rPr>
      <w:t>23.04.2018</w:t>
    </w:r>
    <w:r>
      <w:t xml:space="preserve"> </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337" w:line="259" w:lineRule="auto"/>
      <w:ind w:left="221" w:right="0" w:firstLine="0"/>
      <w:jc w:val="left"/>
    </w:pPr>
    <w:r>
      <w:rPr>
        <w:sz w:val="18"/>
      </w:rPr>
      <w:t xml:space="preserve"> </w:t>
    </w:r>
  </w:p>
  <w:p w:rsidR="00E86353" w:rsidRDefault="00047D1D">
    <w:pPr>
      <w:spacing w:after="0" w:line="259" w:lineRule="auto"/>
      <w:ind w:right="2" w:firstLine="0"/>
      <w:jc w:val="right"/>
    </w:pPr>
    <w:r>
      <w:rPr>
        <w:sz w:val="18"/>
      </w:rPr>
      <w:t>23.04.2018</w:t>
    </w:r>
    <w:r>
      <w:t xml:space="preserve"> </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221" w:right="0" w:firstLine="0"/>
      <w:jc w:val="left"/>
    </w:pPr>
    <w:r>
      <w:rPr>
        <w:sz w:val="18"/>
      </w:rPr>
      <w:t xml:space="preserve"> </w:t>
    </w:r>
  </w:p>
  <w:p w:rsidR="00E86353" w:rsidRDefault="00047D1D">
    <w:pPr>
      <w:spacing w:after="0" w:line="259" w:lineRule="auto"/>
      <w:ind w:left="221" w:right="0" w:firstLine="0"/>
      <w:jc w:val="left"/>
    </w:pPr>
    <w:r>
      <w:rPr>
        <w:sz w:val="18"/>
      </w:rPr>
      <w:t xml:space="preserve"> </w:t>
    </w:r>
  </w:p>
  <w:p w:rsidR="00E86353" w:rsidRDefault="00047D1D">
    <w:pPr>
      <w:spacing w:after="337" w:line="259" w:lineRule="auto"/>
      <w:ind w:left="221" w:right="0" w:firstLine="0"/>
      <w:jc w:val="left"/>
    </w:pPr>
    <w:r>
      <w:rPr>
        <w:sz w:val="18"/>
      </w:rPr>
      <w:t xml:space="preserve"> </w:t>
    </w:r>
  </w:p>
  <w:p w:rsidR="00E86353" w:rsidRDefault="00047D1D">
    <w:pPr>
      <w:spacing w:after="0" w:line="259" w:lineRule="auto"/>
      <w:ind w:right="2" w:firstLine="0"/>
      <w:jc w:val="right"/>
    </w:pPr>
    <w:r>
      <w:rPr>
        <w:sz w:val="18"/>
      </w:rPr>
      <w:t>23.04.2018</w:t>
    </w:r>
    <w:r>
      <w:t xml:space="preserve"> </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3" w:firstLine="0"/>
      <w:jc w:val="right"/>
    </w:pPr>
    <w:r>
      <w:rPr>
        <w:sz w:val="18"/>
      </w:rPr>
      <w:t>23.04.2018</w:t>
    </w:r>
    <w:r>
      <w:t xml:space="preserve"> </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1" w:firstLine="0"/>
      <w:jc w:val="right"/>
    </w:pPr>
    <w:r>
      <w:rPr>
        <w:sz w:val="18"/>
      </w:rPr>
      <w:t>23.04.2018</w:t>
    </w:r>
    <w:r>
      <w:t xml:space="preserve"> </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right="1" w:firstLine="0"/>
      <w:jc w:val="right"/>
    </w:pPr>
    <w:r>
      <w:rPr>
        <w:sz w:val="18"/>
      </w:rPr>
      <w:t>23.04.2018</w:t>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0" w:line="259" w:lineRule="auto"/>
      <w:ind w:left="161" w:right="0" w:firstLine="0"/>
      <w:jc w:val="left"/>
    </w:pPr>
    <w:r>
      <w:rPr>
        <w:sz w:val="18"/>
      </w:rPr>
      <w:t xml:space="preserve"> </w:t>
    </w:r>
  </w:p>
  <w:p w:rsidR="00E86353" w:rsidRDefault="00047D1D">
    <w:pPr>
      <w:spacing w:after="97" w:line="259" w:lineRule="auto"/>
      <w:ind w:left="161" w:right="0" w:firstLine="0"/>
      <w:jc w:val="left"/>
    </w:pPr>
    <w:r>
      <w:rPr>
        <w:sz w:val="18"/>
      </w:rPr>
      <w:t xml:space="preserve"> </w:t>
    </w:r>
  </w:p>
  <w:p w:rsidR="00E86353" w:rsidRDefault="00047D1D">
    <w:pPr>
      <w:spacing w:after="0" w:line="259" w:lineRule="auto"/>
      <w:ind w:right="1" w:firstLine="0"/>
      <w:jc w:val="right"/>
    </w:pPr>
    <w:r>
      <w:rPr>
        <w:sz w:val="18"/>
      </w:rPr>
      <w:t>23.04.2018</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D1D" w:rsidRDefault="00047D1D">
      <w:pPr>
        <w:spacing w:after="0" w:line="287" w:lineRule="auto"/>
        <w:ind w:left="281" w:right="2" w:hanging="281"/>
      </w:pPr>
      <w:r>
        <w:separator/>
      </w:r>
    </w:p>
  </w:footnote>
  <w:footnote w:type="continuationSeparator" w:id="0">
    <w:p w:rsidR="00047D1D" w:rsidRDefault="00047D1D">
      <w:pPr>
        <w:spacing w:after="0" w:line="287" w:lineRule="auto"/>
        <w:ind w:left="281" w:right="2" w:hanging="281"/>
      </w:pPr>
      <w:r>
        <w:continuationSeparator/>
      </w:r>
    </w:p>
  </w:footnote>
  <w:footnote w:id="1">
    <w:p w:rsidR="00E86353" w:rsidRDefault="00047D1D">
      <w:pPr>
        <w:pStyle w:val="footnotedescription"/>
        <w:spacing w:after="0" w:line="287" w:lineRule="auto"/>
        <w:ind w:left="281" w:right="2" w:hanging="281"/>
        <w:jc w:val="both"/>
      </w:pPr>
      <w:r>
        <w:rPr>
          <w:rStyle w:val="footnotemark"/>
        </w:rPr>
        <w:footnoteRef/>
      </w:r>
      <w:r>
        <w:t xml:space="preserve"> </w:t>
      </w:r>
      <w:r>
        <w:rPr>
          <w:vertAlign w:val="superscript"/>
        </w:rPr>
        <w:t>)</w:t>
      </w:r>
      <w:r>
        <w:t xml:space="preserve"> Przepisy niniejszej ustawy wdrażają postanowienia dyrektywy Rady 93/109/WE z dnia 6 grudnia 1993 r. ustanawiającej szczegółowe warunki wykonywania prawa do głosowania i kandydowania w wyborach do Parlamentu Europejskiego przez obywateli Unii mającyc</w:t>
      </w:r>
      <w:r>
        <w:t>h miejsce zamieszkania w Państwie Członkowskim, którego nie są obywatelami oraz dyrektywy Rady 94/80/WE z dnia 19 grudnia 1994 r. ustanawiającej szczegółowe zasady korzystania z prawa głosowania i kandydowania w wyborach lokalnych przez obywateli Unii zami</w:t>
      </w:r>
      <w:r>
        <w:t xml:space="preserve">eszkałych w Państwie Członkowskim, którego nie są obywatelami. </w:t>
      </w:r>
    </w:p>
  </w:footnote>
  <w:footnote w:id="2">
    <w:p w:rsidR="00E86353" w:rsidRDefault="00047D1D">
      <w:pPr>
        <w:pStyle w:val="footnotedescription"/>
        <w:spacing w:after="0" w:line="303" w:lineRule="auto"/>
        <w:ind w:left="281" w:right="4" w:hanging="281"/>
        <w:jc w:val="both"/>
      </w:pPr>
      <w:r>
        <w:rPr>
          <w:rStyle w:val="footnotemark"/>
        </w:rPr>
        <w:footnoteRef/>
      </w:r>
      <w:r>
        <w:t xml:space="preserve"> </w:t>
      </w:r>
      <w:r>
        <w:rPr>
          <w:vertAlign w:val="superscript"/>
        </w:rPr>
        <w:t>)</w:t>
      </w:r>
      <w:r>
        <w:t xml:space="preserve"> W brzmieniu ustalonym przez art. 5 pkt 1 ustawy z dnia 11 stycznia 2018 r. o zmianie niektórych ustaw w celu zwiększenia udziału obywateli w procesie wybierania, funkcjonowania i kontrolow</w:t>
      </w:r>
      <w:r>
        <w:t xml:space="preserve">ania niektórych organów publicznych (Dz. U. poz. 130), która weszła w życie z dniem 31 stycznia 2018 r. </w:t>
      </w:r>
    </w:p>
  </w:footnote>
  <w:footnote w:id="3">
    <w:p w:rsidR="00E86353" w:rsidRDefault="00047D1D">
      <w:pPr>
        <w:pStyle w:val="footnotedescription"/>
        <w:spacing w:after="0" w:line="315" w:lineRule="auto"/>
        <w:ind w:left="281" w:hanging="281"/>
        <w:jc w:val="both"/>
      </w:pPr>
      <w:r>
        <w:rPr>
          <w:rStyle w:val="footnotemark"/>
        </w:rPr>
        <w:footnoteRef/>
      </w:r>
      <w:r>
        <w:t xml:space="preserve"> </w:t>
      </w:r>
      <w:r>
        <w:rPr>
          <w:vertAlign w:val="superscript"/>
        </w:rPr>
        <w:t>)</w:t>
      </w:r>
      <w:r>
        <w:t xml:space="preserve"> W brzmieniu ustalonym przez art. 3 pkt 1 ustawy z dnia 9 listopada 2017 r. o zmianie niektórych ustaw w celu poprawy spójności terminologicznej sys</w:t>
      </w:r>
      <w:r>
        <w:t xml:space="preserve">temu prawnego (Dz. U. z 2018 r. poz. 4), która weszła w życie z dniem 17 stycznia 2018 r. </w:t>
      </w:r>
    </w:p>
  </w:footnote>
  <w:footnote w:id="4">
    <w:p w:rsidR="00E86353" w:rsidRDefault="00047D1D">
      <w:pPr>
        <w:pStyle w:val="footnotedescription"/>
        <w:tabs>
          <w:tab w:val="center" w:pos="2614"/>
        </w:tabs>
        <w:spacing w:after="38"/>
      </w:pPr>
      <w:r>
        <w:rPr>
          <w:rStyle w:val="footnotemark"/>
        </w:rPr>
        <w:footnoteRef/>
      </w:r>
      <w:r>
        <w:t xml:space="preserve"> </w:t>
      </w:r>
      <w:r>
        <w:rPr>
          <w:vertAlign w:val="superscript"/>
        </w:rPr>
        <w:t>)</w:t>
      </w:r>
      <w:r>
        <w:t xml:space="preserve"> </w:t>
      </w:r>
      <w:r>
        <w:tab/>
        <w:t xml:space="preserve">Dodany przez art. 5 pkt 2 ustawy, o której mowa w odnośniku 2. </w:t>
      </w:r>
    </w:p>
  </w:footnote>
  <w:footnote w:id="5">
    <w:p w:rsidR="00E86353" w:rsidRDefault="00047D1D">
      <w:pPr>
        <w:pStyle w:val="footnotedescription"/>
        <w:tabs>
          <w:tab w:val="center" w:pos="2614"/>
        </w:tabs>
        <w:spacing w:after="0"/>
      </w:pPr>
      <w:r>
        <w:rPr>
          <w:rStyle w:val="footnotemark"/>
        </w:rPr>
        <w:footnoteRef/>
      </w:r>
      <w:r>
        <w:t xml:space="preserve"> </w:t>
      </w:r>
      <w:r>
        <w:rPr>
          <w:vertAlign w:val="superscript"/>
        </w:rPr>
        <w:t>)</w:t>
      </w:r>
      <w:r>
        <w:t xml:space="preserve"> </w:t>
      </w:r>
      <w:r>
        <w:tab/>
        <w:t xml:space="preserve">Dodany przez art. 5 pkt 3 ustawy, o której mowa w odnośniku 2. </w:t>
      </w:r>
    </w:p>
  </w:footnote>
  <w:footnote w:id="6">
    <w:p w:rsidR="00E86353" w:rsidRDefault="00047D1D">
      <w:pPr>
        <w:pStyle w:val="footnotedescription"/>
        <w:tabs>
          <w:tab w:val="center" w:pos="2614"/>
        </w:tabs>
        <w:spacing w:after="42"/>
      </w:pPr>
      <w:r>
        <w:rPr>
          <w:rStyle w:val="footnotemark"/>
        </w:rPr>
        <w:footnoteRef/>
      </w:r>
      <w:r>
        <w:t xml:space="preserve"> </w:t>
      </w:r>
      <w:r>
        <w:rPr>
          <w:vertAlign w:val="superscript"/>
        </w:rPr>
        <w:t>)</w:t>
      </w:r>
      <w:r>
        <w:t xml:space="preserve"> </w:t>
      </w:r>
      <w:r>
        <w:tab/>
      </w:r>
      <w:r>
        <w:t xml:space="preserve">Dodany przez art. 5 pkt 4 ustawy, o której mowa w odnośniku 2. </w:t>
      </w:r>
    </w:p>
  </w:footnote>
  <w:footnote w:id="7">
    <w:p w:rsidR="00E86353" w:rsidRDefault="00047D1D">
      <w:pPr>
        <w:pStyle w:val="footnotedescription"/>
        <w:tabs>
          <w:tab w:val="center" w:pos="3488"/>
        </w:tabs>
        <w:spacing w:after="41"/>
      </w:pPr>
      <w:r>
        <w:rPr>
          <w:rStyle w:val="footnotemark"/>
        </w:rPr>
        <w:footnoteRef/>
      </w:r>
      <w:r>
        <w:t xml:space="preserve"> </w:t>
      </w:r>
      <w:r>
        <w:rPr>
          <w:vertAlign w:val="superscript"/>
        </w:rPr>
        <w:t>)</w:t>
      </w:r>
      <w:r>
        <w:t xml:space="preserve"> </w:t>
      </w:r>
      <w:r>
        <w:tab/>
        <w:t xml:space="preserve">W tym brzmieniu obowiązuje do wejścia w życie zmiany, o której mowa w odnośniku 8. </w:t>
      </w:r>
    </w:p>
  </w:footnote>
  <w:footnote w:id="8">
    <w:p w:rsidR="00E86353" w:rsidRDefault="00047D1D">
      <w:pPr>
        <w:pStyle w:val="footnotedescription"/>
        <w:tabs>
          <w:tab w:val="center" w:pos="4958"/>
        </w:tabs>
        <w:spacing w:after="37"/>
      </w:pPr>
      <w:r>
        <w:rPr>
          <w:rStyle w:val="footnotemark"/>
        </w:rPr>
        <w:footnoteRef/>
      </w:r>
      <w:r>
        <w:t xml:space="preserve"> </w:t>
      </w:r>
      <w:r>
        <w:rPr>
          <w:vertAlign w:val="superscript"/>
        </w:rPr>
        <w:t>)</w:t>
      </w:r>
      <w:r>
        <w:t xml:space="preserve"> </w:t>
      </w:r>
      <w:r>
        <w:tab/>
        <w:t>W brzmieniu ustalonym przez art. 5 pkt 5 lit. a ustawy, o której mowa w odnośniku 2; wejdzie w życ</w:t>
      </w:r>
      <w:r>
        <w:t xml:space="preserve">ie z dniem 1 stycznia 2019 r. </w:t>
      </w:r>
    </w:p>
  </w:footnote>
  <w:footnote w:id="9">
    <w:p w:rsidR="00E86353" w:rsidRDefault="00047D1D">
      <w:pPr>
        <w:pStyle w:val="footnotedescription"/>
        <w:tabs>
          <w:tab w:val="center" w:pos="3383"/>
        </w:tabs>
        <w:spacing w:after="32"/>
      </w:pPr>
      <w:r>
        <w:rPr>
          <w:rStyle w:val="footnotemark"/>
        </w:rPr>
        <w:footnoteRef/>
      </w:r>
      <w:r>
        <w:t xml:space="preserve"> </w:t>
      </w:r>
      <w:r>
        <w:rPr>
          <w:vertAlign w:val="superscript"/>
        </w:rPr>
        <w:t>)</w:t>
      </w:r>
      <w:r>
        <w:t xml:space="preserve"> </w:t>
      </w:r>
      <w:r>
        <w:tab/>
        <w:t xml:space="preserve">W brzmieniu ustalonym przez art. 5 pkt 5 lit. a ustawy, o której mowa w odnośniku 2. </w:t>
      </w:r>
    </w:p>
  </w:footnote>
  <w:footnote w:id="10">
    <w:p w:rsidR="00E86353" w:rsidRDefault="00047D1D">
      <w:pPr>
        <w:pStyle w:val="footnotedescription"/>
        <w:spacing w:after="0" w:line="322" w:lineRule="auto"/>
        <w:ind w:left="281" w:hanging="281"/>
        <w:jc w:val="both"/>
      </w:pPr>
      <w:r>
        <w:rPr>
          <w:rStyle w:val="footnotemark"/>
        </w:rPr>
        <w:footnoteRef/>
      </w:r>
      <w:r>
        <w:t xml:space="preserve"> </w:t>
      </w:r>
      <w:r>
        <w:rPr>
          <w:vertAlign w:val="superscript"/>
        </w:rPr>
        <w:t xml:space="preserve">) </w:t>
      </w:r>
      <w:r>
        <w:t>Ze zmianą wprowadzoną przez art. 3 pkt 2 ustawy, o której mowa w odnośniku 3</w:t>
      </w:r>
      <w:r>
        <w:t xml:space="preserve">; w tym brzmieniu obowiązuje do wejścia w życie zmiany, o której mowa w odnośniku 11. </w:t>
      </w:r>
    </w:p>
  </w:footnote>
  <w:footnote w:id="11">
    <w:p w:rsidR="00E86353" w:rsidRDefault="00047D1D">
      <w:pPr>
        <w:pStyle w:val="footnotedescription"/>
        <w:spacing w:after="4" w:line="298" w:lineRule="auto"/>
        <w:ind w:right="32"/>
      </w:pPr>
      <w:r>
        <w:rPr>
          <w:rStyle w:val="footnotemark"/>
        </w:rPr>
        <w:footnoteRef/>
      </w:r>
      <w:r>
        <w:t xml:space="preserve"> </w:t>
      </w:r>
      <w:r>
        <w:rPr>
          <w:vertAlign w:val="superscript"/>
        </w:rPr>
        <w:t>)</w:t>
      </w:r>
      <w:r>
        <w:t xml:space="preserve"> W brzmieniu ustalonym przez art. 5 pkt 5 lit. a ustawy, o której mowa w odnośniku 2; wejdzie w życie z dniem 1 stycznia 2019 r. </w:t>
      </w:r>
      <w:r>
        <w:rPr>
          <w:vertAlign w:val="superscript"/>
        </w:rPr>
        <w:t>12)</w:t>
      </w:r>
      <w:r>
        <w:t xml:space="preserve"> W tym brzmieniu obowiązuje do wej</w:t>
      </w:r>
      <w:r>
        <w:t xml:space="preserve">ścia w życie zmiany, o której mowa w odnośniku 13. </w:t>
      </w:r>
    </w:p>
  </w:footnote>
  <w:footnote w:id="12">
    <w:p w:rsidR="00E86353" w:rsidRDefault="00047D1D">
      <w:pPr>
        <w:pStyle w:val="footnotedescription"/>
        <w:spacing w:after="0" w:line="301" w:lineRule="auto"/>
        <w:ind w:right="23"/>
      </w:pPr>
      <w:r>
        <w:rPr>
          <w:rStyle w:val="footnotemark"/>
        </w:rPr>
        <w:footnoteRef/>
      </w:r>
      <w:r>
        <w:t xml:space="preserve"> </w:t>
      </w:r>
      <w:r>
        <w:rPr>
          <w:vertAlign w:val="superscript"/>
        </w:rPr>
        <w:t>)</w:t>
      </w:r>
      <w:r>
        <w:t xml:space="preserve"> W brzmieniu ustalonym przez art. 5 pkt 5 lit. b ustawy, o której mowa w odnośniku 2; wejdzie w życie z dniem 1 stycznia 2019 r. </w:t>
      </w:r>
      <w:r>
        <w:rPr>
          <w:vertAlign w:val="superscript"/>
        </w:rPr>
        <w:t>14)</w:t>
      </w:r>
      <w:r>
        <w:t xml:space="preserve"> W tym brzmieniu obowiązuje do wejścia w życie zmiany, o której mowa </w:t>
      </w:r>
      <w:r>
        <w:t xml:space="preserve">w odnośniku 15. </w:t>
      </w:r>
    </w:p>
  </w:footnote>
  <w:footnote w:id="13">
    <w:p w:rsidR="00E86353" w:rsidRDefault="00047D1D">
      <w:pPr>
        <w:pStyle w:val="footnotedescription"/>
        <w:spacing w:after="0" w:line="312" w:lineRule="auto"/>
        <w:ind w:right="32"/>
      </w:pPr>
      <w:r>
        <w:rPr>
          <w:rStyle w:val="footnotemark"/>
        </w:rPr>
        <w:footnoteRef/>
      </w:r>
      <w:r>
        <w:t xml:space="preserve"> </w:t>
      </w:r>
      <w:r>
        <w:rPr>
          <w:vertAlign w:val="superscript"/>
        </w:rPr>
        <w:t xml:space="preserve">) </w:t>
      </w:r>
      <w:r>
        <w:t xml:space="preserve">W brzmieniu ustalonym przez art. 5 pkt 5 lit. c ustawy, o której mowa w odnośniku 2; wejdzie w życie z dniem 1 stycznia 2019 r. </w:t>
      </w:r>
      <w:r>
        <w:rPr>
          <w:vertAlign w:val="superscript"/>
        </w:rPr>
        <w:t>16)</w:t>
      </w:r>
      <w:r>
        <w:t xml:space="preserve"> Dodany przez art. 5 pkt 5 lit. d ustawy, o której mowa w odnośniku 2; wejdzie w życie z dniem 1 styczni</w:t>
      </w:r>
      <w:r>
        <w:t xml:space="preserve">a 2019 r. </w:t>
      </w:r>
    </w:p>
  </w:footnote>
  <w:footnote w:id="14">
    <w:p w:rsidR="00E86353" w:rsidRDefault="00047D1D">
      <w:pPr>
        <w:pStyle w:val="footnotedescription"/>
        <w:spacing w:after="33"/>
      </w:pPr>
      <w:r>
        <w:rPr>
          <w:rStyle w:val="footnotemark"/>
        </w:rPr>
        <w:footnoteRef/>
      </w:r>
      <w:r>
        <w:t xml:space="preserve"> </w:t>
      </w:r>
      <w:r>
        <w:rPr>
          <w:vertAlign w:val="superscript"/>
        </w:rPr>
        <w:t>)</w:t>
      </w:r>
      <w:r>
        <w:t xml:space="preserve"> W brzmieniu ustalonym przez art. 5 pkt 6 ustawy, o której mowa w odnośniku 2. </w:t>
      </w:r>
    </w:p>
  </w:footnote>
  <w:footnote w:id="15">
    <w:p w:rsidR="00E86353" w:rsidRDefault="00047D1D">
      <w:pPr>
        <w:pStyle w:val="footnotedescription"/>
        <w:spacing w:after="36"/>
      </w:pPr>
      <w:r>
        <w:rPr>
          <w:rStyle w:val="footnotemark"/>
        </w:rPr>
        <w:footnoteRef/>
      </w:r>
      <w:r>
        <w:t xml:space="preserve"> </w:t>
      </w:r>
      <w:r>
        <w:rPr>
          <w:vertAlign w:val="superscript"/>
        </w:rPr>
        <w:t>)</w:t>
      </w:r>
      <w:r>
        <w:t xml:space="preserve"> W tym brzmieniu obowiązuje do wejścia w życie zmiany, o której mowa w odnośniku 19. </w:t>
      </w:r>
    </w:p>
  </w:footnote>
  <w:footnote w:id="16">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7 lit. a ustawy, o której mowa</w:t>
      </w:r>
      <w:r>
        <w:t xml:space="preserve"> w odnośniku 2; wejdzie w życie z dniem 1 stycznia 2019 r. </w:t>
      </w:r>
    </w:p>
  </w:footnote>
  <w:footnote w:id="17">
    <w:p w:rsidR="00E86353" w:rsidRDefault="00047D1D">
      <w:pPr>
        <w:pStyle w:val="footnotedescription"/>
        <w:spacing w:after="34"/>
      </w:pPr>
      <w:r>
        <w:rPr>
          <w:rStyle w:val="footnotemark"/>
        </w:rPr>
        <w:footnoteRef/>
      </w:r>
      <w:r>
        <w:t xml:space="preserve"> </w:t>
      </w:r>
      <w:r>
        <w:rPr>
          <w:vertAlign w:val="superscript"/>
        </w:rPr>
        <w:t>)</w:t>
      </w:r>
      <w:r>
        <w:t xml:space="preserve"> Dodany przez art. 5 pkt 7 lit. b ustawy, o której mowa w odnośniku 2; wejdzie w życie z dniem 1 stycznia 2019 r. </w:t>
      </w:r>
    </w:p>
  </w:footnote>
  <w:footnote w:id="18">
    <w:p w:rsidR="00E86353" w:rsidRDefault="00047D1D">
      <w:pPr>
        <w:pStyle w:val="footnotedescription"/>
        <w:spacing w:after="40"/>
      </w:pPr>
      <w:r>
        <w:rPr>
          <w:rStyle w:val="footnotemark"/>
        </w:rPr>
        <w:footnoteRef/>
      </w:r>
      <w:r>
        <w:t xml:space="preserve"> </w:t>
      </w:r>
      <w:r>
        <w:rPr>
          <w:vertAlign w:val="superscript"/>
        </w:rPr>
        <w:t>)</w:t>
      </w:r>
      <w:r>
        <w:t xml:space="preserve"> W tym brzmieniu obowiązuje do wejścia w życie zmiany, o której mowa w odno</w:t>
      </w:r>
      <w:r>
        <w:t xml:space="preserve">śniku 22. </w:t>
      </w:r>
    </w:p>
  </w:footnote>
  <w:footnote w:id="19">
    <w:p w:rsidR="00E86353" w:rsidRDefault="00047D1D">
      <w:pPr>
        <w:pStyle w:val="footnotedescription"/>
        <w:spacing w:after="5" w:line="298" w:lineRule="auto"/>
        <w:ind w:right="32"/>
      </w:pPr>
      <w:r>
        <w:rPr>
          <w:rStyle w:val="footnotemark"/>
        </w:rPr>
        <w:footnoteRef/>
      </w:r>
      <w:r>
        <w:t xml:space="preserve"> </w:t>
      </w:r>
      <w:r>
        <w:rPr>
          <w:vertAlign w:val="superscript"/>
        </w:rPr>
        <w:t>)</w:t>
      </w:r>
      <w:r>
        <w:t xml:space="preserve"> W brzmieniu ustalonym przez art. 5 pkt 7 lit. c ustawy, o której mowa w odnośniku 2; wejdzie w życie z dniem 1 stycznia 2019 r. </w:t>
      </w:r>
      <w:r>
        <w:rPr>
          <w:vertAlign w:val="superscript"/>
        </w:rPr>
        <w:t>23)</w:t>
      </w:r>
      <w:r>
        <w:t xml:space="preserve"> W tym brzmieniu obowiązuje do wejścia w życie zmiany, o której mowa w odnośniku 24. </w:t>
      </w:r>
    </w:p>
  </w:footnote>
  <w:footnote w:id="20">
    <w:p w:rsidR="00E86353" w:rsidRDefault="00047D1D">
      <w:pPr>
        <w:pStyle w:val="footnotedescription"/>
        <w:spacing w:after="23" w:line="287" w:lineRule="auto"/>
        <w:ind w:right="32"/>
      </w:pPr>
      <w:r>
        <w:rPr>
          <w:rStyle w:val="footnotemark"/>
        </w:rPr>
        <w:footnoteRef/>
      </w:r>
      <w:r>
        <w:t xml:space="preserve"> </w:t>
      </w:r>
      <w:r>
        <w:rPr>
          <w:vertAlign w:val="superscript"/>
        </w:rPr>
        <w:t>)</w:t>
      </w:r>
      <w:r>
        <w:t xml:space="preserve"> W brzmieniu ustalony</w:t>
      </w:r>
      <w:r>
        <w:t xml:space="preserve">m przez art. 5 pkt 8 lit. a ustawy, o której mowa w odnośniku 2; wejdzie w życie z dniem 1 stycznia 2019 r. </w:t>
      </w:r>
      <w:r>
        <w:rPr>
          <w:vertAlign w:val="superscript"/>
        </w:rPr>
        <w:t xml:space="preserve">25) </w:t>
      </w:r>
      <w:r>
        <w:t xml:space="preserve">W tym brzmieniu obowiązuje do wejścia w życie zmiany, o której mowa w odnośniku 26. </w:t>
      </w:r>
    </w:p>
  </w:footnote>
  <w:footnote w:id="21">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8 lit. b ustawy,</w:t>
      </w:r>
      <w:r>
        <w:t xml:space="preserve"> o której mowa w odnośniku 2; wejdzie w życie z dniem 1 stycznia 2019 r. </w:t>
      </w:r>
    </w:p>
  </w:footnote>
  <w:footnote w:id="22">
    <w:p w:rsidR="00E86353" w:rsidRDefault="00047D1D">
      <w:pPr>
        <w:pStyle w:val="footnotedescription"/>
        <w:spacing w:after="38"/>
      </w:pPr>
      <w:r>
        <w:rPr>
          <w:rStyle w:val="footnotemark"/>
        </w:rPr>
        <w:footnoteRef/>
      </w:r>
      <w:r>
        <w:t xml:space="preserve"> </w:t>
      </w:r>
      <w:r>
        <w:rPr>
          <w:vertAlign w:val="superscript"/>
        </w:rPr>
        <w:t>)</w:t>
      </w:r>
      <w:r>
        <w:t xml:space="preserve"> Dodany przez art. 5 pkt 9 ustawy, o której mowa w odnośniku 2. </w:t>
      </w:r>
    </w:p>
  </w:footnote>
  <w:footnote w:id="23">
    <w:p w:rsidR="00E86353" w:rsidRDefault="00047D1D">
      <w:pPr>
        <w:pStyle w:val="footnotedescription"/>
        <w:spacing w:after="37"/>
      </w:pPr>
      <w:r>
        <w:rPr>
          <w:rStyle w:val="footnotemark"/>
        </w:rPr>
        <w:footnoteRef/>
      </w:r>
      <w:r>
        <w:t xml:space="preserve"> </w:t>
      </w:r>
      <w:r>
        <w:rPr>
          <w:vertAlign w:val="superscript"/>
        </w:rPr>
        <w:t>)</w:t>
      </w:r>
      <w:r>
        <w:t xml:space="preserve"> Zdanie drugie uchylone przez art. 5 pkt 10 ustawy, o której mowa w odnośniku 2. </w:t>
      </w:r>
    </w:p>
  </w:footnote>
  <w:footnote w:id="24">
    <w:p w:rsidR="00E86353" w:rsidRDefault="00047D1D">
      <w:pPr>
        <w:pStyle w:val="footnotedescription"/>
        <w:spacing w:after="0"/>
      </w:pPr>
      <w:r>
        <w:rPr>
          <w:rStyle w:val="footnotemark"/>
        </w:rPr>
        <w:footnoteRef/>
      </w:r>
      <w:r>
        <w:t xml:space="preserve"> </w:t>
      </w:r>
      <w:r>
        <w:rPr>
          <w:vertAlign w:val="superscript"/>
        </w:rPr>
        <w:t>)</w:t>
      </w:r>
      <w:r>
        <w:t xml:space="preserve"> </w:t>
      </w:r>
      <w:r>
        <w:t xml:space="preserve">W brzmieniu ustalonym przez art. 5 pkt 11 ustawy, o której mowa w odnośniku 2. </w:t>
      </w:r>
    </w:p>
  </w:footnote>
  <w:footnote w:id="25">
    <w:p w:rsidR="00E86353" w:rsidRDefault="00047D1D">
      <w:pPr>
        <w:pStyle w:val="footnotedescription"/>
        <w:spacing w:after="38"/>
      </w:pPr>
      <w:r>
        <w:rPr>
          <w:rStyle w:val="footnotemark"/>
        </w:rPr>
        <w:footnoteRef/>
      </w:r>
      <w:r>
        <w:t xml:space="preserve"> </w:t>
      </w:r>
      <w:r>
        <w:rPr>
          <w:vertAlign w:val="superscript"/>
        </w:rPr>
        <w:t>)</w:t>
      </w:r>
      <w:r>
        <w:t xml:space="preserve"> W tym brzmieniu obowiązuje do wejścia w życie zmiany, o której mowa w odnośniku 31. </w:t>
      </w:r>
    </w:p>
  </w:footnote>
  <w:footnote w:id="26">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12 ustawy, o której mowa w odnośniku 2</w:t>
      </w:r>
      <w:r>
        <w:t xml:space="preserve">; wejdzie w życie z dniem 1 stycznia 2019 r. </w:t>
      </w:r>
    </w:p>
  </w:footnote>
  <w:footnote w:id="27">
    <w:p w:rsidR="00E86353" w:rsidRDefault="00047D1D">
      <w:pPr>
        <w:pStyle w:val="footnotedescription"/>
        <w:spacing w:after="0"/>
      </w:pPr>
      <w:r>
        <w:rPr>
          <w:rStyle w:val="footnotemark"/>
        </w:rPr>
        <w:footnoteRef/>
      </w:r>
      <w:r>
        <w:t xml:space="preserve"> </w:t>
      </w:r>
      <w:r>
        <w:rPr>
          <w:vertAlign w:val="superscript"/>
        </w:rPr>
        <w:t xml:space="preserve">) </w:t>
      </w:r>
      <w:r>
        <w:t xml:space="preserve">Przez art. 5 pkt 13 ustawy, o której mowa w odnośniku 2. </w:t>
      </w:r>
    </w:p>
  </w:footnote>
  <w:footnote w:id="28">
    <w:p w:rsidR="00E86353" w:rsidRDefault="00047D1D">
      <w:pPr>
        <w:pStyle w:val="footnotedescription"/>
        <w:spacing w:after="37"/>
      </w:pPr>
      <w:r>
        <w:rPr>
          <w:rStyle w:val="footnotemark"/>
        </w:rPr>
        <w:footnoteRef/>
      </w:r>
      <w:r>
        <w:t xml:space="preserve"> </w:t>
      </w:r>
      <w:r>
        <w:rPr>
          <w:vertAlign w:val="superscript"/>
        </w:rPr>
        <w:t>)</w:t>
      </w:r>
      <w:r>
        <w:t xml:space="preserve"> Ze zmianą wprowadzoną przez art. 5 pkt 14 ustawy, o której mowa w odnośniku 2. </w:t>
      </w:r>
    </w:p>
  </w:footnote>
  <w:footnote w:id="29">
    <w:p w:rsidR="00E86353" w:rsidRDefault="00047D1D">
      <w:pPr>
        <w:pStyle w:val="footnotedescription"/>
        <w:spacing w:after="0" w:line="313" w:lineRule="auto"/>
        <w:ind w:left="281" w:hanging="281"/>
        <w:jc w:val="both"/>
      </w:pPr>
      <w:r>
        <w:rPr>
          <w:rStyle w:val="footnotemark"/>
        </w:rPr>
        <w:footnoteRef/>
      </w:r>
      <w:r>
        <w:t xml:space="preserve"> </w:t>
      </w:r>
      <w:r>
        <w:rPr>
          <w:vertAlign w:val="superscript"/>
        </w:rPr>
        <w:t>)</w:t>
      </w:r>
      <w:r>
        <w:t xml:space="preserve"> Ze zmianą wprowadzoną przez art. 325 ustawy z dnia 8 grudnia</w:t>
      </w:r>
      <w:r>
        <w:t xml:space="preserve"> 2017 r. o Służbie Ochrony Państwa (Dz. U. z 2018 r. poz. 138), która weszła w życie z dniem 1 lutego 2018 r. </w:t>
      </w:r>
    </w:p>
  </w:footnote>
  <w:footnote w:id="30">
    <w:p w:rsidR="00E86353" w:rsidRDefault="00047D1D">
      <w:pPr>
        <w:pStyle w:val="footnotedescription"/>
        <w:spacing w:after="41"/>
      </w:pPr>
      <w:r>
        <w:rPr>
          <w:rStyle w:val="footnotemark"/>
        </w:rPr>
        <w:footnoteRef/>
      </w:r>
      <w:r>
        <w:t xml:space="preserve"> </w:t>
      </w:r>
      <w:r>
        <w:rPr>
          <w:vertAlign w:val="superscript"/>
        </w:rPr>
        <w:t xml:space="preserve">) </w:t>
      </w:r>
      <w:r>
        <w:t xml:space="preserve">Ze zmianą wprowadzoną przez art. 3 pkt 2 ustawy, o której mowa w odnośniku 3. </w:t>
      </w:r>
    </w:p>
  </w:footnote>
  <w:footnote w:id="31">
    <w:p w:rsidR="00E86353" w:rsidRDefault="00047D1D">
      <w:pPr>
        <w:pStyle w:val="footnotedescription"/>
        <w:spacing w:after="0"/>
      </w:pPr>
      <w:r>
        <w:rPr>
          <w:rStyle w:val="footnotemark"/>
        </w:rPr>
        <w:footnoteRef/>
      </w:r>
      <w:r>
        <w:t xml:space="preserve"> </w:t>
      </w:r>
      <w:r>
        <w:rPr>
          <w:vertAlign w:val="superscript"/>
        </w:rPr>
        <w:t xml:space="preserve">) </w:t>
      </w:r>
      <w:r>
        <w:t>Część wspólna ze zmianą wprowadzoną przez art. 3 pkt 2 ust</w:t>
      </w:r>
      <w:r>
        <w:t xml:space="preserve">awy, o której mowa w odnośniku 3. </w:t>
      </w:r>
    </w:p>
  </w:footnote>
  <w:footnote w:id="32">
    <w:p w:rsidR="00E86353" w:rsidRDefault="00047D1D">
      <w:pPr>
        <w:pStyle w:val="footnotedescription"/>
        <w:spacing w:after="37"/>
      </w:pPr>
      <w:r>
        <w:rPr>
          <w:rStyle w:val="footnotemark"/>
        </w:rPr>
        <w:footnoteRef/>
      </w:r>
      <w:r>
        <w:t xml:space="preserve"> </w:t>
      </w:r>
      <w:r>
        <w:rPr>
          <w:vertAlign w:val="superscript"/>
        </w:rPr>
        <w:t xml:space="preserve">) </w:t>
      </w:r>
      <w:r>
        <w:t xml:space="preserve">W brzmieniu ustalonym przez art. 5 pkt 15 ustawy, o której mowa w odnośniku 2. </w:t>
      </w:r>
    </w:p>
  </w:footnote>
  <w:footnote w:id="33">
    <w:p w:rsidR="00E86353" w:rsidRDefault="00047D1D">
      <w:pPr>
        <w:pStyle w:val="footnotedescription"/>
        <w:spacing w:after="20"/>
      </w:pPr>
      <w:r>
        <w:rPr>
          <w:rStyle w:val="footnotemark"/>
        </w:rPr>
        <w:footnoteRef/>
      </w:r>
      <w:r>
        <w:t xml:space="preserve"> </w:t>
      </w:r>
      <w:r>
        <w:rPr>
          <w:vertAlign w:val="superscript"/>
        </w:rPr>
        <w:t xml:space="preserve">) </w:t>
      </w:r>
      <w:r>
        <w:t xml:space="preserve">W brzmieniu ustalonym przez art. 5 pkt 16 ustawy, o której mowa w odnośniku 2. </w:t>
      </w:r>
    </w:p>
  </w:footnote>
  <w:footnote w:id="34">
    <w:p w:rsidR="00E86353" w:rsidRDefault="00047D1D">
      <w:pPr>
        <w:pStyle w:val="footnotedescription"/>
        <w:spacing w:after="31"/>
      </w:pPr>
      <w:r>
        <w:rPr>
          <w:rStyle w:val="footnotemark"/>
        </w:rPr>
        <w:footnoteRef/>
      </w:r>
      <w:r>
        <w:t xml:space="preserve"> </w:t>
      </w:r>
      <w:r>
        <w:rPr>
          <w:vertAlign w:val="superscript"/>
        </w:rPr>
        <w:t xml:space="preserve">) </w:t>
      </w:r>
      <w:r>
        <w:t xml:space="preserve">W brzmieniu ustalonym przez art. 5 pkt 17 lit. a </w:t>
      </w:r>
      <w:r>
        <w:t xml:space="preserve">ustawy, o której mowa w odnośniku 2. </w:t>
      </w:r>
    </w:p>
  </w:footnote>
  <w:footnote w:id="35">
    <w:p w:rsidR="00E86353" w:rsidRDefault="00047D1D">
      <w:pPr>
        <w:pStyle w:val="footnotedescription"/>
        <w:spacing w:after="37"/>
      </w:pPr>
      <w:r>
        <w:rPr>
          <w:rStyle w:val="footnotemark"/>
        </w:rPr>
        <w:footnoteRef/>
      </w:r>
      <w:r>
        <w:t xml:space="preserve"> </w:t>
      </w:r>
      <w:r>
        <w:rPr>
          <w:vertAlign w:val="superscript"/>
        </w:rPr>
        <w:t xml:space="preserve">) </w:t>
      </w:r>
      <w:r>
        <w:t xml:space="preserve">Dodany przez art. 5 pkt 17 lit. b ustawy, o której mowa w odnośniku 2. </w:t>
      </w:r>
    </w:p>
  </w:footnote>
  <w:footnote w:id="36">
    <w:p w:rsidR="00E86353" w:rsidRDefault="00047D1D">
      <w:pPr>
        <w:pStyle w:val="footnotedescription"/>
        <w:spacing w:after="44"/>
      </w:pPr>
      <w:r>
        <w:rPr>
          <w:rStyle w:val="footnotemark"/>
        </w:rPr>
        <w:footnoteRef/>
      </w:r>
      <w:r>
        <w:t xml:space="preserve"> </w:t>
      </w:r>
      <w:r>
        <w:rPr>
          <w:vertAlign w:val="superscript"/>
        </w:rPr>
        <w:t xml:space="preserve">) </w:t>
      </w:r>
      <w:r>
        <w:t xml:space="preserve">Przez art. 5 pkt 17 lit. c ustawy, o której mowa w odnośniku 2. </w:t>
      </w:r>
    </w:p>
  </w:footnote>
  <w:footnote w:id="37">
    <w:p w:rsidR="00E86353" w:rsidRDefault="00047D1D">
      <w:pPr>
        <w:pStyle w:val="footnotedescription"/>
        <w:spacing w:after="0"/>
      </w:pPr>
      <w:r>
        <w:rPr>
          <w:rStyle w:val="footnotemark"/>
        </w:rPr>
        <w:footnoteRef/>
      </w:r>
      <w:r>
        <w:t xml:space="preserve"> </w:t>
      </w:r>
      <w:r>
        <w:rPr>
          <w:vertAlign w:val="superscript"/>
        </w:rPr>
        <w:t xml:space="preserve">) </w:t>
      </w:r>
      <w:r>
        <w:t>Zdanie pierwsze ze zmianą wprowadzoną przez art. 5 pkt 14 ustawy, o k</w:t>
      </w:r>
      <w:r>
        <w:t xml:space="preserve">tórej mowa w odnośniku 2. </w:t>
      </w:r>
    </w:p>
  </w:footnote>
  <w:footnote w:id="38">
    <w:p w:rsidR="00E86353" w:rsidRDefault="00047D1D">
      <w:pPr>
        <w:pStyle w:val="footnotedescription"/>
        <w:spacing w:after="37"/>
      </w:pPr>
      <w:r>
        <w:rPr>
          <w:rStyle w:val="footnotemark"/>
        </w:rPr>
        <w:footnoteRef/>
      </w:r>
      <w:r>
        <w:t xml:space="preserve"> </w:t>
      </w:r>
      <w:r>
        <w:rPr>
          <w:vertAlign w:val="superscript"/>
        </w:rPr>
        <w:t xml:space="preserve">) </w:t>
      </w:r>
      <w:r>
        <w:t xml:space="preserve">W brzmieniu ustalonym przez art. 5 pkt 17 lit. d ustawy, o której mowa w odnośniku 2. </w:t>
      </w:r>
    </w:p>
  </w:footnote>
  <w:footnote w:id="39">
    <w:p w:rsidR="00E86353" w:rsidRDefault="00047D1D">
      <w:pPr>
        <w:pStyle w:val="footnotedescription"/>
        <w:spacing w:after="29"/>
      </w:pPr>
      <w:r>
        <w:rPr>
          <w:rStyle w:val="footnotemark"/>
        </w:rPr>
        <w:footnoteRef/>
      </w:r>
      <w:r>
        <w:t xml:space="preserve"> </w:t>
      </w:r>
      <w:r>
        <w:rPr>
          <w:vertAlign w:val="superscript"/>
        </w:rPr>
        <w:t xml:space="preserve">) </w:t>
      </w:r>
      <w:r>
        <w:t xml:space="preserve">Dodany przez art. 5 pkt 18 ustawy, o której mowa w odnośniku 2. </w:t>
      </w:r>
    </w:p>
  </w:footnote>
  <w:footnote w:id="40">
    <w:p w:rsidR="00E86353" w:rsidRDefault="00047D1D">
      <w:pPr>
        <w:pStyle w:val="footnotedescription"/>
        <w:spacing w:after="31"/>
      </w:pPr>
      <w:r>
        <w:rPr>
          <w:rStyle w:val="footnotemark"/>
        </w:rPr>
        <w:footnoteRef/>
      </w:r>
      <w:r>
        <w:t xml:space="preserve"> </w:t>
      </w:r>
      <w:r>
        <w:rPr>
          <w:vertAlign w:val="superscript"/>
        </w:rPr>
        <w:t xml:space="preserve">) </w:t>
      </w:r>
      <w:r>
        <w:t>W brzmieniu ustalonym przez art. 5 pkt 19 lit. a ustawy, o której</w:t>
      </w:r>
      <w:r>
        <w:t xml:space="preserve"> mowa w odnośniku 2. </w:t>
      </w:r>
    </w:p>
  </w:footnote>
  <w:footnote w:id="41">
    <w:p w:rsidR="00E86353" w:rsidRDefault="00047D1D">
      <w:pPr>
        <w:pStyle w:val="footnotedescription"/>
        <w:spacing w:after="38"/>
      </w:pPr>
      <w:r>
        <w:rPr>
          <w:rStyle w:val="footnotemark"/>
        </w:rPr>
        <w:footnoteRef/>
      </w:r>
      <w:r>
        <w:t xml:space="preserve"> </w:t>
      </w:r>
      <w:r>
        <w:rPr>
          <w:vertAlign w:val="superscript"/>
        </w:rPr>
        <w:t xml:space="preserve">) </w:t>
      </w:r>
      <w:r>
        <w:t xml:space="preserve">Przez art. 5 pkt 19 lit. b ustawy, o której mowa w odnośniku 2. </w:t>
      </w:r>
    </w:p>
  </w:footnote>
  <w:footnote w:id="42">
    <w:p w:rsidR="00E86353" w:rsidRDefault="00047D1D">
      <w:pPr>
        <w:pStyle w:val="footnotedescription"/>
        <w:spacing w:after="0"/>
      </w:pPr>
      <w:r>
        <w:rPr>
          <w:rStyle w:val="footnotemark"/>
        </w:rPr>
        <w:footnoteRef/>
      </w:r>
      <w:r>
        <w:t xml:space="preserve"> </w:t>
      </w:r>
      <w:r>
        <w:rPr>
          <w:vertAlign w:val="superscript"/>
        </w:rPr>
        <w:t xml:space="preserve">) </w:t>
      </w:r>
      <w:r>
        <w:t xml:space="preserve">Dodany przez art. 5 pkt 19 lit. c ustawy, o której mowa w odnośniku 2. </w:t>
      </w:r>
    </w:p>
  </w:footnote>
  <w:footnote w:id="43">
    <w:p w:rsidR="00E86353" w:rsidRDefault="00047D1D">
      <w:pPr>
        <w:pStyle w:val="footnotedescription"/>
        <w:spacing w:after="34"/>
      </w:pPr>
      <w:r>
        <w:rPr>
          <w:rStyle w:val="footnotemark"/>
        </w:rPr>
        <w:footnoteRef/>
      </w:r>
      <w:r>
        <w:t xml:space="preserve"> </w:t>
      </w:r>
      <w:r>
        <w:rPr>
          <w:vertAlign w:val="superscript"/>
        </w:rPr>
        <w:t xml:space="preserve">) </w:t>
      </w:r>
      <w:r>
        <w:t xml:space="preserve">W brzmieniu ustalonym przez art. 5 pkt 20 ustawy, o której mowa w odnośniku 2. </w:t>
      </w:r>
    </w:p>
  </w:footnote>
  <w:footnote w:id="44">
    <w:p w:rsidR="00E86353" w:rsidRDefault="00047D1D">
      <w:pPr>
        <w:pStyle w:val="footnotedescription"/>
        <w:spacing w:after="0" w:line="301" w:lineRule="auto"/>
        <w:ind w:right="3092"/>
      </w:pPr>
      <w:r>
        <w:rPr>
          <w:rStyle w:val="footnotemark"/>
        </w:rPr>
        <w:footnoteRef/>
      </w:r>
      <w:r>
        <w:t xml:space="preserve"> </w:t>
      </w:r>
      <w:r>
        <w:rPr>
          <w:vertAlign w:val="superscript"/>
        </w:rPr>
        <w:t xml:space="preserve">) </w:t>
      </w:r>
      <w:r>
        <w:t xml:space="preserve">W brzmieniu ustalonym przez art. 5 pkt 21 lit. a ustawy, o której mowa w odnośniku 2. </w:t>
      </w:r>
      <w:r>
        <w:rPr>
          <w:vertAlign w:val="superscript"/>
        </w:rPr>
        <w:t xml:space="preserve">50) </w:t>
      </w:r>
      <w:r>
        <w:t xml:space="preserve">Przez art. 5 pkt 21 lit. b ustawy, o której mowa w odnośniku 2. </w:t>
      </w:r>
    </w:p>
  </w:footnote>
  <w:footnote w:id="45">
    <w:p w:rsidR="00E86353" w:rsidRDefault="00047D1D">
      <w:pPr>
        <w:pStyle w:val="footnotedescription"/>
        <w:spacing w:after="37"/>
      </w:pPr>
      <w:r>
        <w:rPr>
          <w:rStyle w:val="footnotemark"/>
        </w:rPr>
        <w:footnoteRef/>
      </w:r>
      <w:r>
        <w:t xml:space="preserve"> </w:t>
      </w:r>
      <w:r>
        <w:rPr>
          <w:vertAlign w:val="superscript"/>
        </w:rPr>
        <w:t xml:space="preserve">) </w:t>
      </w:r>
      <w:r>
        <w:t xml:space="preserve">W brzmieniu ustalonym przez art. 5 pkt 21 lit. c ustawy, o której mowa w odnośniku 2. </w:t>
      </w:r>
    </w:p>
  </w:footnote>
  <w:footnote w:id="46">
    <w:p w:rsidR="00E86353" w:rsidRDefault="00047D1D">
      <w:pPr>
        <w:pStyle w:val="footnotedescription"/>
        <w:spacing w:after="0" w:line="302" w:lineRule="auto"/>
        <w:ind w:right="4859"/>
      </w:pPr>
      <w:r>
        <w:rPr>
          <w:rStyle w:val="footnotemark"/>
        </w:rPr>
        <w:footnoteRef/>
      </w:r>
      <w:r>
        <w:t xml:space="preserve"> </w:t>
      </w:r>
      <w:r>
        <w:rPr>
          <w:vertAlign w:val="superscript"/>
        </w:rPr>
        <w:t xml:space="preserve">) </w:t>
      </w:r>
      <w:r>
        <w:t xml:space="preserve">Przez art. 5 pkt 21 lit. d ustawy, o której mowa w odnośniku 2. </w:t>
      </w:r>
      <w:r>
        <w:rPr>
          <w:vertAlign w:val="superscript"/>
        </w:rPr>
        <w:t xml:space="preserve">53) </w:t>
      </w:r>
      <w:r>
        <w:t xml:space="preserve">Przez art. 5 pkt 22 ustawy, o której mowa w odnośniku 2. </w:t>
      </w:r>
    </w:p>
  </w:footnote>
  <w:footnote w:id="47">
    <w:p w:rsidR="00E86353" w:rsidRDefault="00047D1D">
      <w:pPr>
        <w:pStyle w:val="footnotedescription"/>
        <w:spacing w:after="0"/>
      </w:pPr>
      <w:r>
        <w:rPr>
          <w:rStyle w:val="footnotemark"/>
        </w:rPr>
        <w:footnoteRef/>
      </w:r>
      <w:r>
        <w:t xml:space="preserve"> </w:t>
      </w:r>
      <w:r>
        <w:rPr>
          <w:vertAlign w:val="superscript"/>
        </w:rPr>
        <w:t xml:space="preserve">) </w:t>
      </w:r>
      <w:r>
        <w:t xml:space="preserve">Wprowadzenie do wyliczenia ze zmianą wprowadzoną przez art. 5 pkt 14 ustawy, o której mowa w odnośniku 2. </w:t>
      </w:r>
    </w:p>
  </w:footnote>
  <w:footnote w:id="48">
    <w:p w:rsidR="00E86353" w:rsidRDefault="00047D1D">
      <w:pPr>
        <w:pStyle w:val="footnotedescription"/>
        <w:spacing w:after="0"/>
      </w:pPr>
      <w:r>
        <w:rPr>
          <w:rStyle w:val="footnotemark"/>
        </w:rPr>
        <w:footnoteRef/>
      </w:r>
      <w:r>
        <w:t xml:space="preserve"> </w:t>
      </w:r>
      <w:r>
        <w:rPr>
          <w:vertAlign w:val="superscript"/>
        </w:rPr>
        <w:t xml:space="preserve">) </w:t>
      </w:r>
      <w:r>
        <w:t>Dodany przez ar</w:t>
      </w:r>
      <w:r>
        <w:t xml:space="preserve">t. 5 pkt 23 lit. a ustawy, o której mowa w odnośniku 2. </w:t>
      </w:r>
    </w:p>
  </w:footnote>
  <w:footnote w:id="49">
    <w:p w:rsidR="00E86353" w:rsidRDefault="00047D1D">
      <w:pPr>
        <w:pStyle w:val="footnotedescription"/>
        <w:spacing w:after="38"/>
      </w:pPr>
      <w:r>
        <w:rPr>
          <w:rStyle w:val="footnotemark"/>
        </w:rPr>
        <w:footnoteRef/>
      </w:r>
      <w:r>
        <w:t xml:space="preserve"> </w:t>
      </w:r>
      <w:r>
        <w:rPr>
          <w:vertAlign w:val="superscript"/>
        </w:rPr>
        <w:t>)</w:t>
      </w:r>
      <w:r>
        <w:t xml:space="preserve"> Dodany przez art. 5 pkt 23 lit. b ustawy, o której mowa w odnośniku 2. </w:t>
      </w:r>
    </w:p>
  </w:footnote>
  <w:footnote w:id="50">
    <w:p w:rsidR="00E86353" w:rsidRDefault="00047D1D">
      <w:pPr>
        <w:pStyle w:val="footnotedescription"/>
        <w:spacing w:after="0" w:line="301" w:lineRule="auto"/>
        <w:ind w:right="3093"/>
      </w:pPr>
      <w:r>
        <w:rPr>
          <w:rStyle w:val="footnotemark"/>
        </w:rPr>
        <w:footnoteRef/>
      </w:r>
      <w:r>
        <w:t xml:space="preserve"> </w:t>
      </w:r>
      <w:r>
        <w:rPr>
          <w:vertAlign w:val="superscript"/>
        </w:rPr>
        <w:t>)</w:t>
      </w:r>
      <w:r>
        <w:t xml:space="preserve"> W brzmieniu ustalonym przez art. 5 pkt 23 lit. c ustawy, o której mowa w odnośniku 2. </w:t>
      </w:r>
      <w:r>
        <w:rPr>
          <w:vertAlign w:val="superscript"/>
        </w:rPr>
        <w:t>58)</w:t>
      </w:r>
      <w:r>
        <w:t xml:space="preserve"> Dodany przez art. 5 pkt 23 li</w:t>
      </w:r>
      <w:r>
        <w:t xml:space="preserve">t. d ustawy, o której mowa w odnośniku 2. </w:t>
      </w:r>
    </w:p>
  </w:footnote>
  <w:footnote w:id="51">
    <w:p w:rsidR="00E86353" w:rsidRDefault="00047D1D">
      <w:pPr>
        <w:pStyle w:val="footnotedescription"/>
        <w:spacing w:after="9" w:line="292" w:lineRule="auto"/>
        <w:ind w:right="3093"/>
      </w:pPr>
      <w:r>
        <w:rPr>
          <w:rStyle w:val="footnotemark"/>
        </w:rPr>
        <w:footnoteRef/>
      </w:r>
      <w:r>
        <w:t xml:space="preserve"> </w:t>
      </w:r>
      <w:r>
        <w:rPr>
          <w:vertAlign w:val="superscript"/>
        </w:rPr>
        <w:t>)</w:t>
      </w:r>
      <w:r>
        <w:t xml:space="preserve"> W brzmieniu ustalonym przez art. 5 pkt 23 lit. e ustawy, o której mowa w odnośniku 2. </w:t>
      </w:r>
      <w:r>
        <w:rPr>
          <w:vertAlign w:val="superscript"/>
        </w:rPr>
        <w:t xml:space="preserve">60) </w:t>
      </w:r>
      <w:r>
        <w:t xml:space="preserve">Dodany przez art. 5 pkt 23 lit. f ustawy, o której mowa w odnośniku 2. </w:t>
      </w:r>
    </w:p>
  </w:footnote>
  <w:footnote w:id="52">
    <w:p w:rsidR="00E86353" w:rsidRDefault="00047D1D">
      <w:pPr>
        <w:pStyle w:val="footnotedescription"/>
        <w:spacing w:after="34"/>
      </w:pPr>
      <w:r>
        <w:rPr>
          <w:rStyle w:val="footnotemark"/>
        </w:rPr>
        <w:footnoteRef/>
      </w:r>
      <w:r>
        <w:t xml:space="preserve"> </w:t>
      </w:r>
      <w:r>
        <w:rPr>
          <w:vertAlign w:val="superscript"/>
        </w:rPr>
        <w:t xml:space="preserve">) </w:t>
      </w:r>
      <w:r>
        <w:t>W brzmieniu ustalonym przez art. 5 pkt 23 l</w:t>
      </w:r>
      <w:r>
        <w:t xml:space="preserve">it. g ustawy, o której mowa w odnośniku 2. </w:t>
      </w:r>
    </w:p>
  </w:footnote>
  <w:footnote w:id="53">
    <w:p w:rsidR="00E86353" w:rsidRDefault="00047D1D">
      <w:pPr>
        <w:pStyle w:val="footnotedescription"/>
        <w:spacing w:after="28"/>
      </w:pPr>
      <w:r>
        <w:rPr>
          <w:rStyle w:val="footnotemark"/>
        </w:rPr>
        <w:footnoteRef/>
      </w:r>
      <w:r>
        <w:t xml:space="preserve"> </w:t>
      </w:r>
      <w:r>
        <w:rPr>
          <w:vertAlign w:val="superscript"/>
        </w:rPr>
        <w:t xml:space="preserve">) </w:t>
      </w:r>
      <w:r>
        <w:t xml:space="preserve">Przez art. 5 pkt 23 lit. h ustawy, o której mowa w odnośniku 2. </w:t>
      </w:r>
    </w:p>
  </w:footnote>
  <w:footnote w:id="54">
    <w:p w:rsidR="00E86353" w:rsidRDefault="00047D1D">
      <w:pPr>
        <w:pStyle w:val="footnotedescription"/>
        <w:spacing w:after="0" w:line="299" w:lineRule="auto"/>
        <w:ind w:right="2554"/>
      </w:pPr>
      <w:r>
        <w:rPr>
          <w:rStyle w:val="footnotemark"/>
        </w:rPr>
        <w:footnoteRef/>
      </w:r>
      <w:r>
        <w:t xml:space="preserve"> </w:t>
      </w:r>
      <w:r>
        <w:rPr>
          <w:vertAlign w:val="superscript"/>
        </w:rPr>
        <w:t xml:space="preserve">) </w:t>
      </w:r>
      <w:r>
        <w:t xml:space="preserve">Dodany przez art. 5 pkt 23 lit. i ustawy, o której mowa w odnośniku 2. </w:t>
      </w:r>
      <w:r>
        <w:rPr>
          <w:vertAlign w:val="superscript"/>
        </w:rPr>
        <w:t xml:space="preserve">64) </w:t>
      </w:r>
      <w:r>
        <w:t>Tytuł rozdziału w brzmieniu ustalonym przez art. 5 pkt 24 ustawy</w:t>
      </w:r>
      <w:r>
        <w:t xml:space="preserve">, o której mowa w odnośniku 2. </w:t>
      </w:r>
    </w:p>
  </w:footnote>
  <w:footnote w:id="55">
    <w:p w:rsidR="00E86353" w:rsidRDefault="00047D1D">
      <w:pPr>
        <w:pStyle w:val="footnotedescription"/>
        <w:spacing w:after="0" w:line="324" w:lineRule="auto"/>
        <w:ind w:right="3278"/>
      </w:pPr>
      <w:r>
        <w:rPr>
          <w:rStyle w:val="footnotemark"/>
        </w:rPr>
        <w:footnoteRef/>
      </w:r>
      <w:r>
        <w:t xml:space="preserve"> </w:t>
      </w:r>
      <w:r>
        <w:rPr>
          <w:vertAlign w:val="superscript"/>
        </w:rPr>
        <w:t xml:space="preserve">) </w:t>
      </w:r>
      <w:r>
        <w:t xml:space="preserve">W brzmieniu ustalonym przez art. 5 pkt 25 lit. a ustawy, o której mowa w odnośniku </w:t>
      </w:r>
      <w:r>
        <w:rPr>
          <w:vertAlign w:val="superscript"/>
        </w:rPr>
        <w:t xml:space="preserve">66) </w:t>
      </w:r>
      <w:r>
        <w:t xml:space="preserve">Przez art. 5 pkt 25 lit. b ustawy, o której mowa w odnośniku 2. </w:t>
      </w:r>
    </w:p>
  </w:footnote>
  <w:footnote w:id="56">
    <w:p w:rsidR="00E86353" w:rsidRDefault="00047D1D">
      <w:pPr>
        <w:pStyle w:val="footnotedescription"/>
        <w:spacing w:after="0"/>
      </w:pPr>
      <w:r>
        <w:rPr>
          <w:rStyle w:val="footnotemark"/>
        </w:rPr>
        <w:footnoteRef/>
      </w:r>
      <w:r>
        <w:t xml:space="preserve"> </w:t>
      </w:r>
      <w:r>
        <w:rPr>
          <w:vertAlign w:val="superscript"/>
        </w:rPr>
        <w:t xml:space="preserve">) </w:t>
      </w:r>
      <w:r>
        <w:t>W brzmieniu ustalonym przez art. 5 pkt 25 lit. c ustawy, o które</w:t>
      </w:r>
      <w:r>
        <w:t xml:space="preserve">j mowa w odnośniku </w:t>
      </w:r>
    </w:p>
  </w:footnote>
  <w:footnote w:id="57">
    <w:p w:rsidR="00E86353" w:rsidRDefault="00047D1D">
      <w:pPr>
        <w:pStyle w:val="footnotedescription"/>
        <w:spacing w:after="0" w:line="301" w:lineRule="auto"/>
        <w:ind w:right="3093"/>
      </w:pPr>
      <w:r>
        <w:rPr>
          <w:rStyle w:val="footnotemark"/>
        </w:rPr>
        <w:footnoteRef/>
      </w:r>
      <w:r>
        <w:t xml:space="preserve"> </w:t>
      </w:r>
      <w:r>
        <w:rPr>
          <w:vertAlign w:val="superscript"/>
        </w:rPr>
        <w:t>)</w:t>
      </w:r>
      <w:r>
        <w:t xml:space="preserve"> W brzmieniu ustalonym przez art. 5 pkt 26 lit. a ustawy, o której mowa w odnośniku 2. </w:t>
      </w:r>
      <w:r>
        <w:rPr>
          <w:vertAlign w:val="superscript"/>
        </w:rPr>
        <w:t>69)</w:t>
      </w:r>
      <w:r>
        <w:t xml:space="preserve"> Dodany przez art. 5 pkt 26 lit. b ustawy, o której mowa w odnośniku 2. </w:t>
      </w:r>
    </w:p>
  </w:footnote>
  <w:footnote w:id="58">
    <w:p w:rsidR="00E86353" w:rsidRDefault="00047D1D">
      <w:pPr>
        <w:pStyle w:val="footnotedescription"/>
        <w:spacing w:after="26"/>
      </w:pPr>
      <w:r>
        <w:rPr>
          <w:rStyle w:val="footnotemark"/>
        </w:rPr>
        <w:footnoteRef/>
      </w:r>
      <w:r>
        <w:t xml:space="preserve"> </w:t>
      </w:r>
      <w:r>
        <w:rPr>
          <w:vertAlign w:val="superscript"/>
        </w:rPr>
        <w:t>)</w:t>
      </w:r>
      <w:r>
        <w:t xml:space="preserve"> W brzmieniu ustalonym przez art. 5 pkt 26 lit. c ustawy, o której </w:t>
      </w:r>
      <w:r>
        <w:t xml:space="preserve">mowa w odnośniku 2. </w:t>
      </w:r>
    </w:p>
  </w:footnote>
  <w:footnote w:id="59">
    <w:p w:rsidR="00E86353" w:rsidRDefault="00047D1D">
      <w:pPr>
        <w:pStyle w:val="footnotedescription"/>
        <w:spacing w:after="37"/>
      </w:pPr>
      <w:r>
        <w:rPr>
          <w:rStyle w:val="footnotemark"/>
        </w:rPr>
        <w:footnoteRef/>
      </w:r>
      <w:r>
        <w:t xml:space="preserve"> </w:t>
      </w:r>
      <w:r>
        <w:rPr>
          <w:vertAlign w:val="superscript"/>
        </w:rPr>
        <w:t xml:space="preserve">) </w:t>
      </w:r>
      <w:r>
        <w:t xml:space="preserve">Dodany przez art. 5 pkt 26 lit. d ustawy, o której mowa w odnośniku 2. </w:t>
      </w:r>
    </w:p>
  </w:footnote>
  <w:footnote w:id="60">
    <w:p w:rsidR="00E86353" w:rsidRDefault="00047D1D">
      <w:pPr>
        <w:pStyle w:val="footnotedescription"/>
        <w:spacing w:after="36"/>
      </w:pPr>
      <w:r>
        <w:rPr>
          <w:rStyle w:val="footnotemark"/>
        </w:rPr>
        <w:footnoteRef/>
      </w:r>
      <w:r>
        <w:t xml:space="preserve"> </w:t>
      </w:r>
      <w:r>
        <w:rPr>
          <w:vertAlign w:val="superscript"/>
        </w:rPr>
        <w:t xml:space="preserve">) </w:t>
      </w:r>
      <w:r>
        <w:t xml:space="preserve">Przez art. 5 pkt 26 lit. e ustawy, o której mowa w odnośniku 2. </w:t>
      </w:r>
    </w:p>
  </w:footnote>
  <w:footnote w:id="61">
    <w:p w:rsidR="00E86353" w:rsidRDefault="00047D1D">
      <w:pPr>
        <w:pStyle w:val="footnotedescription"/>
        <w:spacing w:after="41"/>
      </w:pPr>
      <w:r>
        <w:rPr>
          <w:rStyle w:val="footnotemark"/>
        </w:rPr>
        <w:footnoteRef/>
      </w:r>
      <w:r>
        <w:t xml:space="preserve"> </w:t>
      </w:r>
      <w:r>
        <w:rPr>
          <w:vertAlign w:val="superscript"/>
        </w:rPr>
        <w:t xml:space="preserve">) </w:t>
      </w:r>
      <w:r>
        <w:t xml:space="preserve">W brzmieniu ustalonym przez art. 5 pkt 26 lit. f ustawy, o której mowa w odnośniku 2. </w:t>
      </w:r>
    </w:p>
  </w:footnote>
  <w:footnote w:id="62">
    <w:p w:rsidR="00E86353" w:rsidRDefault="00047D1D">
      <w:pPr>
        <w:pStyle w:val="footnotedescription"/>
        <w:spacing w:after="34"/>
      </w:pPr>
      <w:r>
        <w:rPr>
          <w:rStyle w:val="footnotemark"/>
        </w:rPr>
        <w:footnoteRef/>
      </w:r>
      <w:r>
        <w:t xml:space="preserve"> </w:t>
      </w:r>
      <w:r>
        <w:rPr>
          <w:vertAlign w:val="superscript"/>
        </w:rPr>
        <w:t xml:space="preserve">) </w:t>
      </w:r>
      <w:r>
        <w:t xml:space="preserve">W brzmieniu ustalonym przez art. 5 pkt 26 lit. g ustawy, o której mowa w odnośniku 2. </w:t>
      </w:r>
    </w:p>
  </w:footnote>
  <w:footnote w:id="63">
    <w:p w:rsidR="00E86353" w:rsidRDefault="00047D1D">
      <w:pPr>
        <w:pStyle w:val="footnotedescription"/>
        <w:spacing w:after="0" w:line="303" w:lineRule="auto"/>
        <w:ind w:right="3460"/>
      </w:pPr>
      <w:r>
        <w:rPr>
          <w:rStyle w:val="footnotemark"/>
        </w:rPr>
        <w:footnoteRef/>
      </w:r>
      <w:r>
        <w:t xml:space="preserve"> </w:t>
      </w:r>
      <w:r>
        <w:rPr>
          <w:vertAlign w:val="superscript"/>
        </w:rPr>
        <w:t xml:space="preserve">) </w:t>
      </w:r>
      <w:r>
        <w:t xml:space="preserve">W brzmieniu ustalonym przez art. 5 pkt 27 ustawy, o której mowa w odnośniku 2. </w:t>
      </w:r>
      <w:r>
        <w:rPr>
          <w:vertAlign w:val="superscript"/>
        </w:rPr>
        <w:t xml:space="preserve">76) </w:t>
      </w:r>
      <w:r>
        <w:t>W brzmieniu ustalonym przez art. 5 pkt 28 lit. a ustawy, o której mowa w odno</w:t>
      </w:r>
      <w:r>
        <w:t xml:space="preserve">śniku </w:t>
      </w:r>
      <w:r>
        <w:rPr>
          <w:vertAlign w:val="superscript"/>
        </w:rPr>
        <w:t xml:space="preserve">77) </w:t>
      </w:r>
      <w:r>
        <w:t xml:space="preserve">Przez art. 5 pkt 28 lit. b ustawy, o której mowa w odnośniku 2. </w:t>
      </w:r>
    </w:p>
  </w:footnote>
  <w:footnote w:id="64">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29 lit. a ustawy, o której mowa w odnośniku </w:t>
      </w:r>
    </w:p>
  </w:footnote>
  <w:footnote w:id="65">
    <w:p w:rsidR="00E86353" w:rsidRDefault="00047D1D">
      <w:pPr>
        <w:pStyle w:val="footnotedescription"/>
        <w:spacing w:after="25"/>
      </w:pPr>
      <w:r>
        <w:rPr>
          <w:rStyle w:val="footnotemark"/>
        </w:rPr>
        <w:footnoteRef/>
      </w:r>
      <w:r>
        <w:t xml:space="preserve"> </w:t>
      </w:r>
      <w:r>
        <w:rPr>
          <w:vertAlign w:val="superscript"/>
        </w:rPr>
        <w:t xml:space="preserve">) </w:t>
      </w:r>
      <w:r>
        <w:t xml:space="preserve">Przez art. 5 pkt 29 lit. b ustawy, o której mowa w odnośniku 2. </w:t>
      </w:r>
    </w:p>
  </w:footnote>
  <w:footnote w:id="66">
    <w:p w:rsidR="00E86353" w:rsidRDefault="00047D1D">
      <w:pPr>
        <w:pStyle w:val="footnotedescription"/>
        <w:spacing w:after="28"/>
      </w:pPr>
      <w:r>
        <w:rPr>
          <w:rStyle w:val="footnotemark"/>
        </w:rPr>
        <w:footnoteRef/>
      </w:r>
      <w:r>
        <w:t xml:space="preserve"> </w:t>
      </w:r>
      <w:r>
        <w:rPr>
          <w:vertAlign w:val="superscript"/>
        </w:rPr>
        <w:t xml:space="preserve">) </w:t>
      </w:r>
      <w:r>
        <w:t xml:space="preserve">Zdanie pierwsze w brzmieniu ustalonym przez art. 5 pkt 29 lit. c ustawy, o której mowa w odnośniku 2. </w:t>
      </w:r>
    </w:p>
  </w:footnote>
  <w:footnote w:id="67">
    <w:p w:rsidR="00E86353" w:rsidRDefault="00047D1D">
      <w:pPr>
        <w:pStyle w:val="footnotedescription"/>
        <w:spacing w:after="38"/>
      </w:pPr>
      <w:r>
        <w:rPr>
          <w:rStyle w:val="footnotemark"/>
        </w:rPr>
        <w:footnoteRef/>
      </w:r>
      <w:r>
        <w:t xml:space="preserve"> </w:t>
      </w:r>
      <w:r>
        <w:rPr>
          <w:vertAlign w:val="superscript"/>
        </w:rPr>
        <w:t xml:space="preserve">) </w:t>
      </w:r>
      <w:r>
        <w:t xml:space="preserve">Przez art. 5 pkt 29 lit. d ustawy, o której mowa w odnośniku 2. </w:t>
      </w:r>
    </w:p>
  </w:footnote>
  <w:footnote w:id="68">
    <w:p w:rsidR="00E86353" w:rsidRDefault="00047D1D">
      <w:pPr>
        <w:pStyle w:val="footnotedescription"/>
        <w:spacing w:after="37"/>
      </w:pPr>
      <w:r>
        <w:rPr>
          <w:rStyle w:val="footnotemark"/>
        </w:rPr>
        <w:footnoteRef/>
      </w:r>
      <w:r>
        <w:t xml:space="preserve"> </w:t>
      </w:r>
      <w:r>
        <w:rPr>
          <w:vertAlign w:val="superscript"/>
        </w:rPr>
        <w:t xml:space="preserve">) </w:t>
      </w:r>
      <w:r>
        <w:t>W brzmieniu ustalonym przez art. 5 pkt 29 lit. e ustawy, o której mowa w odnośni</w:t>
      </w:r>
      <w:r>
        <w:t xml:space="preserve">ku 2. </w:t>
      </w:r>
    </w:p>
  </w:footnote>
  <w:footnote w:id="69">
    <w:p w:rsidR="00E86353" w:rsidRDefault="00047D1D">
      <w:pPr>
        <w:pStyle w:val="footnotedescription"/>
        <w:spacing w:after="14"/>
      </w:pPr>
      <w:r>
        <w:rPr>
          <w:rStyle w:val="footnotemark"/>
        </w:rPr>
        <w:footnoteRef/>
      </w:r>
      <w:r>
        <w:t xml:space="preserve"> </w:t>
      </w:r>
      <w:r>
        <w:rPr>
          <w:vertAlign w:val="superscript"/>
        </w:rPr>
        <w:t xml:space="preserve">) </w:t>
      </w:r>
      <w:r>
        <w:t xml:space="preserve">Dodany przez art. 5 pkt 29 lit. f ustawy, o której mowa w odnośniku 2. </w:t>
      </w:r>
    </w:p>
  </w:footnote>
  <w:footnote w:id="70">
    <w:p w:rsidR="00E86353" w:rsidRDefault="00047D1D">
      <w:pPr>
        <w:pStyle w:val="footnotedescription"/>
        <w:spacing w:after="0" w:line="323" w:lineRule="auto"/>
        <w:ind w:right="3269"/>
      </w:pPr>
      <w:r>
        <w:rPr>
          <w:rStyle w:val="footnotemark"/>
        </w:rPr>
        <w:footnoteRef/>
      </w:r>
      <w:r>
        <w:t xml:space="preserve"> </w:t>
      </w:r>
      <w:r>
        <w:rPr>
          <w:vertAlign w:val="superscript"/>
        </w:rPr>
        <w:t xml:space="preserve">) </w:t>
      </w:r>
      <w:r>
        <w:t xml:space="preserve">W brzmieniu ustalonym przez art. 5 pkt 29 lit. g ustawy, o której mowa w odnośniku </w:t>
      </w:r>
      <w:r>
        <w:rPr>
          <w:vertAlign w:val="superscript"/>
        </w:rPr>
        <w:t xml:space="preserve">85) </w:t>
      </w:r>
      <w:r>
        <w:t xml:space="preserve">Przez art. 5 pkt 30 ustawy, o której mowa w odnośniku 2. </w:t>
      </w:r>
    </w:p>
  </w:footnote>
  <w:footnote w:id="71">
    <w:p w:rsidR="00E86353" w:rsidRDefault="00047D1D">
      <w:pPr>
        <w:pStyle w:val="footnotedescription"/>
        <w:spacing w:after="0"/>
      </w:pPr>
      <w:r>
        <w:rPr>
          <w:rStyle w:val="footnotemark"/>
        </w:rPr>
        <w:footnoteRef/>
      </w:r>
      <w:r>
        <w:t xml:space="preserve"> </w:t>
      </w:r>
      <w:r>
        <w:rPr>
          <w:vertAlign w:val="superscript"/>
        </w:rPr>
        <w:t xml:space="preserve">) </w:t>
      </w:r>
      <w:r>
        <w:t>W brzmieniu ustalony</w:t>
      </w:r>
      <w:r>
        <w:t xml:space="preserve">m przez art. 5 pkt 31 lit. a ustawy, o której mowa w odnośniku </w:t>
      </w:r>
    </w:p>
  </w:footnote>
  <w:footnote w:id="72">
    <w:p w:rsidR="00E86353" w:rsidRDefault="00047D1D">
      <w:pPr>
        <w:pStyle w:val="footnotedescription"/>
        <w:spacing w:after="38"/>
      </w:pPr>
      <w:r>
        <w:rPr>
          <w:rStyle w:val="footnotemark"/>
        </w:rPr>
        <w:footnoteRef/>
      </w:r>
      <w:r>
        <w:t xml:space="preserve"> </w:t>
      </w:r>
      <w:r>
        <w:rPr>
          <w:vertAlign w:val="superscript"/>
        </w:rPr>
        <w:t xml:space="preserve">) </w:t>
      </w:r>
      <w:r>
        <w:t xml:space="preserve">Dodany przez art. 5 pkt 31 lit. b ustawy, o której mowa w odnośniku 2. </w:t>
      </w:r>
    </w:p>
  </w:footnote>
  <w:footnote w:id="73">
    <w:p w:rsidR="00E86353" w:rsidRDefault="00047D1D">
      <w:pPr>
        <w:pStyle w:val="footnotedescription"/>
        <w:spacing w:after="4" w:line="299" w:lineRule="auto"/>
        <w:ind w:right="3094"/>
      </w:pPr>
      <w:r>
        <w:rPr>
          <w:rStyle w:val="footnotemark"/>
        </w:rPr>
        <w:footnoteRef/>
      </w:r>
      <w:r>
        <w:t xml:space="preserve"> </w:t>
      </w:r>
      <w:r>
        <w:rPr>
          <w:vertAlign w:val="superscript"/>
        </w:rPr>
        <w:t xml:space="preserve">) </w:t>
      </w:r>
      <w:r>
        <w:t xml:space="preserve">W brzmieniu ustalonym przez art. 5 pkt 32 lit. a ustawy, o której mowa w odnośniku 2. </w:t>
      </w:r>
      <w:r>
        <w:rPr>
          <w:vertAlign w:val="superscript"/>
        </w:rPr>
        <w:t xml:space="preserve">89) </w:t>
      </w:r>
      <w:r>
        <w:t>Przez art. 5 pkt 32 li</w:t>
      </w:r>
      <w:r>
        <w:t xml:space="preserve">t. b ustawy, o której mowa w odnośniku 2. </w:t>
      </w:r>
    </w:p>
  </w:footnote>
  <w:footnote w:id="74">
    <w:p w:rsidR="00E86353" w:rsidRDefault="00047D1D">
      <w:pPr>
        <w:pStyle w:val="footnotedescription"/>
        <w:spacing w:after="38"/>
      </w:pPr>
      <w:r>
        <w:rPr>
          <w:rStyle w:val="footnotemark"/>
        </w:rPr>
        <w:footnoteRef/>
      </w:r>
      <w:r>
        <w:t xml:space="preserve"> </w:t>
      </w:r>
      <w:r>
        <w:rPr>
          <w:vertAlign w:val="superscript"/>
        </w:rPr>
        <w:t xml:space="preserve">) </w:t>
      </w:r>
      <w:r>
        <w:t xml:space="preserve">W brzmieniu ustalonym przez art. 5 pkt 32 lit. c ustawy, o której mowa w odnośniku 2. </w:t>
      </w:r>
    </w:p>
  </w:footnote>
  <w:footnote w:id="75">
    <w:p w:rsidR="00E86353" w:rsidRDefault="00047D1D">
      <w:pPr>
        <w:pStyle w:val="footnotedescription"/>
        <w:spacing w:after="31"/>
      </w:pPr>
      <w:r>
        <w:rPr>
          <w:rStyle w:val="footnotemark"/>
        </w:rPr>
        <w:footnoteRef/>
      </w:r>
      <w:r>
        <w:t xml:space="preserve"> </w:t>
      </w:r>
      <w:r>
        <w:rPr>
          <w:vertAlign w:val="superscript"/>
        </w:rPr>
        <w:t xml:space="preserve">) </w:t>
      </w:r>
      <w:r>
        <w:t xml:space="preserve">W brzmieniu ustalonym przez art. 5 pkt 33 lit. a ustawy, o której mowa w odnośniku 2. </w:t>
      </w:r>
    </w:p>
  </w:footnote>
  <w:footnote w:id="76">
    <w:p w:rsidR="00E86353" w:rsidRDefault="00047D1D">
      <w:pPr>
        <w:pStyle w:val="footnotedescription"/>
        <w:spacing w:after="39"/>
      </w:pPr>
      <w:r>
        <w:rPr>
          <w:rStyle w:val="footnotemark"/>
        </w:rPr>
        <w:footnoteRef/>
      </w:r>
      <w:r>
        <w:t xml:space="preserve"> </w:t>
      </w:r>
      <w:r>
        <w:rPr>
          <w:vertAlign w:val="superscript"/>
        </w:rPr>
        <w:t xml:space="preserve">) </w:t>
      </w:r>
      <w:r>
        <w:t xml:space="preserve">Przez art. 5 pkt 33 lit. b ustawy, o której mowa w odnośniku 2. </w:t>
      </w:r>
    </w:p>
  </w:footnote>
  <w:footnote w:id="77">
    <w:p w:rsidR="00E86353" w:rsidRDefault="00047D1D">
      <w:pPr>
        <w:pStyle w:val="footnotedescription"/>
        <w:spacing w:after="0" w:line="302" w:lineRule="auto"/>
      </w:pPr>
      <w:r>
        <w:rPr>
          <w:rStyle w:val="footnotemark"/>
        </w:rPr>
        <w:footnoteRef/>
      </w:r>
      <w:r>
        <w:t xml:space="preserve"> </w:t>
      </w:r>
      <w:r>
        <w:rPr>
          <w:vertAlign w:val="superscript"/>
        </w:rPr>
        <w:t xml:space="preserve">) </w:t>
      </w:r>
      <w:r>
        <w:t xml:space="preserve">Wprowadzenie do wyliczenia w brzmieniu ustalonym przez art. 5 pkt 34 lit. a tiret pierwsze ustawy, o której mowa w odnośniku 2. </w:t>
      </w:r>
      <w:r>
        <w:rPr>
          <w:vertAlign w:val="superscript"/>
        </w:rPr>
        <w:t xml:space="preserve">94) </w:t>
      </w:r>
      <w:r>
        <w:t xml:space="preserve">W brzmieniu ustalonym przez art. 5 pkt 34 lit. a tiret </w:t>
      </w:r>
      <w:r>
        <w:t xml:space="preserve">drugie ustawy, o której mowa w odnośniku 2. </w:t>
      </w:r>
    </w:p>
  </w:footnote>
  <w:footnote w:id="78">
    <w:p w:rsidR="00E86353" w:rsidRDefault="00047D1D">
      <w:pPr>
        <w:pStyle w:val="footnotedescription"/>
        <w:spacing w:after="17"/>
      </w:pPr>
      <w:r>
        <w:rPr>
          <w:rStyle w:val="footnotemark"/>
        </w:rPr>
        <w:footnoteRef/>
      </w:r>
      <w:r>
        <w:t xml:space="preserve"> </w:t>
      </w:r>
      <w:r>
        <w:rPr>
          <w:vertAlign w:val="superscript"/>
        </w:rPr>
        <w:t>)</w:t>
      </w:r>
      <w:r>
        <w:t xml:space="preserve"> Przez art. 5 pkt 34 lit. b ustawy, o której mowa w odnośniku 2. </w:t>
      </w:r>
    </w:p>
  </w:footnote>
  <w:footnote w:id="79">
    <w:p w:rsidR="00E86353" w:rsidRDefault="00047D1D">
      <w:pPr>
        <w:pStyle w:val="footnotedescription"/>
        <w:spacing w:after="31"/>
      </w:pPr>
      <w:r>
        <w:rPr>
          <w:rStyle w:val="footnotemark"/>
        </w:rPr>
        <w:footnoteRef/>
      </w:r>
      <w:r>
        <w:t xml:space="preserve"> </w:t>
      </w:r>
      <w:r>
        <w:rPr>
          <w:vertAlign w:val="superscript"/>
        </w:rPr>
        <w:t>)</w:t>
      </w:r>
      <w:r>
        <w:t xml:space="preserve"> Wprowadzenie do wyliczenia w brzmieniu ustalonym przez art. 5 pkt 34 lit. c tiret pierwsze ustawy, o której mowa w odnośniku 2. </w:t>
      </w:r>
    </w:p>
  </w:footnote>
  <w:footnote w:id="80">
    <w:p w:rsidR="00E86353" w:rsidRDefault="00047D1D">
      <w:pPr>
        <w:pStyle w:val="footnotedescription"/>
        <w:spacing w:after="37"/>
      </w:pPr>
      <w:r>
        <w:rPr>
          <w:rStyle w:val="footnotemark"/>
        </w:rPr>
        <w:footnoteRef/>
      </w:r>
      <w:r>
        <w:t xml:space="preserve"> </w:t>
      </w:r>
      <w:r>
        <w:rPr>
          <w:vertAlign w:val="superscript"/>
        </w:rPr>
        <w:t>)</w:t>
      </w:r>
      <w:r>
        <w:t xml:space="preserve"> W brz</w:t>
      </w:r>
      <w:r>
        <w:t xml:space="preserve">mieniu ustalonym przez art. 5 pkt 34 lit. c tiret drugie ustawy, o której mowa w odnośniku 2. </w:t>
      </w:r>
    </w:p>
  </w:footnote>
  <w:footnote w:id="81">
    <w:p w:rsidR="00E86353" w:rsidRDefault="00047D1D">
      <w:pPr>
        <w:pStyle w:val="footnotedescription"/>
        <w:spacing w:after="36"/>
      </w:pPr>
      <w:r>
        <w:rPr>
          <w:rStyle w:val="footnotemark"/>
        </w:rPr>
        <w:footnoteRef/>
      </w:r>
      <w:r>
        <w:t xml:space="preserve"> </w:t>
      </w:r>
      <w:r>
        <w:rPr>
          <w:vertAlign w:val="superscript"/>
        </w:rPr>
        <w:t>)</w:t>
      </w:r>
      <w:r>
        <w:t xml:space="preserve"> W brzmieniu ustalonym przez art. 5 pkt 34 lit. c tiret trzecie ustawy, o której mowa w odnośniku 2. </w:t>
      </w:r>
    </w:p>
  </w:footnote>
  <w:footnote w:id="82">
    <w:p w:rsidR="00E86353" w:rsidRDefault="00047D1D">
      <w:pPr>
        <w:pStyle w:val="footnotedescription"/>
        <w:spacing w:after="29"/>
      </w:pPr>
      <w:r>
        <w:rPr>
          <w:rStyle w:val="footnotemark"/>
        </w:rPr>
        <w:footnoteRef/>
      </w:r>
      <w:r>
        <w:t xml:space="preserve"> </w:t>
      </w:r>
      <w:r>
        <w:rPr>
          <w:vertAlign w:val="superscript"/>
        </w:rPr>
        <w:t>)</w:t>
      </w:r>
      <w:r>
        <w:t xml:space="preserve"> Przez art. 5 pkt 34 lit. d ustawy, o której mowa w o</w:t>
      </w:r>
      <w:r>
        <w:t xml:space="preserve">dnośniku 2. </w:t>
      </w:r>
    </w:p>
  </w:footnote>
  <w:footnote w:id="83">
    <w:p w:rsidR="00E86353" w:rsidRDefault="00047D1D">
      <w:pPr>
        <w:pStyle w:val="footnotedescription"/>
        <w:spacing w:after="35"/>
      </w:pPr>
      <w:r>
        <w:rPr>
          <w:rStyle w:val="footnotemark"/>
        </w:rPr>
        <w:footnoteRef/>
      </w:r>
      <w:r>
        <w:t xml:space="preserve"> </w:t>
      </w:r>
      <w:r>
        <w:rPr>
          <w:vertAlign w:val="superscript"/>
        </w:rPr>
        <w:t xml:space="preserve">) </w:t>
      </w:r>
      <w:r>
        <w:t xml:space="preserve">W brzmieniu ustalonym przez art. 5 pkt 35 ustawy, o której mowa w odnośniku 2. </w:t>
      </w:r>
    </w:p>
  </w:footnote>
  <w:footnote w:id="84">
    <w:p w:rsidR="00E86353" w:rsidRDefault="00047D1D">
      <w:pPr>
        <w:pStyle w:val="footnotedescription"/>
        <w:spacing w:after="38"/>
      </w:pPr>
      <w:r>
        <w:rPr>
          <w:rStyle w:val="footnotemark"/>
        </w:rPr>
        <w:footnoteRef/>
      </w:r>
      <w:r>
        <w:t xml:space="preserve"> </w:t>
      </w:r>
      <w:r>
        <w:rPr>
          <w:vertAlign w:val="superscript"/>
        </w:rPr>
        <w:t xml:space="preserve">) </w:t>
      </w:r>
      <w:r>
        <w:t xml:space="preserve">W brzmieniu ustalonym przez art. 5 pkt 36 ustawy, o której mowa w odnośniku 2. </w:t>
      </w:r>
    </w:p>
  </w:footnote>
  <w:footnote w:id="85">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37 ustawy, o której mowa w odnośniku 2. </w:t>
      </w:r>
    </w:p>
  </w:footnote>
  <w:footnote w:id="86">
    <w:p w:rsidR="00E86353" w:rsidRDefault="00047D1D">
      <w:pPr>
        <w:pStyle w:val="footnotedescription"/>
        <w:spacing w:after="0"/>
      </w:pPr>
      <w:r>
        <w:rPr>
          <w:rStyle w:val="footnotemark"/>
        </w:rPr>
        <w:footnoteRef/>
      </w:r>
      <w:r>
        <w:t xml:space="preserve"> </w:t>
      </w:r>
      <w:r>
        <w:rPr>
          <w:vertAlign w:val="superscript"/>
        </w:rPr>
        <w:t xml:space="preserve">) </w:t>
      </w:r>
      <w:r>
        <w:t xml:space="preserve">Ze zmianą wprowadzoną przez art. 5 pkt 38 ustawy, o której mowa w odnośniku </w:t>
      </w:r>
    </w:p>
  </w:footnote>
  <w:footnote w:id="87">
    <w:p w:rsidR="00E86353" w:rsidRDefault="00047D1D">
      <w:pPr>
        <w:pStyle w:val="footnotedescription"/>
        <w:spacing w:after="0" w:line="301" w:lineRule="auto"/>
        <w:ind w:right="3332"/>
      </w:pPr>
      <w:r>
        <w:rPr>
          <w:rStyle w:val="footnotemark"/>
        </w:rPr>
        <w:footnoteRef/>
      </w:r>
      <w:r>
        <w:t xml:space="preserve"> </w:t>
      </w:r>
      <w:r>
        <w:rPr>
          <w:vertAlign w:val="superscript"/>
        </w:rPr>
        <w:t xml:space="preserve">) </w:t>
      </w:r>
      <w:r>
        <w:t xml:space="preserve">Ze zmianą wprowadzoną przez art. 5 pkt 39 ustawy, o której mowa w odnośniku 2. </w:t>
      </w:r>
      <w:r>
        <w:rPr>
          <w:vertAlign w:val="superscript"/>
        </w:rPr>
        <w:t xml:space="preserve">105) </w:t>
      </w:r>
      <w:r>
        <w:t>Przez a</w:t>
      </w:r>
      <w:r>
        <w:t xml:space="preserve">rt. 5 pkt 40 ustawy, o której mowa w odnośniku 2. </w:t>
      </w:r>
    </w:p>
  </w:footnote>
  <w:footnote w:id="88">
    <w:p w:rsidR="00E86353" w:rsidRDefault="00047D1D">
      <w:pPr>
        <w:pStyle w:val="footnotedescription"/>
        <w:spacing w:after="33"/>
      </w:pPr>
      <w:r>
        <w:rPr>
          <w:rStyle w:val="footnotemark"/>
        </w:rPr>
        <w:footnoteRef/>
      </w:r>
      <w:r>
        <w:t xml:space="preserve"> </w:t>
      </w:r>
      <w:r>
        <w:rPr>
          <w:vertAlign w:val="superscript"/>
        </w:rPr>
        <w:t>)</w:t>
      </w:r>
      <w:r>
        <w:t xml:space="preserve"> W brzmieniu ustalonym przez art. 5 pkt 41 lit. a ustawy, o której mowa w odnośniku 2. </w:t>
      </w:r>
    </w:p>
  </w:footnote>
  <w:footnote w:id="89">
    <w:p w:rsidR="00E86353" w:rsidRDefault="00047D1D">
      <w:pPr>
        <w:pStyle w:val="footnotedescription"/>
        <w:spacing w:after="38"/>
      </w:pPr>
      <w:r>
        <w:rPr>
          <w:rStyle w:val="footnotemark"/>
        </w:rPr>
        <w:footnoteRef/>
      </w:r>
      <w:r>
        <w:t xml:space="preserve"> </w:t>
      </w:r>
      <w:r>
        <w:rPr>
          <w:vertAlign w:val="superscript"/>
        </w:rPr>
        <w:t>)</w:t>
      </w:r>
      <w:r>
        <w:t xml:space="preserve"> Dodany przez art. 5 pkt 41 lit. b ustawy, o której mowa w odnośniku 2. </w:t>
      </w:r>
    </w:p>
  </w:footnote>
  <w:footnote w:id="90">
    <w:p w:rsidR="00E86353" w:rsidRDefault="00047D1D">
      <w:pPr>
        <w:pStyle w:val="footnotedescription"/>
        <w:spacing w:after="10" w:line="287" w:lineRule="auto"/>
        <w:ind w:right="3035"/>
      </w:pPr>
      <w:r>
        <w:rPr>
          <w:rStyle w:val="footnotemark"/>
        </w:rPr>
        <w:footnoteRef/>
      </w:r>
      <w:r>
        <w:t xml:space="preserve"> </w:t>
      </w:r>
      <w:r>
        <w:rPr>
          <w:vertAlign w:val="superscript"/>
        </w:rPr>
        <w:t>)</w:t>
      </w:r>
      <w:r>
        <w:t xml:space="preserve"> W brzmieniu ustalonym przez art. 5</w:t>
      </w:r>
      <w:r>
        <w:t xml:space="preserve"> pkt 41 lit. c ustawy, o której mowa w odnośniku 2. </w:t>
      </w:r>
      <w:r>
        <w:rPr>
          <w:vertAlign w:val="superscript"/>
        </w:rPr>
        <w:t xml:space="preserve">109) </w:t>
      </w:r>
      <w:r>
        <w:t xml:space="preserve">W brzmieniu ustalonym przez art. 5 pkt 42 lit. a ustawy, o której mowa w odnośniku 2. </w:t>
      </w:r>
    </w:p>
  </w:footnote>
  <w:footnote w:id="91">
    <w:p w:rsidR="00E86353" w:rsidRDefault="00047D1D">
      <w:pPr>
        <w:pStyle w:val="footnotedescription"/>
        <w:spacing w:after="20"/>
      </w:pPr>
      <w:r>
        <w:rPr>
          <w:rStyle w:val="footnotemark"/>
        </w:rPr>
        <w:footnoteRef/>
      </w:r>
      <w:r>
        <w:t xml:space="preserve"> </w:t>
      </w:r>
      <w:r>
        <w:rPr>
          <w:vertAlign w:val="superscript"/>
        </w:rPr>
        <w:t xml:space="preserve">) </w:t>
      </w:r>
      <w:r>
        <w:t xml:space="preserve">Dodany przez art. 5 pkt 42 lit. b ustawy, o której mowa w odnośniku 2. </w:t>
      </w:r>
    </w:p>
  </w:footnote>
  <w:footnote w:id="92">
    <w:p w:rsidR="00E86353" w:rsidRDefault="00047D1D">
      <w:pPr>
        <w:pStyle w:val="footnotedescription"/>
        <w:spacing w:after="0"/>
      </w:pPr>
      <w:r>
        <w:rPr>
          <w:rStyle w:val="footnotemark"/>
        </w:rPr>
        <w:footnoteRef/>
      </w:r>
      <w:r>
        <w:t xml:space="preserve"> </w:t>
      </w:r>
      <w:r>
        <w:rPr>
          <w:vertAlign w:val="superscript"/>
        </w:rPr>
        <w:t xml:space="preserve">) </w:t>
      </w:r>
      <w:r>
        <w:t>W brzmieniu ustalonym przez art.</w:t>
      </w:r>
      <w:r>
        <w:t xml:space="preserve"> 5 pkt 43 ustawy, o której mowa w odnośniku </w:t>
      </w:r>
    </w:p>
  </w:footnote>
  <w:footnote w:id="93">
    <w:p w:rsidR="00E86353" w:rsidRDefault="00047D1D">
      <w:pPr>
        <w:pStyle w:val="footnotedescription"/>
        <w:spacing w:after="0" w:line="300" w:lineRule="auto"/>
        <w:ind w:right="3035"/>
      </w:pPr>
      <w:r>
        <w:rPr>
          <w:rStyle w:val="footnotemark"/>
        </w:rPr>
        <w:footnoteRef/>
      </w:r>
      <w:r>
        <w:t xml:space="preserve"> </w:t>
      </w:r>
      <w:r>
        <w:rPr>
          <w:vertAlign w:val="superscript"/>
        </w:rPr>
        <w:t>)</w:t>
      </w:r>
      <w:r>
        <w:t xml:space="preserve"> W brzmieniu ustalonym przez art. 5 pkt 44 lit. a ustawy, o której mowa w odnośniku 2. </w:t>
      </w:r>
      <w:r>
        <w:rPr>
          <w:vertAlign w:val="superscript"/>
        </w:rPr>
        <w:t>113)</w:t>
      </w:r>
      <w:r>
        <w:t xml:space="preserve"> Dodany przez art. 5 pkt 44 lit. b ustawy, o której mowa w odnośniku 2. </w:t>
      </w:r>
    </w:p>
  </w:footnote>
  <w:footnote w:id="94">
    <w:p w:rsidR="00E86353" w:rsidRDefault="00047D1D">
      <w:pPr>
        <w:pStyle w:val="footnotedescription"/>
        <w:spacing w:after="10" w:line="292" w:lineRule="auto"/>
        <w:ind w:right="3035"/>
      </w:pPr>
      <w:r>
        <w:rPr>
          <w:rStyle w:val="footnotemark"/>
        </w:rPr>
        <w:footnoteRef/>
      </w:r>
      <w:r>
        <w:t xml:space="preserve"> </w:t>
      </w:r>
      <w:r>
        <w:rPr>
          <w:vertAlign w:val="superscript"/>
        </w:rPr>
        <w:t>)</w:t>
      </w:r>
      <w:r>
        <w:t xml:space="preserve"> </w:t>
      </w:r>
      <w:r>
        <w:t xml:space="preserve">W brzmieniu ustalonym przez art. 5 pkt 44 lit. c ustawy, o której mowa w odnośniku 2. </w:t>
      </w:r>
      <w:r>
        <w:rPr>
          <w:vertAlign w:val="superscript"/>
        </w:rPr>
        <w:t xml:space="preserve">115) </w:t>
      </w:r>
      <w:r>
        <w:t xml:space="preserve">Przez art. 5 pkt 44 lit. d ustawy, o której mowa w odnośniku 2. </w:t>
      </w:r>
    </w:p>
  </w:footnote>
  <w:footnote w:id="95">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44 lit. e ustawy, o której mowa w odnośniku 2. </w:t>
      </w:r>
    </w:p>
  </w:footnote>
  <w:footnote w:id="96">
    <w:p w:rsidR="00E86353" w:rsidRDefault="00047D1D">
      <w:pPr>
        <w:pStyle w:val="footnotedescription"/>
        <w:spacing w:after="0"/>
      </w:pPr>
      <w:r>
        <w:rPr>
          <w:rStyle w:val="footnotemark"/>
        </w:rPr>
        <w:footnoteRef/>
      </w:r>
      <w:r>
        <w:t xml:space="preserve"> </w:t>
      </w:r>
      <w:r>
        <w:rPr>
          <w:vertAlign w:val="superscript"/>
        </w:rPr>
        <w:t xml:space="preserve">) </w:t>
      </w:r>
      <w:r>
        <w:t>W brz</w:t>
      </w:r>
      <w:r>
        <w:t xml:space="preserve">mieniu ustalonym przez art. 5 pkt 45 ustawy, o której mowa w odnośniku </w:t>
      </w:r>
    </w:p>
  </w:footnote>
  <w:footnote w:id="97">
    <w:p w:rsidR="00E86353" w:rsidRDefault="00047D1D">
      <w:pPr>
        <w:pStyle w:val="footnotedescription"/>
        <w:spacing w:after="38"/>
      </w:pPr>
      <w:r>
        <w:rPr>
          <w:rStyle w:val="footnotemark"/>
        </w:rPr>
        <w:footnoteRef/>
      </w:r>
      <w:r>
        <w:t xml:space="preserve"> </w:t>
      </w:r>
      <w:r>
        <w:rPr>
          <w:vertAlign w:val="superscript"/>
        </w:rPr>
        <w:t>)</w:t>
      </w:r>
      <w:r>
        <w:t xml:space="preserve"> Przez art. 5 pkt 46 ustawy, o której mowa w odnośniku 2. </w:t>
      </w:r>
    </w:p>
  </w:footnote>
  <w:footnote w:id="98">
    <w:p w:rsidR="00E86353" w:rsidRDefault="00047D1D">
      <w:pPr>
        <w:pStyle w:val="footnotedescription"/>
        <w:spacing w:after="0"/>
      </w:pPr>
      <w:r>
        <w:rPr>
          <w:rStyle w:val="footnotemark"/>
        </w:rPr>
        <w:footnoteRef/>
      </w:r>
      <w:r>
        <w:t xml:space="preserve"> </w:t>
      </w:r>
      <w:r>
        <w:rPr>
          <w:vertAlign w:val="superscript"/>
        </w:rPr>
        <w:t>)</w:t>
      </w:r>
      <w:r>
        <w:t xml:space="preserve"> Rozdział dodany przez art. 5 pkt 47 ustawy, o której mowa w odnośniku 2. </w:t>
      </w:r>
    </w:p>
  </w:footnote>
  <w:footnote w:id="99">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4</w:t>
      </w:r>
      <w:r>
        <w:t xml:space="preserve">8 ustawy, o której mowa w odnośniku 2. </w:t>
      </w:r>
    </w:p>
  </w:footnote>
  <w:footnote w:id="100">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49 ustawy, o której mowa w odnośniku 2. </w:t>
      </w:r>
    </w:p>
  </w:footnote>
  <w:footnote w:id="101">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50 ustawy, o której mowa w odnośniku 2. </w:t>
      </w:r>
    </w:p>
  </w:footnote>
  <w:footnote w:id="102">
    <w:p w:rsidR="00E86353" w:rsidRDefault="00047D1D">
      <w:pPr>
        <w:pStyle w:val="footnotedescription"/>
        <w:spacing w:after="34"/>
      </w:pPr>
      <w:r>
        <w:rPr>
          <w:rStyle w:val="footnotemark"/>
        </w:rPr>
        <w:footnoteRef/>
      </w:r>
      <w:r>
        <w:t xml:space="preserve"> </w:t>
      </w:r>
      <w:r>
        <w:rPr>
          <w:vertAlign w:val="superscript"/>
        </w:rPr>
        <w:t>)</w:t>
      </w:r>
      <w:r>
        <w:t xml:space="preserve"> Dodany przez art. 5 pkt 51 ustawy, o której </w:t>
      </w:r>
      <w:r>
        <w:t xml:space="preserve">mowa w odnośniku 2. </w:t>
      </w:r>
    </w:p>
  </w:footnote>
  <w:footnote w:id="103">
    <w:p w:rsidR="00E86353" w:rsidRDefault="00047D1D">
      <w:pPr>
        <w:pStyle w:val="footnotedescription"/>
        <w:spacing w:after="23"/>
      </w:pPr>
      <w:r>
        <w:rPr>
          <w:rStyle w:val="footnotemark"/>
        </w:rPr>
        <w:footnoteRef/>
      </w:r>
      <w:r>
        <w:t xml:space="preserve"> </w:t>
      </w:r>
      <w:r>
        <w:rPr>
          <w:vertAlign w:val="superscript"/>
        </w:rPr>
        <w:t>)</w:t>
      </w:r>
      <w:r>
        <w:t xml:space="preserve"> Z dniem 21 lipca 2011 r. na podstawie wyroku Trybunału Konstytucyjnego z dnia 20 lipca 2011 r. sygn. akt 9/11 (Dz. U. poz. 889). </w:t>
      </w:r>
    </w:p>
  </w:footnote>
  <w:footnote w:id="104">
    <w:p w:rsidR="00E86353" w:rsidRDefault="00047D1D">
      <w:pPr>
        <w:pStyle w:val="footnotedescription"/>
        <w:spacing w:after="30"/>
      </w:pPr>
      <w:r>
        <w:rPr>
          <w:rStyle w:val="footnotemark"/>
        </w:rPr>
        <w:footnoteRef/>
      </w:r>
      <w:r>
        <w:t xml:space="preserve"> </w:t>
      </w:r>
      <w:r>
        <w:rPr>
          <w:vertAlign w:val="superscript"/>
        </w:rPr>
        <w:t>)</w:t>
      </w:r>
      <w:r>
        <w:t xml:space="preserve"> Dodany przez art. 5 pkt 52 ustawy, o której mowa w odnośniku 2. </w:t>
      </w:r>
    </w:p>
  </w:footnote>
  <w:footnote w:id="105">
    <w:p w:rsidR="00E86353" w:rsidRDefault="00047D1D">
      <w:pPr>
        <w:pStyle w:val="footnotedescription"/>
        <w:spacing w:after="0" w:line="255" w:lineRule="auto"/>
        <w:ind w:left="281" w:hanging="281"/>
      </w:pPr>
      <w:r>
        <w:rPr>
          <w:rStyle w:val="footnotemark"/>
        </w:rPr>
        <w:footnoteRef/>
      </w:r>
      <w:r>
        <w:t xml:space="preserve"> </w:t>
      </w:r>
      <w:r>
        <w:rPr>
          <w:vertAlign w:val="superscript"/>
        </w:rPr>
        <w:t>)</w:t>
      </w:r>
      <w:r>
        <w:t xml:space="preserve"> </w:t>
      </w:r>
      <w:r>
        <w:t xml:space="preserve">Zmiany wymienionej ustawy zostały ogłoszone w Dz. U. z 1988 r. poz. 324, z 1989 r. poz. 187, z 1990 r. poz. 173, z 1991 r. poz. 442, z 1996 r. poz. 542, z 1997 r. poz. 554 i 770, z 1999 r. poz. 999, z 2001 r. poz. 1198, z 2002 r. poz. 1271, z 2004 r. poz. </w:t>
      </w:r>
      <w:r>
        <w:t xml:space="preserve">1181, z 2005 r. poz. 377, z 2007 r. poz. 590, z 2010 r. poz. 1228 i 1551, z 2011 r. poz. 459, 934, 1204 i 1660, z 2012 r. poz. 1136, z 2013 r. poz. 771 oraz z 2017 r. poz. 2173. </w:t>
      </w:r>
    </w:p>
  </w:footnote>
  <w:footnote w:id="106">
    <w:p w:rsidR="00E86353" w:rsidRDefault="00047D1D">
      <w:pPr>
        <w:pStyle w:val="footnotedescription"/>
        <w:spacing w:after="0"/>
      </w:pPr>
      <w:r>
        <w:rPr>
          <w:rStyle w:val="footnotemark"/>
        </w:rPr>
        <w:footnoteRef/>
      </w:r>
      <w:r>
        <w:t xml:space="preserve"> </w:t>
      </w:r>
      <w:r>
        <w:rPr>
          <w:vertAlign w:val="superscript"/>
        </w:rPr>
        <w:t>)</w:t>
      </w:r>
      <w:r>
        <w:t xml:space="preserve"> Uwzględnia wyrok Trybunału Konstytucyjnego, o którym mowa w odnośniku 124</w:t>
      </w:r>
      <w:r>
        <w:t xml:space="preserve">. </w:t>
      </w:r>
    </w:p>
  </w:footnote>
  <w:footnote w:id="107">
    <w:p w:rsidR="00E86353" w:rsidRDefault="00047D1D">
      <w:pPr>
        <w:pStyle w:val="footnotedescription"/>
        <w:spacing w:after="0"/>
      </w:pPr>
      <w:r>
        <w:rPr>
          <w:rStyle w:val="footnotemark"/>
        </w:rPr>
        <w:footnoteRef/>
      </w:r>
      <w:r>
        <w:t xml:space="preserve"> </w:t>
      </w:r>
      <w:r>
        <w:rPr>
          <w:vertAlign w:val="superscript"/>
        </w:rPr>
        <w:t xml:space="preserve">) </w:t>
      </w:r>
      <w:r>
        <w:t xml:space="preserve">Dodany przez art. 5 pkt 53 ustawy, o której mowa w odnośniku 2. </w:t>
      </w:r>
    </w:p>
  </w:footnote>
  <w:footnote w:id="108">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54 ustawy, o której mowa w odnośniku 2. </w:t>
      </w:r>
    </w:p>
  </w:footnote>
  <w:footnote w:id="109">
    <w:p w:rsidR="00E86353" w:rsidRDefault="00047D1D">
      <w:pPr>
        <w:pStyle w:val="footnotedescription"/>
        <w:spacing w:after="0" w:line="295" w:lineRule="auto"/>
        <w:ind w:right="2"/>
        <w:jc w:val="both"/>
      </w:pPr>
      <w:r>
        <w:rPr>
          <w:rStyle w:val="footnotemark"/>
        </w:rPr>
        <w:footnoteRef/>
      </w:r>
      <w:r>
        <w:t xml:space="preserve"> </w:t>
      </w:r>
      <w:r>
        <w:rPr>
          <w:vertAlign w:val="superscript"/>
        </w:rPr>
        <w:t>)</w:t>
      </w:r>
      <w:r>
        <w:t xml:space="preserve"> W brzmieniu ustalonym przez art. 253 pkt 1 lit. a ustawy z dnia 11 maja 2017 r. o biegłych rewid</w:t>
      </w:r>
      <w:r>
        <w:t xml:space="preserve">entach, firmach audytorskich oraz nadzorze publicznym (Dz. U. poz. 1089), która weszła w życie z dniem 21 czerwca 2017 r. </w:t>
      </w:r>
      <w:r>
        <w:rPr>
          <w:vertAlign w:val="superscript"/>
        </w:rPr>
        <w:t xml:space="preserve">131) </w:t>
      </w:r>
      <w:r>
        <w:t xml:space="preserve">W brzmieniu ustalonym przez art. 253 pkt 1 lit. b ustawy, o której mowa w odnośniku 130. </w:t>
      </w:r>
    </w:p>
  </w:footnote>
  <w:footnote w:id="110">
    <w:p w:rsidR="00E86353" w:rsidRDefault="00047D1D">
      <w:pPr>
        <w:pStyle w:val="footnotedescription"/>
        <w:spacing w:after="35"/>
      </w:pPr>
      <w:r>
        <w:rPr>
          <w:rStyle w:val="footnotemark"/>
        </w:rPr>
        <w:footnoteRef/>
      </w:r>
      <w:r>
        <w:t xml:space="preserve"> </w:t>
      </w:r>
      <w:r>
        <w:rPr>
          <w:vertAlign w:val="superscript"/>
        </w:rPr>
        <w:t>)</w:t>
      </w:r>
      <w:r>
        <w:t xml:space="preserve"> W brzmieniu ustalonym przez art. 5 </w:t>
      </w:r>
      <w:r>
        <w:t xml:space="preserve">pkt 55 ustawy, o której mowa w odnośniku 2. </w:t>
      </w:r>
    </w:p>
  </w:footnote>
  <w:footnote w:id="111">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56 lit. a ustawy, o której mowa w odnośniku 2. </w:t>
      </w:r>
    </w:p>
  </w:footnote>
  <w:footnote w:id="112">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56 lit. b ustawy, o której mowa w odnośniku 2. </w:t>
      </w:r>
    </w:p>
  </w:footnote>
  <w:footnote w:id="113">
    <w:p w:rsidR="00E86353" w:rsidRDefault="00047D1D">
      <w:pPr>
        <w:pStyle w:val="footnotedescription"/>
        <w:spacing w:after="32"/>
      </w:pPr>
      <w:r>
        <w:rPr>
          <w:rStyle w:val="footnotemark"/>
        </w:rPr>
        <w:footnoteRef/>
      </w:r>
      <w:r>
        <w:t xml:space="preserve"> </w:t>
      </w:r>
      <w:r>
        <w:rPr>
          <w:vertAlign w:val="superscript"/>
        </w:rPr>
        <w:t>)</w:t>
      </w:r>
      <w:r>
        <w:t xml:space="preserve"> </w:t>
      </w:r>
      <w:r>
        <w:t xml:space="preserve">W brzmieniu ustalonym przez art. 5 pkt 56 lit. c ustawy, o której mowa w odnośniku 2. </w:t>
      </w:r>
    </w:p>
  </w:footnote>
  <w:footnote w:id="114">
    <w:p w:rsidR="00E86353" w:rsidRDefault="00047D1D">
      <w:pPr>
        <w:pStyle w:val="footnotedescription"/>
        <w:spacing w:after="37"/>
      </w:pPr>
      <w:r>
        <w:rPr>
          <w:rStyle w:val="footnotemark"/>
        </w:rPr>
        <w:footnoteRef/>
      </w:r>
      <w:r>
        <w:t xml:space="preserve"> </w:t>
      </w:r>
      <w:r>
        <w:rPr>
          <w:vertAlign w:val="superscript"/>
        </w:rPr>
        <w:t>)</w:t>
      </w:r>
      <w:r>
        <w:t xml:space="preserve"> Dodany przez art. 5 pkt 56 lit. d ustawy, o której mowa w odnośniku 2. </w:t>
      </w:r>
    </w:p>
  </w:footnote>
  <w:footnote w:id="115">
    <w:p w:rsidR="00E86353" w:rsidRDefault="00047D1D">
      <w:pPr>
        <w:pStyle w:val="footnotedescription"/>
        <w:spacing w:after="36"/>
      </w:pPr>
      <w:r>
        <w:rPr>
          <w:rStyle w:val="footnotemark"/>
        </w:rPr>
        <w:footnoteRef/>
      </w:r>
      <w:r>
        <w:t xml:space="preserve"> </w:t>
      </w:r>
      <w:r>
        <w:rPr>
          <w:vertAlign w:val="superscript"/>
        </w:rPr>
        <w:t>)</w:t>
      </w:r>
      <w:r>
        <w:t xml:space="preserve"> Przez art. 5 pkt 57 ustawy, o której mowa w odnośniku 2. </w:t>
      </w:r>
    </w:p>
  </w:footnote>
  <w:footnote w:id="116">
    <w:p w:rsidR="00E86353" w:rsidRDefault="00047D1D">
      <w:pPr>
        <w:pStyle w:val="footnotedescription"/>
        <w:spacing w:after="0"/>
      </w:pPr>
      <w:r>
        <w:rPr>
          <w:rStyle w:val="footnotemark"/>
        </w:rPr>
        <w:footnoteRef/>
      </w:r>
      <w:r>
        <w:t xml:space="preserve"> </w:t>
      </w:r>
      <w:r>
        <w:rPr>
          <w:vertAlign w:val="superscript"/>
        </w:rPr>
        <w:t>)</w:t>
      </w:r>
      <w:r>
        <w:t xml:space="preserve"> Zdanie pierwsze w brzmieniu</w:t>
      </w:r>
      <w:r>
        <w:t xml:space="preserve"> ustalonym przez art. 5 pkt 58 ustawy, o której mowa w odnośniku 2. </w:t>
      </w:r>
    </w:p>
  </w:footnote>
  <w:footnote w:id="117">
    <w:p w:rsidR="00E86353" w:rsidRDefault="00047D1D">
      <w:pPr>
        <w:pStyle w:val="footnotedescription"/>
        <w:spacing w:after="31"/>
      </w:pPr>
      <w:r>
        <w:rPr>
          <w:rStyle w:val="footnotemark"/>
        </w:rPr>
        <w:footnoteRef/>
      </w:r>
      <w:r>
        <w:t xml:space="preserve"> </w:t>
      </w:r>
      <w:r>
        <w:rPr>
          <w:vertAlign w:val="superscript"/>
        </w:rPr>
        <w:t>)</w:t>
      </w:r>
      <w:r>
        <w:t xml:space="preserve"> W tym brzmieniu obowiązuje do wejścia w życie zmiany, o której mowa w odnośniku 140. </w:t>
      </w:r>
    </w:p>
  </w:footnote>
  <w:footnote w:id="118">
    <w:p w:rsidR="00E86353" w:rsidRDefault="00047D1D">
      <w:pPr>
        <w:pStyle w:val="footnotedescription"/>
        <w:spacing w:after="0" w:line="320" w:lineRule="auto"/>
        <w:ind w:left="281" w:hanging="281"/>
      </w:pPr>
      <w:r>
        <w:rPr>
          <w:rStyle w:val="footnotemark"/>
        </w:rPr>
        <w:footnoteRef/>
      </w:r>
      <w:r>
        <w:t xml:space="preserve"> </w:t>
      </w:r>
      <w:r>
        <w:rPr>
          <w:vertAlign w:val="superscript"/>
        </w:rPr>
        <w:t>)</w:t>
      </w:r>
      <w:r>
        <w:t xml:space="preserve"> W brzmieniu ustalonym przez art. 5 pkt 59 lit. a ustawy, o której mowa w odnośniku 2; wejdzie</w:t>
      </w:r>
      <w:r>
        <w:t xml:space="preserve"> w życie z pierwszym dniem kadencji Sejmu następującej po kadencji, w czasie której ustawa ta weszła w życie. </w:t>
      </w:r>
    </w:p>
  </w:footnote>
  <w:footnote w:id="119">
    <w:p w:rsidR="00E86353" w:rsidRDefault="00047D1D">
      <w:pPr>
        <w:pStyle w:val="footnotedescription"/>
        <w:spacing w:after="0" w:line="306" w:lineRule="auto"/>
        <w:ind w:left="281" w:hanging="281"/>
      </w:pPr>
      <w:r>
        <w:rPr>
          <w:rStyle w:val="footnotemark"/>
        </w:rPr>
        <w:footnoteRef/>
      </w:r>
      <w:r>
        <w:t xml:space="preserve"> </w:t>
      </w:r>
      <w:r>
        <w:rPr>
          <w:vertAlign w:val="superscript"/>
        </w:rPr>
        <w:t>)</w:t>
      </w:r>
      <w:r>
        <w:t xml:space="preserve"> Dodany przez art. 5 pkt 59 lit. b ustawy, o której mowa w odnośniku 2; wejdzie w życie z pierwszym dniem kadencji Sejmu następującej po kaden</w:t>
      </w:r>
      <w:r>
        <w:t xml:space="preserve">cji, w czasie której ustawa ta weszła w życie. </w:t>
      </w:r>
    </w:p>
  </w:footnote>
  <w:footnote w:id="120">
    <w:p w:rsidR="00E86353" w:rsidRDefault="00047D1D">
      <w:pPr>
        <w:pStyle w:val="footnotedescription"/>
        <w:spacing w:after="37"/>
      </w:pPr>
      <w:r>
        <w:rPr>
          <w:rStyle w:val="footnotemark"/>
        </w:rPr>
        <w:footnoteRef/>
      </w:r>
      <w:r>
        <w:t xml:space="preserve"> </w:t>
      </w:r>
      <w:r>
        <w:rPr>
          <w:vertAlign w:val="superscript"/>
        </w:rPr>
        <w:t>)</w:t>
      </w:r>
      <w:r>
        <w:t xml:space="preserve"> W tym brzmieniu obowiązuje do wejścia w życie zmiany, o której mowa w odnośniku 143. </w:t>
      </w:r>
    </w:p>
  </w:footnote>
  <w:footnote w:id="121">
    <w:p w:rsidR="00E86353" w:rsidRDefault="00047D1D">
      <w:pPr>
        <w:pStyle w:val="footnotedescription"/>
        <w:spacing w:after="0" w:line="305" w:lineRule="auto"/>
        <w:ind w:left="281" w:hanging="281"/>
      </w:pPr>
      <w:r>
        <w:rPr>
          <w:rStyle w:val="footnotemark"/>
        </w:rPr>
        <w:footnoteRef/>
      </w:r>
      <w:r>
        <w:t xml:space="preserve"> </w:t>
      </w:r>
      <w:r>
        <w:rPr>
          <w:vertAlign w:val="superscript"/>
        </w:rPr>
        <w:t>)</w:t>
      </w:r>
      <w:r>
        <w:t xml:space="preserve"> W brzmieniu ustalonym przez art. 5 pkt 59 lit. c ustawy, o której mowa w odnośniku 2</w:t>
      </w:r>
      <w:r>
        <w:t xml:space="preserve">; wejdzie w życie z pierwszym dniem kadencji Sejmu następującej po kadencji, w czasie której ustawa ta weszła w życie. </w:t>
      </w:r>
    </w:p>
  </w:footnote>
  <w:footnote w:id="122">
    <w:p w:rsidR="00E86353" w:rsidRDefault="00047D1D">
      <w:pPr>
        <w:pStyle w:val="footnotedescription"/>
        <w:spacing w:after="0" w:line="310" w:lineRule="auto"/>
        <w:ind w:left="281" w:hanging="281"/>
      </w:pPr>
      <w:r>
        <w:rPr>
          <w:rStyle w:val="footnotemark"/>
        </w:rPr>
        <w:footnoteRef/>
      </w:r>
      <w:r>
        <w:t xml:space="preserve"> </w:t>
      </w:r>
      <w:r>
        <w:rPr>
          <w:vertAlign w:val="superscript"/>
        </w:rPr>
        <w:t>)</w:t>
      </w:r>
      <w:r>
        <w:t xml:space="preserve"> Dodany przez art. 5 pkt 59 lit. d ustawy, o której mowa w odnośniku 2; wejdzie w życie z pierwszym dniem kadencji Sejmu następującej</w:t>
      </w:r>
      <w:r>
        <w:t xml:space="preserve"> po kadencji, w czasie której ustawa ta weszła w życie. </w:t>
      </w:r>
    </w:p>
  </w:footnote>
  <w:footnote w:id="123">
    <w:p w:rsidR="00E86353" w:rsidRDefault="00047D1D">
      <w:pPr>
        <w:pStyle w:val="footnotedescription"/>
        <w:spacing w:after="0" w:line="303" w:lineRule="auto"/>
        <w:ind w:left="281" w:hanging="281"/>
        <w:jc w:val="both"/>
      </w:pPr>
      <w:r>
        <w:rPr>
          <w:rStyle w:val="footnotemark"/>
        </w:rPr>
        <w:footnoteRef/>
      </w:r>
      <w:r>
        <w:t xml:space="preserve"> </w:t>
      </w:r>
      <w:r>
        <w:rPr>
          <w:vertAlign w:val="superscript"/>
        </w:rPr>
        <w:t>)</w:t>
      </w:r>
      <w:r>
        <w:t xml:space="preserve"> Zdanie drugie dodane przez art. 5 pkt 59 lit. e ustawy, o której mowa w odnośniku 2; wejdzie w życie z pierwszym dniem kadencji Sejmu następującej po kadencji, w czasie której ustawa ta weszła w </w:t>
      </w:r>
      <w:r>
        <w:t xml:space="preserve">życie. </w:t>
      </w:r>
    </w:p>
  </w:footnote>
  <w:footnote w:id="124">
    <w:p w:rsidR="00E86353" w:rsidRDefault="00047D1D">
      <w:pPr>
        <w:pStyle w:val="footnotedescription"/>
        <w:spacing w:after="41"/>
      </w:pPr>
      <w:r>
        <w:rPr>
          <w:rStyle w:val="footnotemark"/>
        </w:rPr>
        <w:footnoteRef/>
      </w:r>
      <w:r>
        <w:t xml:space="preserve"> </w:t>
      </w:r>
      <w:r>
        <w:rPr>
          <w:vertAlign w:val="superscript"/>
        </w:rPr>
        <w:t>)</w:t>
      </w:r>
      <w:r>
        <w:t xml:space="preserve"> W tym brzmieniu obowiązuje do wejścia w życie zmiany, o której mowa w odnośniku 147. </w:t>
      </w:r>
    </w:p>
  </w:footnote>
  <w:footnote w:id="125">
    <w:p w:rsidR="00E86353" w:rsidRDefault="00047D1D">
      <w:pPr>
        <w:pStyle w:val="footnotedescription"/>
        <w:spacing w:after="0" w:line="303" w:lineRule="auto"/>
        <w:ind w:left="281" w:hanging="281"/>
      </w:pPr>
      <w:r>
        <w:rPr>
          <w:rStyle w:val="footnotemark"/>
        </w:rPr>
        <w:footnoteRef/>
      </w:r>
      <w:r>
        <w:t xml:space="preserve"> </w:t>
      </w:r>
      <w:r>
        <w:rPr>
          <w:vertAlign w:val="superscript"/>
        </w:rPr>
        <w:t>)</w:t>
      </w:r>
      <w:r>
        <w:t xml:space="preserve"> W brzmieniu ustalonym przez art. 5 pkt 60 lit. a ustawy, o której mowa w odnośniku 2; wejdzie w życie z pierwszym dniem kadencji Sejmu następującej po kad</w:t>
      </w:r>
      <w:r>
        <w:t xml:space="preserve">encji, w czasie której ustawa ta weszła w życie. </w:t>
      </w:r>
    </w:p>
  </w:footnote>
  <w:footnote w:id="126">
    <w:p w:rsidR="00E86353" w:rsidRDefault="00047D1D">
      <w:pPr>
        <w:pStyle w:val="footnotedescription"/>
        <w:spacing w:after="0" w:line="307" w:lineRule="auto"/>
        <w:ind w:left="281" w:hanging="281"/>
      </w:pPr>
      <w:r>
        <w:rPr>
          <w:rStyle w:val="footnotemark"/>
        </w:rPr>
        <w:footnoteRef/>
      </w:r>
      <w:r>
        <w:t xml:space="preserve"> </w:t>
      </w:r>
      <w:r>
        <w:rPr>
          <w:vertAlign w:val="superscript"/>
        </w:rPr>
        <w:t>)</w:t>
      </w:r>
      <w:r>
        <w:t xml:space="preserve"> Dodany przez art. 5 pkt 60 lit. b ustawy, o której mowa w odnośniku 2; wejdzie w życie z pierwszym dniem kadencji Sejmu następującej po kadencji, w czasie której ustawa ta weszła w życie. </w:t>
      </w:r>
    </w:p>
  </w:footnote>
  <w:footnote w:id="127">
    <w:p w:rsidR="00E86353" w:rsidRDefault="00047D1D">
      <w:pPr>
        <w:pStyle w:val="footnotedescription"/>
        <w:spacing w:after="39"/>
      </w:pPr>
      <w:r>
        <w:rPr>
          <w:rStyle w:val="footnotemark"/>
        </w:rPr>
        <w:footnoteRef/>
      </w:r>
      <w:r>
        <w:t xml:space="preserve"> </w:t>
      </w:r>
      <w:r>
        <w:rPr>
          <w:vertAlign w:val="superscript"/>
        </w:rPr>
        <w:t>)</w:t>
      </w:r>
      <w:r>
        <w:t xml:space="preserve"> Zdanie pi</w:t>
      </w:r>
      <w:r>
        <w:t xml:space="preserve">erwsze w brzmieniu ustalonym przez art. 5 pkt 60 lit. c ustawy, o której mowa w odnośniku 2. </w:t>
      </w:r>
    </w:p>
  </w:footnote>
  <w:footnote w:id="128">
    <w:p w:rsidR="00E86353" w:rsidRDefault="00047D1D">
      <w:pPr>
        <w:pStyle w:val="footnotedescription"/>
        <w:spacing w:after="0" w:line="307" w:lineRule="auto"/>
        <w:ind w:left="281" w:hanging="281"/>
      </w:pPr>
      <w:r>
        <w:rPr>
          <w:rStyle w:val="footnotemark"/>
        </w:rPr>
        <w:footnoteRef/>
      </w:r>
      <w:r>
        <w:t xml:space="preserve"> </w:t>
      </w:r>
      <w:r>
        <w:rPr>
          <w:vertAlign w:val="superscript"/>
        </w:rPr>
        <w:t>)</w:t>
      </w:r>
      <w:r>
        <w:t xml:space="preserve"> Dodany przez art. 5 pkt 60 lit. d ustawy, o której mowa w odnośniku 2; wejdzie w życie z pierwszym dniem kadencji Sejmu następującej po kadencji, w czasie któ</w:t>
      </w:r>
      <w:r>
        <w:t xml:space="preserve">rej ustawa ta weszła w życie. </w:t>
      </w:r>
    </w:p>
  </w:footnote>
  <w:footnote w:id="129">
    <w:p w:rsidR="00E86353" w:rsidRDefault="00047D1D">
      <w:pPr>
        <w:pStyle w:val="footnotedescription"/>
        <w:spacing w:after="30"/>
      </w:pPr>
      <w:r>
        <w:rPr>
          <w:rStyle w:val="footnotemark"/>
        </w:rPr>
        <w:footnoteRef/>
      </w:r>
      <w:r>
        <w:t xml:space="preserve"> </w:t>
      </w:r>
      <w:r>
        <w:rPr>
          <w:vertAlign w:val="superscript"/>
        </w:rPr>
        <w:t>)</w:t>
      </w:r>
      <w:r>
        <w:t xml:space="preserve"> W brzmieniu ustalonym przez art. 5 pkt 61 lit. a ustawy, o której mowa w odnośniku 2. </w:t>
      </w:r>
    </w:p>
  </w:footnote>
  <w:footnote w:id="130">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61 lit. b ustawy, o której mowa w odnośniku 2. </w:t>
      </w:r>
    </w:p>
  </w:footnote>
  <w:footnote w:id="131">
    <w:p w:rsidR="00E86353" w:rsidRDefault="00047D1D">
      <w:pPr>
        <w:pStyle w:val="footnotedescription"/>
        <w:spacing w:after="37"/>
      </w:pPr>
      <w:r>
        <w:rPr>
          <w:rStyle w:val="footnotemark"/>
        </w:rPr>
        <w:footnoteRef/>
      </w:r>
      <w:r>
        <w:t xml:space="preserve"> </w:t>
      </w:r>
      <w:r>
        <w:rPr>
          <w:vertAlign w:val="superscript"/>
        </w:rPr>
        <w:t>)</w:t>
      </w:r>
      <w:r>
        <w:t xml:space="preserve"> Dodany przez art. 5 pkt 62 lit. a ustaw</w:t>
      </w:r>
      <w:r>
        <w:t xml:space="preserve">y, o której mowa w odnośniku 2. </w:t>
      </w:r>
    </w:p>
  </w:footnote>
  <w:footnote w:id="132">
    <w:p w:rsidR="00E86353" w:rsidRDefault="00047D1D">
      <w:pPr>
        <w:pStyle w:val="footnotedescription"/>
        <w:spacing w:after="0"/>
      </w:pPr>
      <w:r>
        <w:rPr>
          <w:rStyle w:val="footnotemark"/>
        </w:rPr>
        <w:footnoteRef/>
      </w:r>
      <w:r>
        <w:t xml:space="preserve"> </w:t>
      </w:r>
      <w:r>
        <w:rPr>
          <w:vertAlign w:val="superscript"/>
        </w:rPr>
        <w:t>)</w:t>
      </w:r>
      <w:r>
        <w:t xml:space="preserve"> Dodany przez art. 5 pkt 62 lit. b ustawy, o której mowa w odnośniku 2. </w:t>
      </w:r>
    </w:p>
  </w:footnote>
  <w:footnote w:id="133">
    <w:p w:rsidR="00E86353" w:rsidRDefault="00047D1D">
      <w:pPr>
        <w:pStyle w:val="footnotedescription"/>
        <w:spacing w:after="33"/>
      </w:pPr>
      <w:r>
        <w:rPr>
          <w:rStyle w:val="footnotemark"/>
        </w:rPr>
        <w:footnoteRef/>
      </w:r>
      <w:r>
        <w:t xml:space="preserve"> </w:t>
      </w:r>
      <w:r>
        <w:rPr>
          <w:vertAlign w:val="superscript"/>
        </w:rPr>
        <w:t>)</w:t>
      </w:r>
      <w:r>
        <w:t xml:space="preserve"> W brzmieniu ustalonym przez art. 5 pkt 63 lit. a ustawy, o której mowa w odnośniku 2. </w:t>
      </w:r>
    </w:p>
  </w:footnote>
  <w:footnote w:id="134">
    <w:p w:rsidR="00E86353" w:rsidRDefault="00047D1D">
      <w:pPr>
        <w:pStyle w:val="footnotedescription"/>
        <w:spacing w:after="0" w:line="301" w:lineRule="auto"/>
        <w:ind w:right="3026"/>
      </w:pPr>
      <w:r>
        <w:rPr>
          <w:rStyle w:val="footnotemark"/>
        </w:rPr>
        <w:footnoteRef/>
      </w:r>
      <w:r>
        <w:t xml:space="preserve"> </w:t>
      </w:r>
      <w:r>
        <w:rPr>
          <w:vertAlign w:val="superscript"/>
        </w:rPr>
        <w:t>)</w:t>
      </w:r>
      <w:r>
        <w:t xml:space="preserve"> </w:t>
      </w:r>
      <w:r>
        <w:t xml:space="preserve">W brzmieniu ustalonym przez art. 5 pkt 63 lit. b ustawy, o której mowa w odnośniku 2. </w:t>
      </w:r>
      <w:r>
        <w:rPr>
          <w:vertAlign w:val="superscript"/>
        </w:rPr>
        <w:t>157)</w:t>
      </w:r>
      <w:r>
        <w:t xml:space="preserve"> Dodany przez art. 5 pkt 64 ustawy, o której mowa w odnośniku 2. </w:t>
      </w:r>
    </w:p>
  </w:footnote>
  <w:footnote w:id="135">
    <w:p w:rsidR="00E86353" w:rsidRDefault="00047D1D">
      <w:pPr>
        <w:pStyle w:val="footnotedescription"/>
        <w:spacing w:after="0" w:line="305" w:lineRule="auto"/>
        <w:ind w:left="281" w:hanging="281"/>
        <w:jc w:val="both"/>
      </w:pPr>
      <w:r>
        <w:rPr>
          <w:rStyle w:val="footnotemark"/>
        </w:rPr>
        <w:footnoteRef/>
      </w:r>
      <w:r>
        <w:t xml:space="preserve"> </w:t>
      </w:r>
      <w:r>
        <w:rPr>
          <w:vertAlign w:val="superscript"/>
        </w:rPr>
        <w:t>)</w:t>
      </w:r>
      <w:r>
        <w:t xml:space="preserve"> Wprowadzenie do wyliczenia w brzmieniu ustalonym przez art. 5 pkt </w:t>
      </w:r>
      <w:r>
        <w:t xml:space="preserve">65 lit. a tiret pierwsze podwójne tiret pierwsze ustawy, o której mowa w odnośniku 2. </w:t>
      </w:r>
    </w:p>
  </w:footnote>
  <w:footnote w:id="136">
    <w:p w:rsidR="00E86353" w:rsidRDefault="00047D1D">
      <w:pPr>
        <w:pStyle w:val="footnotedescription"/>
        <w:spacing w:after="0" w:line="272" w:lineRule="auto"/>
        <w:ind w:right="421"/>
      </w:pPr>
      <w:r>
        <w:rPr>
          <w:rStyle w:val="footnotemark"/>
        </w:rPr>
        <w:footnoteRef/>
      </w:r>
      <w:r>
        <w:t xml:space="preserve"> </w:t>
      </w:r>
      <w:r>
        <w:rPr>
          <w:vertAlign w:val="superscript"/>
        </w:rPr>
        <w:t>)</w:t>
      </w:r>
      <w:r>
        <w:t xml:space="preserve"> W brzmieniu ustalonym przez art. 5 pkt 65 lit. a tiret pierwsze podwójne tiret drugie ustawy, o której mowa w odnośniku 2. </w:t>
      </w:r>
      <w:r>
        <w:rPr>
          <w:vertAlign w:val="superscript"/>
        </w:rPr>
        <w:t>160)</w:t>
      </w:r>
      <w:r>
        <w:t xml:space="preserve"> W brzmieniu ustalonym przez art. 5 pk</w:t>
      </w:r>
      <w:r>
        <w:t xml:space="preserve">t 65 lit. a tiret drugie ustawy, o której mowa w odnośniku 2. </w:t>
      </w:r>
    </w:p>
  </w:footnote>
  <w:footnote w:id="137">
    <w:p w:rsidR="00E86353" w:rsidRDefault="00047D1D">
      <w:pPr>
        <w:pStyle w:val="footnotedescription"/>
        <w:spacing w:after="35"/>
      </w:pPr>
      <w:r>
        <w:rPr>
          <w:rStyle w:val="footnotemark"/>
        </w:rPr>
        <w:footnoteRef/>
      </w:r>
      <w:r>
        <w:t xml:space="preserve"> </w:t>
      </w:r>
      <w:r>
        <w:rPr>
          <w:vertAlign w:val="superscript"/>
        </w:rPr>
        <w:t>)</w:t>
      </w:r>
      <w:r>
        <w:t xml:space="preserve"> W brzmieniu ustalonym przez art. 5 pkt 65 lit. b ustawy, o której mowa w odnośniku 2. </w:t>
      </w:r>
    </w:p>
  </w:footnote>
  <w:footnote w:id="138">
    <w:p w:rsidR="00E86353" w:rsidRDefault="00047D1D">
      <w:pPr>
        <w:pStyle w:val="footnotedescription"/>
        <w:spacing w:after="40"/>
      </w:pPr>
      <w:r>
        <w:rPr>
          <w:rStyle w:val="footnotemark"/>
        </w:rPr>
        <w:footnoteRef/>
      </w:r>
      <w:r>
        <w:t xml:space="preserve"> </w:t>
      </w:r>
      <w:r>
        <w:rPr>
          <w:vertAlign w:val="superscript"/>
        </w:rPr>
        <w:t>)</w:t>
      </w:r>
      <w:r>
        <w:t xml:space="preserve"> Dodany przez art. 5 pkt 65 lit. c ustawy, o której mowa w odnośniku 2. </w:t>
      </w:r>
    </w:p>
  </w:footnote>
  <w:footnote w:id="139">
    <w:p w:rsidR="00E86353" w:rsidRDefault="00047D1D">
      <w:pPr>
        <w:pStyle w:val="footnotedescription"/>
        <w:spacing w:after="0" w:line="300" w:lineRule="auto"/>
        <w:ind w:right="2294"/>
      </w:pPr>
      <w:r>
        <w:rPr>
          <w:rStyle w:val="footnotemark"/>
        </w:rPr>
        <w:footnoteRef/>
      </w:r>
      <w:r>
        <w:t xml:space="preserve"> </w:t>
      </w:r>
      <w:r>
        <w:rPr>
          <w:vertAlign w:val="superscript"/>
        </w:rPr>
        <w:t>)</w:t>
      </w:r>
      <w:r>
        <w:t xml:space="preserve"> Tytuł rozdziału w brzm</w:t>
      </w:r>
      <w:r>
        <w:t xml:space="preserve">ieniu ustalonym przez art. 5 pkt 66 ustawy, o której mowa w odnośniku 2. </w:t>
      </w:r>
      <w:r>
        <w:rPr>
          <w:vertAlign w:val="superscript"/>
        </w:rPr>
        <w:t>164)</w:t>
      </w:r>
      <w:r>
        <w:t xml:space="preserve"> W brzmieniu ustalonym przez art. 5 pkt 67 lit. a ustawy, o której mowa w odnośniku 2. </w:t>
      </w:r>
    </w:p>
  </w:footnote>
  <w:footnote w:id="140">
    <w:p w:rsidR="00E86353" w:rsidRDefault="00047D1D">
      <w:pPr>
        <w:pStyle w:val="footnotedescription"/>
        <w:spacing w:after="37"/>
      </w:pPr>
      <w:r>
        <w:rPr>
          <w:rStyle w:val="footnotemark"/>
        </w:rPr>
        <w:footnoteRef/>
      </w:r>
      <w:r>
        <w:t xml:space="preserve"> </w:t>
      </w:r>
      <w:r>
        <w:rPr>
          <w:vertAlign w:val="superscript"/>
        </w:rPr>
        <w:t>)</w:t>
      </w:r>
      <w:r>
        <w:t xml:space="preserve"> Zdanie pierwsze w brzmieniu ustalonym przez art. 5 pkt 67 lit. b ustawy, o której mowa </w:t>
      </w:r>
      <w:r>
        <w:t xml:space="preserve">w odnośniku 2. </w:t>
      </w:r>
    </w:p>
  </w:footnote>
  <w:footnote w:id="141">
    <w:p w:rsidR="00E86353" w:rsidRDefault="00047D1D">
      <w:pPr>
        <w:pStyle w:val="footnotedescription"/>
        <w:spacing w:after="36"/>
      </w:pPr>
      <w:r>
        <w:rPr>
          <w:rStyle w:val="footnotemark"/>
        </w:rPr>
        <w:footnoteRef/>
      </w:r>
      <w:r>
        <w:t xml:space="preserve"> </w:t>
      </w:r>
      <w:r>
        <w:rPr>
          <w:vertAlign w:val="superscript"/>
        </w:rPr>
        <w:t>)</w:t>
      </w:r>
      <w:r>
        <w:t xml:space="preserve"> Dodany przez art. 5 pkt 67 lit. c ustawy, o której mowa w odnośniku 2. </w:t>
      </w:r>
    </w:p>
  </w:footnote>
  <w:footnote w:id="142">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67 lit. d ustawy, o której mowa w odnośniku 2. </w:t>
      </w:r>
    </w:p>
  </w:footnote>
  <w:footnote w:id="143">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67 lit. e ustawy, o której mow</w:t>
      </w:r>
      <w:r>
        <w:t xml:space="preserve">a w odnośniku 2. </w:t>
      </w:r>
    </w:p>
  </w:footnote>
  <w:footnote w:id="144">
    <w:p w:rsidR="00E86353" w:rsidRDefault="00047D1D">
      <w:pPr>
        <w:pStyle w:val="footnotedescription"/>
        <w:spacing w:after="20"/>
      </w:pPr>
      <w:r>
        <w:rPr>
          <w:rStyle w:val="footnotemark"/>
        </w:rPr>
        <w:footnoteRef/>
      </w:r>
      <w:r>
        <w:t xml:space="preserve"> </w:t>
      </w:r>
      <w:r>
        <w:rPr>
          <w:vertAlign w:val="superscript"/>
        </w:rPr>
        <w:t>)</w:t>
      </w:r>
      <w:r>
        <w:t xml:space="preserve"> W brzmieniu ustalonym przez art. 5 pkt 67 lit. f ustawy, o której mowa w odnośniku 2. </w:t>
      </w:r>
    </w:p>
  </w:footnote>
  <w:footnote w:id="145">
    <w:p w:rsidR="00E86353" w:rsidRDefault="00047D1D">
      <w:pPr>
        <w:pStyle w:val="footnotedescription"/>
        <w:spacing w:after="4" w:line="299" w:lineRule="auto"/>
        <w:ind w:right="2016"/>
      </w:pPr>
      <w:r>
        <w:rPr>
          <w:rStyle w:val="footnotemark"/>
        </w:rPr>
        <w:footnoteRef/>
      </w:r>
      <w:r>
        <w:t xml:space="preserve"> </w:t>
      </w:r>
      <w:r>
        <w:rPr>
          <w:vertAlign w:val="superscript"/>
        </w:rPr>
        <w:t>)</w:t>
      </w:r>
      <w:r>
        <w:t xml:space="preserve"> W brzmieniu ustalonym przez art. 5 pkt 68 lit. a tiret pierwsze ustawy, o której mowa w odnośniku 2. </w:t>
      </w:r>
      <w:r>
        <w:rPr>
          <w:vertAlign w:val="superscript"/>
        </w:rPr>
        <w:t>171)</w:t>
      </w:r>
      <w:r>
        <w:t xml:space="preserve"> Dodany przez art. 5 pkt 68 lit. a tir</w:t>
      </w:r>
      <w:r>
        <w:t xml:space="preserve">et drugie ustawy, o której mowa w odnośniku 2. </w:t>
      </w:r>
    </w:p>
  </w:footnote>
  <w:footnote w:id="146">
    <w:p w:rsidR="00E86353" w:rsidRDefault="00047D1D">
      <w:pPr>
        <w:pStyle w:val="footnotedescription"/>
        <w:spacing w:after="0"/>
      </w:pPr>
      <w:r>
        <w:rPr>
          <w:rStyle w:val="footnotemark"/>
        </w:rPr>
        <w:footnoteRef/>
      </w:r>
      <w:r>
        <w:t xml:space="preserve"> </w:t>
      </w:r>
      <w:r>
        <w:rPr>
          <w:vertAlign w:val="superscript"/>
        </w:rPr>
        <w:t>)</w:t>
      </w:r>
      <w:r>
        <w:t xml:space="preserve"> Dodany przez art. 5 pkt 68 lit. a tiret drugie ustawy, o której mowa w odnośniku 2; wejdzie w życie z dniem 1 stycznia 2019 r. </w:t>
      </w:r>
    </w:p>
  </w:footnote>
  <w:footnote w:id="147">
    <w:p w:rsidR="00E86353" w:rsidRDefault="00047D1D">
      <w:pPr>
        <w:pStyle w:val="footnotedescription"/>
        <w:spacing w:after="0" w:line="301" w:lineRule="auto"/>
        <w:ind w:right="2176"/>
      </w:pPr>
      <w:r>
        <w:rPr>
          <w:rStyle w:val="footnotemark"/>
        </w:rPr>
        <w:footnoteRef/>
      </w:r>
      <w:r>
        <w:t xml:space="preserve"> </w:t>
      </w:r>
      <w:r>
        <w:rPr>
          <w:vertAlign w:val="superscript"/>
        </w:rPr>
        <w:t>)</w:t>
      </w:r>
      <w:r>
        <w:t xml:space="preserve"> W brzmieniu ustalonym przez art. 5 pkt 68 lit. a tiret trzecie ustawy, o</w:t>
      </w:r>
      <w:r>
        <w:t xml:space="preserve"> której mowa w odnośniku 2. </w:t>
      </w:r>
      <w:r>
        <w:rPr>
          <w:vertAlign w:val="superscript"/>
        </w:rPr>
        <w:t>174)</w:t>
      </w:r>
      <w:r>
        <w:t xml:space="preserve"> Dodany przez art. 5 pkt 68 lit. b ustawy, o której mowa w odnośniku 2. </w:t>
      </w:r>
    </w:p>
  </w:footnote>
  <w:footnote w:id="148">
    <w:p w:rsidR="00E86353" w:rsidRDefault="00047D1D">
      <w:pPr>
        <w:pStyle w:val="footnotedescription"/>
        <w:spacing w:after="0" w:line="302" w:lineRule="auto"/>
        <w:ind w:right="3034"/>
      </w:pPr>
      <w:r>
        <w:rPr>
          <w:rStyle w:val="footnotemark"/>
        </w:rPr>
        <w:footnoteRef/>
      </w:r>
      <w:r>
        <w:t xml:space="preserve"> </w:t>
      </w:r>
      <w:r>
        <w:rPr>
          <w:vertAlign w:val="superscript"/>
        </w:rPr>
        <w:t>)</w:t>
      </w:r>
      <w:r>
        <w:t xml:space="preserve"> W brzmieniu ustalonym przez art. 5 pkt 69 lit. a ustawy, o której mowa w odnośniku 2. </w:t>
      </w:r>
      <w:r>
        <w:rPr>
          <w:vertAlign w:val="superscript"/>
        </w:rPr>
        <w:t>176)</w:t>
      </w:r>
      <w:r>
        <w:t xml:space="preserve"> Przez art. 5 pkt 69 lit. b ustawy, o której mowa w odnoś</w:t>
      </w:r>
      <w:r>
        <w:t xml:space="preserve">niku 2. </w:t>
      </w:r>
    </w:p>
  </w:footnote>
  <w:footnote w:id="149">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69 lit. c ustawy, o której mowa w odnośniku 2. </w:t>
      </w:r>
    </w:p>
  </w:footnote>
  <w:footnote w:id="150">
    <w:p w:rsidR="00E86353" w:rsidRDefault="00047D1D">
      <w:pPr>
        <w:pStyle w:val="footnotedescription"/>
        <w:spacing w:after="34"/>
      </w:pPr>
      <w:r>
        <w:rPr>
          <w:rStyle w:val="footnotemark"/>
        </w:rPr>
        <w:footnoteRef/>
      </w:r>
      <w:r>
        <w:t xml:space="preserve"> </w:t>
      </w:r>
      <w:r>
        <w:rPr>
          <w:vertAlign w:val="superscript"/>
        </w:rPr>
        <w:t>)</w:t>
      </w:r>
      <w:r>
        <w:t xml:space="preserve"> Przez art. 5 pkt 69 lit. d ustawy, o której mowa w odnośniku 2. </w:t>
      </w:r>
    </w:p>
  </w:footnote>
  <w:footnote w:id="151">
    <w:p w:rsidR="00E86353" w:rsidRDefault="00047D1D">
      <w:pPr>
        <w:pStyle w:val="footnotedescription"/>
        <w:spacing w:after="6" w:line="296" w:lineRule="auto"/>
        <w:ind w:right="3034"/>
      </w:pPr>
      <w:r>
        <w:rPr>
          <w:rStyle w:val="footnotemark"/>
        </w:rPr>
        <w:footnoteRef/>
      </w:r>
      <w:r>
        <w:t xml:space="preserve"> </w:t>
      </w:r>
      <w:r>
        <w:rPr>
          <w:vertAlign w:val="superscript"/>
        </w:rPr>
        <w:t>)</w:t>
      </w:r>
      <w:r>
        <w:t xml:space="preserve"> W brzmieniu ustalonym przez art. 5 pkt 69 lit. e ustawy, o której mowa w odnośniku </w:t>
      </w:r>
      <w:r>
        <w:t xml:space="preserve">2. </w:t>
      </w:r>
      <w:r>
        <w:rPr>
          <w:vertAlign w:val="superscript"/>
        </w:rPr>
        <w:t>180)</w:t>
      </w:r>
      <w:r>
        <w:t xml:space="preserve"> Przez art. 5 pkt 70 lit. a ustawy, o której mowa w odnośniku 2. </w:t>
      </w:r>
    </w:p>
  </w:footnote>
  <w:footnote w:id="152">
    <w:p w:rsidR="00E86353" w:rsidRDefault="00047D1D">
      <w:pPr>
        <w:pStyle w:val="footnotedescription"/>
        <w:spacing w:after="36"/>
      </w:pPr>
      <w:r>
        <w:rPr>
          <w:rStyle w:val="footnotemark"/>
        </w:rPr>
        <w:footnoteRef/>
      </w:r>
      <w:r>
        <w:t xml:space="preserve"> </w:t>
      </w:r>
      <w:r>
        <w:rPr>
          <w:vertAlign w:val="superscript"/>
        </w:rPr>
        <w:t>)</w:t>
      </w:r>
      <w:r>
        <w:t xml:space="preserve"> W brzmieniu ustalonym przez art. 5 pkt 70 lit. b ustawy, o której mowa w odnośniku 2. </w:t>
      </w:r>
    </w:p>
  </w:footnote>
  <w:footnote w:id="153">
    <w:p w:rsidR="00E86353" w:rsidRDefault="00047D1D">
      <w:pPr>
        <w:pStyle w:val="footnotedescription"/>
        <w:spacing w:after="6" w:line="294" w:lineRule="auto"/>
        <w:ind w:right="5175"/>
      </w:pPr>
      <w:r>
        <w:rPr>
          <w:rStyle w:val="footnotemark"/>
        </w:rPr>
        <w:footnoteRef/>
      </w:r>
      <w:r>
        <w:t xml:space="preserve"> </w:t>
      </w:r>
      <w:r>
        <w:rPr>
          <w:vertAlign w:val="superscript"/>
        </w:rPr>
        <w:t>)</w:t>
      </w:r>
      <w:r>
        <w:t xml:space="preserve"> Przez art. 5 pkt 71 ustawy, o której mowa w odnośniku 2. </w:t>
      </w:r>
      <w:r>
        <w:rPr>
          <w:vertAlign w:val="superscript"/>
        </w:rPr>
        <w:t xml:space="preserve">183) </w:t>
      </w:r>
      <w:r>
        <w:t>Przez art. 5 pkt 72 ustawy</w:t>
      </w:r>
      <w:r>
        <w:t xml:space="preserve">, o której mowa w odnośniku 2. </w:t>
      </w:r>
    </w:p>
  </w:footnote>
  <w:footnote w:id="154">
    <w:p w:rsidR="00E86353" w:rsidRDefault="00047D1D">
      <w:pPr>
        <w:pStyle w:val="footnotedescription"/>
        <w:spacing w:after="0" w:line="302" w:lineRule="auto"/>
        <w:ind w:right="2292"/>
      </w:pPr>
      <w:r>
        <w:rPr>
          <w:rStyle w:val="footnotemark"/>
        </w:rPr>
        <w:footnoteRef/>
      </w:r>
      <w:r>
        <w:t xml:space="preserve"> </w:t>
      </w:r>
      <w:r>
        <w:rPr>
          <w:vertAlign w:val="superscript"/>
        </w:rPr>
        <w:t xml:space="preserve">) </w:t>
      </w:r>
      <w:r>
        <w:t xml:space="preserve">Tytuł rozdziału w brzmieniu ustalonym przez art. 5 pkt 73 ustawy, o której mowa w odnośniku 2. </w:t>
      </w:r>
      <w:r>
        <w:rPr>
          <w:vertAlign w:val="superscript"/>
        </w:rPr>
        <w:t xml:space="preserve">185) </w:t>
      </w:r>
      <w:r>
        <w:t xml:space="preserve">Dodany przez art. 5 pkt 74 ustawy, o której mowa w odnośniku 2. </w:t>
      </w:r>
    </w:p>
  </w:footnote>
  <w:footnote w:id="155">
    <w:p w:rsidR="00E86353" w:rsidRDefault="00047D1D">
      <w:pPr>
        <w:pStyle w:val="footnotedescription"/>
        <w:spacing w:after="30"/>
      </w:pPr>
      <w:r>
        <w:rPr>
          <w:rStyle w:val="footnotemark"/>
        </w:rPr>
        <w:footnoteRef/>
      </w:r>
      <w:r>
        <w:t xml:space="preserve"> </w:t>
      </w:r>
      <w:r>
        <w:rPr>
          <w:vertAlign w:val="superscript"/>
        </w:rPr>
        <w:t>)</w:t>
      </w:r>
      <w:r>
        <w:t xml:space="preserve"> W brzmieniu ustalonym przez art. 5 pkt 75 lit. a us</w:t>
      </w:r>
      <w:r>
        <w:t xml:space="preserve">tawy, o której mowa w odnośniku 2. </w:t>
      </w:r>
    </w:p>
  </w:footnote>
  <w:footnote w:id="156">
    <w:p w:rsidR="00E86353" w:rsidRDefault="00047D1D">
      <w:pPr>
        <w:pStyle w:val="footnotedescription"/>
        <w:spacing w:after="38"/>
      </w:pPr>
      <w:r>
        <w:rPr>
          <w:rStyle w:val="footnotemark"/>
        </w:rPr>
        <w:footnoteRef/>
      </w:r>
      <w:r>
        <w:t xml:space="preserve"> </w:t>
      </w:r>
      <w:r>
        <w:rPr>
          <w:vertAlign w:val="superscript"/>
        </w:rPr>
        <w:t>)</w:t>
      </w:r>
      <w:r>
        <w:t xml:space="preserve"> Przez art. 5 pkt 75 lit. b ustawy, o której mowa w odnośniku 2. </w:t>
      </w:r>
    </w:p>
  </w:footnote>
  <w:footnote w:id="157">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75 lit. c ustawy, o której mowa w odnośniku 2. </w:t>
      </w:r>
    </w:p>
  </w:footnote>
  <w:footnote w:id="158">
    <w:p w:rsidR="00E86353" w:rsidRDefault="00047D1D">
      <w:pPr>
        <w:pStyle w:val="footnotedescription"/>
        <w:spacing w:after="30"/>
      </w:pPr>
      <w:r>
        <w:rPr>
          <w:rStyle w:val="footnotemark"/>
        </w:rPr>
        <w:footnoteRef/>
      </w:r>
      <w:r>
        <w:t xml:space="preserve"> </w:t>
      </w:r>
      <w:r>
        <w:rPr>
          <w:vertAlign w:val="superscript"/>
        </w:rPr>
        <w:t>)</w:t>
      </w:r>
      <w:r>
        <w:t xml:space="preserve"> Zdanie pierwsze uchylone przez art. 5 pkt 75 lit. d usta</w:t>
      </w:r>
      <w:r>
        <w:t xml:space="preserve">wy, o której mowa w odnośniku 2. </w:t>
      </w:r>
    </w:p>
  </w:footnote>
  <w:footnote w:id="159">
    <w:p w:rsidR="00E86353" w:rsidRDefault="00047D1D">
      <w:pPr>
        <w:pStyle w:val="footnotedescription"/>
        <w:spacing w:after="4" w:line="298" w:lineRule="auto"/>
        <w:ind w:right="3034"/>
      </w:pPr>
      <w:r>
        <w:rPr>
          <w:rStyle w:val="footnotemark"/>
        </w:rPr>
        <w:footnoteRef/>
      </w:r>
      <w:r>
        <w:t xml:space="preserve"> </w:t>
      </w:r>
      <w:r>
        <w:rPr>
          <w:vertAlign w:val="superscript"/>
        </w:rPr>
        <w:t xml:space="preserve">) </w:t>
      </w:r>
      <w:r>
        <w:t xml:space="preserve">W brzmieniu ustalonym przez art. 5 pkt 75 lit. e ustawy, o której mowa w odnośniku 2. </w:t>
      </w:r>
      <w:r>
        <w:rPr>
          <w:vertAlign w:val="superscript"/>
        </w:rPr>
        <w:t xml:space="preserve">191) </w:t>
      </w:r>
      <w:r>
        <w:t xml:space="preserve">Dodany przez art. 5 pkt 75 lit. f ustawy, o której mowa w odnośniku 2. </w:t>
      </w:r>
    </w:p>
  </w:footnote>
  <w:footnote w:id="160">
    <w:p w:rsidR="00E86353" w:rsidRDefault="00047D1D">
      <w:pPr>
        <w:pStyle w:val="footnotedescription"/>
        <w:spacing w:after="0"/>
      </w:pPr>
      <w:r>
        <w:rPr>
          <w:rStyle w:val="footnotemark"/>
        </w:rPr>
        <w:footnoteRef/>
      </w:r>
      <w:r>
        <w:t xml:space="preserve"> </w:t>
      </w:r>
      <w:r>
        <w:rPr>
          <w:vertAlign w:val="superscript"/>
        </w:rPr>
        <w:t xml:space="preserve">) </w:t>
      </w:r>
      <w:r>
        <w:t>W brzmieniu ustalonym przez art. 5 pkt 75 lit. g us</w:t>
      </w:r>
      <w:r>
        <w:t xml:space="preserve">tawy, o której mowa w odnośniku 2. </w:t>
      </w:r>
    </w:p>
  </w:footnote>
  <w:footnote w:id="161">
    <w:p w:rsidR="00E86353" w:rsidRDefault="00047D1D">
      <w:pPr>
        <w:pStyle w:val="footnotedescription"/>
        <w:spacing w:after="32"/>
      </w:pPr>
      <w:r>
        <w:rPr>
          <w:rStyle w:val="footnotemark"/>
        </w:rPr>
        <w:footnoteRef/>
      </w:r>
      <w:r>
        <w:t xml:space="preserve"> </w:t>
      </w:r>
      <w:r>
        <w:rPr>
          <w:vertAlign w:val="superscript"/>
        </w:rPr>
        <w:t xml:space="preserve">) </w:t>
      </w:r>
      <w:r>
        <w:t xml:space="preserve">W brzmieniu ustalonym przez art. 5 pkt 75 lit. h ustawy, o której mowa w odnośniku 2. </w:t>
      </w:r>
    </w:p>
  </w:footnote>
  <w:footnote w:id="162">
    <w:p w:rsidR="00E86353" w:rsidRDefault="00047D1D">
      <w:pPr>
        <w:pStyle w:val="footnotedescription"/>
        <w:spacing w:after="37"/>
      </w:pPr>
      <w:r>
        <w:rPr>
          <w:rStyle w:val="footnotemark"/>
        </w:rPr>
        <w:footnoteRef/>
      </w:r>
      <w:r>
        <w:t xml:space="preserve"> </w:t>
      </w:r>
      <w:r>
        <w:rPr>
          <w:vertAlign w:val="superscript"/>
        </w:rPr>
        <w:t xml:space="preserve">) </w:t>
      </w:r>
      <w:r>
        <w:t xml:space="preserve">W brzmieniu ustalonym przez art. 5 pkt 76 lit. a ustawy, o której mowa w odnośniku 2. </w:t>
      </w:r>
    </w:p>
  </w:footnote>
  <w:footnote w:id="163">
    <w:p w:rsidR="00E86353" w:rsidRDefault="00047D1D">
      <w:pPr>
        <w:pStyle w:val="footnotedescription"/>
        <w:spacing w:after="38"/>
      </w:pPr>
      <w:r>
        <w:rPr>
          <w:rStyle w:val="footnotemark"/>
        </w:rPr>
        <w:footnoteRef/>
      </w:r>
      <w:r>
        <w:t xml:space="preserve"> </w:t>
      </w:r>
      <w:r>
        <w:rPr>
          <w:vertAlign w:val="superscript"/>
        </w:rPr>
        <w:t xml:space="preserve">) </w:t>
      </w:r>
      <w:r>
        <w:t>Przez art. 5 pkt 76 lit. b ustawy,</w:t>
      </w:r>
      <w:r>
        <w:t xml:space="preserve"> o której mowa w odnośniku 2. </w:t>
      </w:r>
    </w:p>
  </w:footnote>
  <w:footnote w:id="164">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77 ustawy, o której mowa w odnośniku 2. </w:t>
      </w:r>
    </w:p>
  </w:footnote>
  <w:footnote w:id="165">
    <w:p w:rsidR="00E86353" w:rsidRDefault="00047D1D">
      <w:pPr>
        <w:pStyle w:val="footnotedescription"/>
        <w:spacing w:after="6" w:line="293" w:lineRule="auto"/>
        <w:ind w:right="3400"/>
      </w:pPr>
      <w:r>
        <w:rPr>
          <w:rStyle w:val="footnotemark"/>
        </w:rPr>
        <w:footnoteRef/>
      </w:r>
      <w:r>
        <w:t xml:space="preserve"> </w:t>
      </w:r>
      <w:r>
        <w:rPr>
          <w:vertAlign w:val="superscript"/>
        </w:rPr>
        <w:t>)</w:t>
      </w:r>
      <w:r>
        <w:t xml:space="preserve"> W brzmieniu ustalonym przez art. 5 pkt 78 ustawy, o której mowa w odnośniku 2. </w:t>
      </w:r>
      <w:r>
        <w:rPr>
          <w:vertAlign w:val="superscript"/>
        </w:rPr>
        <w:t xml:space="preserve">198) </w:t>
      </w:r>
      <w:r>
        <w:t>Zdanie drugie dodane przez art. 5 pkt 79 ustawy, o kt</w:t>
      </w:r>
      <w:r>
        <w:t xml:space="preserve">órej mowa w odnośniku 2. </w:t>
      </w:r>
    </w:p>
  </w:footnote>
  <w:footnote w:id="166">
    <w:p w:rsidR="00E86353" w:rsidRDefault="00047D1D">
      <w:pPr>
        <w:pStyle w:val="footnotedescription"/>
        <w:spacing w:after="38"/>
      </w:pPr>
      <w:r>
        <w:rPr>
          <w:rStyle w:val="footnotemark"/>
        </w:rPr>
        <w:footnoteRef/>
      </w:r>
      <w:r>
        <w:t xml:space="preserve"> </w:t>
      </w:r>
      <w:r>
        <w:rPr>
          <w:vertAlign w:val="superscript"/>
        </w:rPr>
        <w:t xml:space="preserve">) </w:t>
      </w:r>
      <w:r>
        <w:t xml:space="preserve">W brzmieniu ustalonym przez art. 5 pkt 80 ustawy, o której mowa w odnośniku 2. </w:t>
      </w:r>
    </w:p>
  </w:footnote>
  <w:footnote w:id="167">
    <w:p w:rsidR="00E86353" w:rsidRDefault="00047D1D">
      <w:pPr>
        <w:pStyle w:val="footnotedescription"/>
        <w:spacing w:after="0" w:line="302" w:lineRule="auto"/>
        <w:ind w:right="3033"/>
      </w:pPr>
      <w:r>
        <w:rPr>
          <w:rStyle w:val="footnotemark"/>
        </w:rPr>
        <w:footnoteRef/>
      </w:r>
      <w:r>
        <w:t xml:space="preserve"> </w:t>
      </w:r>
      <w:r>
        <w:rPr>
          <w:vertAlign w:val="superscript"/>
        </w:rPr>
        <w:t xml:space="preserve">) </w:t>
      </w:r>
      <w:r>
        <w:t xml:space="preserve">W brzmieniu ustalonym przez art. 5 pkt 81 lit. a ustawy, o której mowa w odnośniku 2. </w:t>
      </w:r>
      <w:r>
        <w:rPr>
          <w:vertAlign w:val="superscript"/>
        </w:rPr>
        <w:t xml:space="preserve">201) </w:t>
      </w:r>
      <w:r>
        <w:t xml:space="preserve">Dodany przez art. 5 pkt 81 lit. b ustawy, o której mowa w odnośniku 2. </w:t>
      </w:r>
    </w:p>
  </w:footnote>
  <w:footnote w:id="168">
    <w:p w:rsidR="00E86353" w:rsidRDefault="00047D1D">
      <w:pPr>
        <w:pStyle w:val="footnotedescription"/>
        <w:spacing w:after="0"/>
      </w:pPr>
      <w:r>
        <w:rPr>
          <w:rStyle w:val="footnotemark"/>
        </w:rPr>
        <w:footnoteRef/>
      </w:r>
      <w:r>
        <w:t xml:space="preserve"> </w:t>
      </w:r>
      <w:r>
        <w:rPr>
          <w:vertAlign w:val="superscript"/>
        </w:rPr>
        <w:t xml:space="preserve">) </w:t>
      </w:r>
      <w:r>
        <w:t xml:space="preserve">Rozdział dodany przez art. 5 pkt 82 ustawy, o której mowa w odnośniku 2. </w:t>
      </w:r>
    </w:p>
  </w:footnote>
  <w:footnote w:id="169">
    <w:p w:rsidR="00E86353" w:rsidRDefault="00047D1D">
      <w:pPr>
        <w:pStyle w:val="footnotedescription"/>
        <w:spacing w:after="37"/>
      </w:pPr>
      <w:r>
        <w:rPr>
          <w:rStyle w:val="footnotemark"/>
        </w:rPr>
        <w:footnoteRef/>
      </w:r>
      <w:r>
        <w:t xml:space="preserve"> </w:t>
      </w:r>
      <w:r>
        <w:rPr>
          <w:vertAlign w:val="superscript"/>
        </w:rPr>
        <w:t>)</w:t>
      </w:r>
      <w:r>
        <w:t xml:space="preserve"> Dodany przez art. 5 pkt 83 lit. a ustawy, o której mowa w odnośniku 2. </w:t>
      </w:r>
    </w:p>
  </w:footnote>
  <w:footnote w:id="170">
    <w:p w:rsidR="00E86353" w:rsidRDefault="00047D1D">
      <w:pPr>
        <w:pStyle w:val="footnotedescription"/>
        <w:spacing w:after="0" w:line="302" w:lineRule="auto"/>
        <w:ind w:right="4197"/>
      </w:pPr>
      <w:r>
        <w:rPr>
          <w:rStyle w:val="footnotemark"/>
        </w:rPr>
        <w:footnoteRef/>
      </w:r>
      <w:r>
        <w:t xml:space="preserve"> </w:t>
      </w:r>
      <w:r>
        <w:rPr>
          <w:vertAlign w:val="superscript"/>
        </w:rPr>
        <w:t>)</w:t>
      </w:r>
      <w:r>
        <w:t xml:space="preserve"> </w:t>
      </w:r>
      <w:r>
        <w:t xml:space="preserve">Dodany przez art. 5 pkt 83 lit. b ustawy, o której mowa w odnośniku 2. </w:t>
      </w:r>
      <w:r>
        <w:rPr>
          <w:vertAlign w:val="superscript"/>
        </w:rPr>
        <w:t>205)</w:t>
      </w:r>
      <w:r>
        <w:t xml:space="preserve"> Dodany przez art. 5 pkt 83 lit. c ustawy, o której mowa w odnośniku 2. </w:t>
      </w:r>
    </w:p>
  </w:footnote>
  <w:footnote w:id="171">
    <w:p w:rsidR="00E86353" w:rsidRDefault="00047D1D">
      <w:pPr>
        <w:pStyle w:val="footnotedescription"/>
        <w:spacing w:after="0" w:line="268" w:lineRule="auto"/>
        <w:ind w:left="281" w:hanging="281"/>
        <w:jc w:val="both"/>
      </w:pPr>
      <w:r>
        <w:rPr>
          <w:rStyle w:val="footnotemark"/>
        </w:rPr>
        <w:footnoteRef/>
      </w:r>
      <w:r>
        <w:t xml:space="preserve"> </w:t>
      </w:r>
      <w:r>
        <w:rPr>
          <w:vertAlign w:val="superscript"/>
        </w:rPr>
        <w:t>)</w:t>
      </w:r>
      <w:r>
        <w:t xml:space="preserve"> Zdanie drugie utraciło moc z dniem 24 lipca 2012 r., w zakresie postanowienia Państwowej Komisji Wyborcz</w:t>
      </w:r>
      <w:r>
        <w:t xml:space="preserve">ej w sprawach, o których mowa w art. 215 § 4, na podstawie wyroku Trybunału Konstytucyjnego z dnia 18 lipca 2012 r. sygn. akt K 14/12 (Dz. U. poz. 849). </w:t>
      </w:r>
    </w:p>
  </w:footnote>
  <w:footnote w:id="172">
    <w:p w:rsidR="00E86353" w:rsidRDefault="00047D1D">
      <w:pPr>
        <w:pStyle w:val="footnotedescription"/>
        <w:spacing w:after="15" w:line="282" w:lineRule="auto"/>
        <w:ind w:right="2209"/>
      </w:pPr>
      <w:r>
        <w:rPr>
          <w:rStyle w:val="footnotemark"/>
        </w:rPr>
        <w:footnoteRef/>
      </w:r>
      <w:r>
        <w:t xml:space="preserve"> </w:t>
      </w:r>
      <w:r>
        <w:rPr>
          <w:vertAlign w:val="superscript"/>
        </w:rPr>
        <w:t>)</w:t>
      </w:r>
      <w:r>
        <w:t xml:space="preserve"> Zdanie pierwsze w brzmieniu ustalonym przez art. 5 pkt 84 ustawy, o której mowa w odnośniku 2. </w:t>
      </w:r>
      <w:r>
        <w:rPr>
          <w:vertAlign w:val="superscript"/>
        </w:rPr>
        <w:t>208</w:t>
      </w:r>
      <w:r>
        <w:rPr>
          <w:vertAlign w:val="superscript"/>
        </w:rPr>
        <w:t>)</w:t>
      </w:r>
      <w:r>
        <w:t xml:space="preserve"> W brzmieniu ustalonym przez art. 5 pkt 85 ustawy, o której mowa w odnośniku 2. </w:t>
      </w:r>
    </w:p>
  </w:footnote>
  <w:footnote w:id="173">
    <w:p w:rsidR="00E86353" w:rsidRDefault="00047D1D">
      <w:pPr>
        <w:pStyle w:val="footnotedescription"/>
        <w:spacing w:after="0"/>
      </w:pPr>
      <w:r>
        <w:rPr>
          <w:rStyle w:val="footnotemark"/>
        </w:rPr>
        <w:footnoteRef/>
      </w:r>
      <w:r>
        <w:t xml:space="preserve"> </w:t>
      </w:r>
      <w:r>
        <w:rPr>
          <w:vertAlign w:val="superscript"/>
        </w:rPr>
        <w:t>)</w:t>
      </w:r>
      <w:r>
        <w:t xml:space="preserve"> Wprowadzenie do wyliczenia ze zmianą wprowadzoną przez art. 5 pkt 39 ustawy, o której mowa w odnośniku 2. </w:t>
      </w:r>
    </w:p>
  </w:footnote>
  <w:footnote w:id="174">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86 ustawy, o której </w:t>
      </w:r>
      <w:r>
        <w:t xml:space="preserve">mowa w odnośniku 2. </w:t>
      </w:r>
    </w:p>
  </w:footnote>
  <w:footnote w:id="175">
    <w:p w:rsidR="00E86353" w:rsidRDefault="00047D1D">
      <w:pPr>
        <w:pStyle w:val="footnotedescription"/>
        <w:spacing w:after="0" w:line="270" w:lineRule="auto"/>
        <w:ind w:left="281" w:hanging="281"/>
        <w:jc w:val="both"/>
      </w:pPr>
      <w:r>
        <w:rPr>
          <w:rStyle w:val="footnotemark"/>
        </w:rPr>
        <w:footnoteRef/>
      </w:r>
      <w:r>
        <w:t xml:space="preserve"> </w:t>
      </w:r>
      <w:r>
        <w:rPr>
          <w:vertAlign w:val="superscript"/>
        </w:rPr>
        <w:t>)</w:t>
      </w:r>
      <w:r>
        <w:t xml:space="preserve"> Zmiany tekstu jednolitego wymienionej ustawy zostały ogłoszone w Dz. U. z 2016 r. poz. 2103 i 2261, z 2017 r. poz. 38, 1452 i 2002 oraz z 2018 r. poz. 3. </w:t>
      </w:r>
    </w:p>
  </w:footnote>
  <w:footnote w:id="176">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87 ustawy, o której mowa w odnośn</w:t>
      </w:r>
      <w:r>
        <w:t xml:space="preserve">iku 2. </w:t>
      </w:r>
    </w:p>
  </w:footnote>
  <w:footnote w:id="177">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88 ustawy, o której mowa w odnośniku 2. </w:t>
      </w:r>
    </w:p>
  </w:footnote>
  <w:footnote w:id="178">
    <w:p w:rsidR="00E86353" w:rsidRDefault="00047D1D">
      <w:pPr>
        <w:pStyle w:val="footnotedescription"/>
        <w:spacing w:after="34"/>
      </w:pPr>
      <w:r>
        <w:rPr>
          <w:rStyle w:val="footnotemark"/>
        </w:rPr>
        <w:footnoteRef/>
      </w:r>
      <w:r>
        <w:t xml:space="preserve"> </w:t>
      </w:r>
      <w:r>
        <w:rPr>
          <w:vertAlign w:val="superscript"/>
        </w:rPr>
        <w:t>)</w:t>
      </w:r>
      <w:r>
        <w:t xml:space="preserve"> W brzmieniu ustalonym przez art. 5 pkt 89 ustawy, o której mowa w odnośniku 2. </w:t>
      </w:r>
    </w:p>
  </w:footnote>
  <w:footnote w:id="179">
    <w:p w:rsidR="00E86353" w:rsidRDefault="00047D1D">
      <w:pPr>
        <w:pStyle w:val="footnotedescription"/>
        <w:spacing w:after="0"/>
      </w:pPr>
      <w:r>
        <w:rPr>
          <w:rStyle w:val="footnotemark"/>
        </w:rPr>
        <w:footnoteRef/>
      </w:r>
      <w:r>
        <w:t xml:space="preserve"> </w:t>
      </w:r>
      <w:r>
        <w:rPr>
          <w:vertAlign w:val="superscript"/>
        </w:rPr>
        <w:t>)</w:t>
      </w:r>
      <w:r>
        <w:t xml:space="preserve"> Zdanie drugie ze zmianą wprowadzoną przez art. 5 pkt 39 ustawy, o której mow</w:t>
      </w:r>
      <w:r>
        <w:t xml:space="preserve">a w odnośniku 2. </w:t>
      </w:r>
    </w:p>
  </w:footnote>
  <w:footnote w:id="180">
    <w:p w:rsidR="00E86353" w:rsidRDefault="00047D1D">
      <w:pPr>
        <w:pStyle w:val="footnotedescription"/>
        <w:spacing w:after="0" w:line="302" w:lineRule="auto"/>
        <w:ind w:right="2208"/>
      </w:pPr>
      <w:r>
        <w:rPr>
          <w:rStyle w:val="footnotemark"/>
        </w:rPr>
        <w:footnoteRef/>
      </w:r>
      <w:r>
        <w:t xml:space="preserve"> </w:t>
      </w:r>
      <w:r>
        <w:rPr>
          <w:vertAlign w:val="superscript"/>
        </w:rPr>
        <w:t>)</w:t>
      </w:r>
      <w:r>
        <w:t xml:space="preserve"> Zdanie pierwsze w brzmieniu ustalonym przez art. 5 pkt 90 ustawy, o której mowa w odnośniku 2. </w:t>
      </w:r>
      <w:r>
        <w:rPr>
          <w:vertAlign w:val="superscript"/>
        </w:rPr>
        <w:t>217)</w:t>
      </w:r>
      <w:r>
        <w:t xml:space="preserve"> W brzmieniu ustalonym przez art. 5 pkt 91 ustawy, o której mowa w odnośniku 2. </w:t>
      </w:r>
    </w:p>
  </w:footnote>
  <w:footnote w:id="181">
    <w:p w:rsidR="00E86353" w:rsidRDefault="00047D1D">
      <w:pPr>
        <w:pStyle w:val="footnotedescription"/>
        <w:spacing w:after="36"/>
      </w:pPr>
      <w:r>
        <w:rPr>
          <w:rStyle w:val="footnotemark"/>
        </w:rPr>
        <w:footnoteRef/>
      </w:r>
      <w:r>
        <w:t xml:space="preserve"> </w:t>
      </w:r>
      <w:r>
        <w:rPr>
          <w:vertAlign w:val="superscript"/>
        </w:rPr>
        <w:t>)</w:t>
      </w:r>
      <w:r>
        <w:t xml:space="preserve"> Przez art. 5 pkt 92 lit. a ustawy, o której mowa w</w:t>
      </w:r>
      <w:r>
        <w:t xml:space="preserve"> odnośniku 2. </w:t>
      </w:r>
    </w:p>
  </w:footnote>
  <w:footnote w:id="182">
    <w:p w:rsidR="00E86353" w:rsidRDefault="00047D1D">
      <w:pPr>
        <w:pStyle w:val="footnotedescription"/>
        <w:spacing w:after="0"/>
      </w:pPr>
      <w:r>
        <w:rPr>
          <w:rStyle w:val="footnotemark"/>
        </w:rPr>
        <w:footnoteRef/>
      </w:r>
      <w:r>
        <w:t xml:space="preserve"> </w:t>
      </w:r>
      <w:r>
        <w:rPr>
          <w:vertAlign w:val="superscript"/>
        </w:rPr>
        <w:t>)</w:t>
      </w:r>
      <w:r>
        <w:t xml:space="preserve"> Zdanie drugie uchylone przez art. 5 pkt 92 lit. b ustawy, o której mowa w odnośniku 2. </w:t>
      </w:r>
    </w:p>
  </w:footnote>
  <w:footnote w:id="183">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93 lit. a ustawy, o której mowa w odnośniku 2. </w:t>
      </w:r>
    </w:p>
  </w:footnote>
  <w:footnote w:id="184">
    <w:p w:rsidR="00E86353" w:rsidRDefault="00047D1D">
      <w:pPr>
        <w:pStyle w:val="footnotedescription"/>
        <w:spacing w:after="0"/>
      </w:pPr>
      <w:r>
        <w:rPr>
          <w:rStyle w:val="footnotemark"/>
        </w:rPr>
        <w:footnoteRef/>
      </w:r>
      <w:r>
        <w:t xml:space="preserve"> </w:t>
      </w:r>
      <w:r>
        <w:rPr>
          <w:vertAlign w:val="superscript"/>
        </w:rPr>
        <w:t>)</w:t>
      </w:r>
      <w:r>
        <w:t xml:space="preserve"> </w:t>
      </w:r>
      <w:r>
        <w:t xml:space="preserve">W brzmieniu ustalonym przez art. 5 pkt 93 lit. b ustawy, o której mowa w odnośniku 2. </w:t>
      </w:r>
    </w:p>
  </w:footnote>
  <w:footnote w:id="185">
    <w:p w:rsidR="00E86353" w:rsidRDefault="00047D1D">
      <w:pPr>
        <w:pStyle w:val="footnotedescription"/>
        <w:spacing w:after="8" w:line="294" w:lineRule="auto"/>
        <w:ind w:right="2208"/>
      </w:pPr>
      <w:r>
        <w:rPr>
          <w:rStyle w:val="footnotemark"/>
        </w:rPr>
        <w:footnoteRef/>
      </w:r>
      <w:r>
        <w:t xml:space="preserve"> </w:t>
      </w:r>
      <w:r>
        <w:rPr>
          <w:vertAlign w:val="superscript"/>
        </w:rPr>
        <w:t>)</w:t>
      </w:r>
      <w:r>
        <w:t xml:space="preserve"> Zdanie pierwsze w brzmieniu ustalonym przez art. 5 pkt 94 ustawy, o której mowa w odnośniku 2. </w:t>
      </w:r>
      <w:r>
        <w:rPr>
          <w:vertAlign w:val="superscript"/>
        </w:rPr>
        <w:t>223)</w:t>
      </w:r>
      <w:r>
        <w:t xml:space="preserve"> Dodany przez art. 5 pkt 95 ustawy, o której mowa w odnośniku 2. </w:t>
      </w:r>
    </w:p>
  </w:footnote>
  <w:footnote w:id="186">
    <w:p w:rsidR="00E86353" w:rsidRDefault="00047D1D">
      <w:pPr>
        <w:pStyle w:val="footnotedescription"/>
        <w:spacing w:after="0" w:line="281" w:lineRule="auto"/>
        <w:ind w:right="2208"/>
      </w:pPr>
      <w:r>
        <w:rPr>
          <w:rStyle w:val="footnotemark"/>
        </w:rPr>
        <w:footnoteRef/>
      </w:r>
      <w:r>
        <w:t xml:space="preserve"> </w:t>
      </w:r>
      <w:r>
        <w:rPr>
          <w:vertAlign w:val="superscript"/>
        </w:rPr>
        <w:t>)</w:t>
      </w:r>
      <w:r>
        <w:t xml:space="preserve"> Zdanie pierwsze w brzmieniu ustalonym przez art. 5 pkt 96 ustawy, o której mowa w odnośniku 2. </w:t>
      </w:r>
      <w:r>
        <w:rPr>
          <w:vertAlign w:val="superscript"/>
        </w:rPr>
        <w:t>225)</w:t>
      </w:r>
      <w:r>
        <w:t xml:space="preserve"> W brzmieniu ustalonym przez art. 5 pkt 97 ustawy, o której mowa w odnośniku 2. </w:t>
      </w:r>
    </w:p>
  </w:footnote>
  <w:footnote w:id="187">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98 ustawy, o której mowa w odnośniku 2. </w:t>
      </w:r>
    </w:p>
  </w:footnote>
  <w:footnote w:id="188">
    <w:p w:rsidR="00E86353" w:rsidRDefault="00047D1D">
      <w:pPr>
        <w:pStyle w:val="footnotedescription"/>
        <w:spacing w:after="33"/>
      </w:pPr>
      <w:r>
        <w:rPr>
          <w:rStyle w:val="footnotemark"/>
        </w:rPr>
        <w:footnoteRef/>
      </w:r>
      <w:r>
        <w:t xml:space="preserve"> </w:t>
      </w:r>
      <w:r>
        <w:rPr>
          <w:vertAlign w:val="superscript"/>
        </w:rPr>
        <w:t>)</w:t>
      </w:r>
      <w:r>
        <w:t xml:space="preserve"> W tym brzmieniu obowiązuje do wejścia w życie zmiany, o której mowa w odnośniku 228. </w:t>
      </w:r>
    </w:p>
  </w:footnote>
  <w:footnote w:id="189">
    <w:p w:rsidR="00E86353" w:rsidRDefault="00047D1D">
      <w:pPr>
        <w:pStyle w:val="footnotedescription"/>
        <w:spacing w:after="0"/>
      </w:pPr>
      <w:r>
        <w:rPr>
          <w:rStyle w:val="footnotemark"/>
        </w:rPr>
        <w:footnoteRef/>
      </w:r>
      <w:r>
        <w:t xml:space="preserve"> </w:t>
      </w:r>
      <w:r>
        <w:rPr>
          <w:vertAlign w:val="superscript"/>
        </w:rPr>
        <w:t>)</w:t>
      </w:r>
      <w:r>
        <w:t xml:space="preserve"> W brzmieniu ustalonym przez art. 5 pkt 99 ustawy, o której mowa w odnośniku 2; wej</w:t>
      </w:r>
      <w:r>
        <w:t xml:space="preserve">dzie w życie z dniem 1 stycznia 2019 r. </w:t>
      </w:r>
    </w:p>
  </w:footnote>
  <w:footnote w:id="190">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100 ustawy, o której mowa w odnośniku 2. </w:t>
      </w:r>
    </w:p>
  </w:footnote>
  <w:footnote w:id="191">
    <w:p w:rsidR="00E86353" w:rsidRDefault="00047D1D">
      <w:pPr>
        <w:pStyle w:val="footnotedescription"/>
        <w:spacing w:after="33"/>
      </w:pPr>
      <w:r>
        <w:rPr>
          <w:rStyle w:val="footnotemark"/>
        </w:rPr>
        <w:footnoteRef/>
      </w:r>
      <w:r>
        <w:t xml:space="preserve"> </w:t>
      </w:r>
      <w:r>
        <w:rPr>
          <w:vertAlign w:val="superscript"/>
        </w:rPr>
        <w:t>)</w:t>
      </w:r>
      <w:r>
        <w:t xml:space="preserve"> W brzmieniu ustalonym przez art. 5 pkt 101 lit. a ustawy, o której mowa w odnośniku 2. </w:t>
      </w:r>
    </w:p>
  </w:footnote>
  <w:footnote w:id="192">
    <w:p w:rsidR="00E86353" w:rsidRDefault="00047D1D">
      <w:pPr>
        <w:pStyle w:val="footnotedescription"/>
        <w:spacing w:after="36"/>
      </w:pPr>
      <w:r>
        <w:rPr>
          <w:rStyle w:val="footnotemark"/>
        </w:rPr>
        <w:footnoteRef/>
      </w:r>
      <w:r>
        <w:t xml:space="preserve"> </w:t>
      </w:r>
      <w:r>
        <w:rPr>
          <w:vertAlign w:val="superscript"/>
        </w:rPr>
        <w:t>)</w:t>
      </w:r>
      <w:r>
        <w:t xml:space="preserve"> Dodany przez art. 5 pkt 101 lit. b</w:t>
      </w:r>
      <w:r>
        <w:t xml:space="preserve"> ustawy, o której mowa w odnośniku 2. </w:t>
      </w:r>
    </w:p>
  </w:footnote>
  <w:footnote w:id="193">
    <w:p w:rsidR="00E86353" w:rsidRDefault="00047D1D">
      <w:pPr>
        <w:pStyle w:val="footnotedescription"/>
        <w:spacing w:after="0" w:line="295" w:lineRule="auto"/>
        <w:ind w:right="2944"/>
      </w:pPr>
      <w:r>
        <w:rPr>
          <w:rStyle w:val="footnotemark"/>
        </w:rPr>
        <w:footnoteRef/>
      </w:r>
      <w:r>
        <w:t xml:space="preserve"> </w:t>
      </w:r>
      <w:r>
        <w:rPr>
          <w:vertAlign w:val="superscript"/>
        </w:rPr>
        <w:t>)</w:t>
      </w:r>
      <w:r>
        <w:t xml:space="preserve"> W brzmieniu ustalonym przez art. 5 pkt 102 lit. a ustawy, o której mowa w odnośniku 2. </w:t>
      </w:r>
      <w:r>
        <w:rPr>
          <w:vertAlign w:val="superscript"/>
        </w:rPr>
        <w:t>233)</w:t>
      </w:r>
      <w:r>
        <w:t xml:space="preserve"> Dodany przez art. 5 pkt 102 lit. b ustawy, o której mowa w odnośniku 2. </w:t>
      </w:r>
    </w:p>
  </w:footnote>
  <w:footnote w:id="194">
    <w:p w:rsidR="00E86353" w:rsidRDefault="00047D1D">
      <w:pPr>
        <w:pStyle w:val="footnotedescription"/>
        <w:spacing w:after="0"/>
      </w:pPr>
      <w:r>
        <w:rPr>
          <w:rStyle w:val="footnotemark"/>
        </w:rPr>
        <w:footnoteRef/>
      </w:r>
      <w:r>
        <w:t xml:space="preserve"> </w:t>
      </w:r>
      <w:r>
        <w:rPr>
          <w:vertAlign w:val="superscript"/>
        </w:rPr>
        <w:t xml:space="preserve">) </w:t>
      </w:r>
      <w:r>
        <w:t>W brzmieniu ustalonym przez art. 5 pkt 103 l</w:t>
      </w:r>
      <w:r>
        <w:t xml:space="preserve">it. a ustawy, o której mowa w odnośniku 2. </w:t>
      </w:r>
    </w:p>
  </w:footnote>
  <w:footnote w:id="195">
    <w:p w:rsidR="00E86353" w:rsidRDefault="00047D1D">
      <w:pPr>
        <w:pStyle w:val="footnotedescription"/>
        <w:spacing w:after="34"/>
      </w:pPr>
      <w:r>
        <w:rPr>
          <w:rStyle w:val="footnotemark"/>
        </w:rPr>
        <w:footnoteRef/>
      </w:r>
      <w:r>
        <w:t xml:space="preserve"> </w:t>
      </w:r>
      <w:r>
        <w:rPr>
          <w:vertAlign w:val="superscript"/>
        </w:rPr>
        <w:t>)</w:t>
      </w:r>
      <w:r>
        <w:t xml:space="preserve"> Dodany przez art. 5 pkt 103 lit. b ustawy, o której mowa w odnośniku 2. </w:t>
      </w:r>
    </w:p>
  </w:footnote>
  <w:footnote w:id="196">
    <w:p w:rsidR="00E86353" w:rsidRDefault="00047D1D">
      <w:pPr>
        <w:pStyle w:val="footnotedescription"/>
        <w:spacing w:after="33"/>
      </w:pPr>
      <w:r>
        <w:rPr>
          <w:rStyle w:val="footnotemark"/>
        </w:rPr>
        <w:footnoteRef/>
      </w:r>
      <w:r>
        <w:t xml:space="preserve"> </w:t>
      </w:r>
      <w:r>
        <w:rPr>
          <w:vertAlign w:val="superscript"/>
        </w:rPr>
        <w:t>)</w:t>
      </w:r>
      <w:r>
        <w:t xml:space="preserve"> Zdanie drugie w brzmieniu ustalonym przez art. 5 pkt 104 lit. a ustawy, o której mowa w odnośniku 2. </w:t>
      </w:r>
    </w:p>
  </w:footnote>
  <w:footnote w:id="197">
    <w:p w:rsidR="00E86353" w:rsidRDefault="00047D1D">
      <w:pPr>
        <w:pStyle w:val="footnotedescription"/>
        <w:spacing w:after="30"/>
      </w:pPr>
      <w:r>
        <w:rPr>
          <w:rStyle w:val="footnotemark"/>
        </w:rPr>
        <w:footnoteRef/>
      </w:r>
      <w:r>
        <w:t xml:space="preserve"> </w:t>
      </w:r>
      <w:r>
        <w:rPr>
          <w:vertAlign w:val="superscript"/>
        </w:rPr>
        <w:t>)</w:t>
      </w:r>
      <w:r>
        <w:t xml:space="preserve"> Dodany przez art. 5 pkt 1</w:t>
      </w:r>
      <w:r>
        <w:t xml:space="preserve">04 lit. b ustawy, o której mowa w odnośniku 2. </w:t>
      </w:r>
    </w:p>
  </w:footnote>
  <w:footnote w:id="198">
    <w:p w:rsidR="00E86353" w:rsidRDefault="00047D1D">
      <w:pPr>
        <w:pStyle w:val="footnotedescription"/>
        <w:spacing w:after="0"/>
      </w:pPr>
      <w:r>
        <w:rPr>
          <w:rStyle w:val="footnotemark"/>
        </w:rPr>
        <w:footnoteRef/>
      </w:r>
      <w:r>
        <w:t xml:space="preserve"> </w:t>
      </w:r>
      <w:r>
        <w:rPr>
          <w:vertAlign w:val="superscript"/>
        </w:rPr>
        <w:t xml:space="preserve">) </w:t>
      </w:r>
      <w:r>
        <w:t xml:space="preserve">Wprowadzenie do wyliczenia w brzmieniu ustalonym przez art. 5 pkt 104 lit. c ustawy, o której mowa w odnośniku 2. </w:t>
      </w:r>
    </w:p>
  </w:footnote>
  <w:footnote w:id="199">
    <w:p w:rsidR="00E86353" w:rsidRDefault="00047D1D">
      <w:pPr>
        <w:pStyle w:val="footnotedescription"/>
        <w:spacing w:after="24"/>
      </w:pPr>
      <w:r>
        <w:rPr>
          <w:rStyle w:val="footnotemark"/>
        </w:rPr>
        <w:footnoteRef/>
      </w:r>
      <w:r>
        <w:t xml:space="preserve"> </w:t>
      </w:r>
      <w:r>
        <w:rPr>
          <w:vertAlign w:val="superscript"/>
        </w:rPr>
        <w:t>)</w:t>
      </w:r>
      <w:r>
        <w:t xml:space="preserve"> W brzmieniu ustalonym przez art. 5 pkt 105 ustawy, o której mowa w odnośniku 2. </w:t>
      </w:r>
    </w:p>
  </w:footnote>
  <w:footnote w:id="200">
    <w:p w:rsidR="00E86353" w:rsidRDefault="00047D1D">
      <w:pPr>
        <w:pStyle w:val="footnotedescription"/>
        <w:spacing w:after="35"/>
      </w:pPr>
      <w:r>
        <w:rPr>
          <w:rStyle w:val="footnotemark"/>
        </w:rPr>
        <w:footnoteRef/>
      </w:r>
      <w:r>
        <w:t xml:space="preserve"> </w:t>
      </w:r>
      <w:r>
        <w:rPr>
          <w:vertAlign w:val="superscript"/>
        </w:rPr>
        <w:t>)</w:t>
      </w:r>
      <w:r>
        <w:t xml:space="preserve"> </w:t>
      </w:r>
      <w:r>
        <w:t xml:space="preserve">W brzmieniu ustalonym przez art. 5 pkt 106 ustawy, o której mowa w odnośniku 2. </w:t>
      </w:r>
    </w:p>
  </w:footnote>
  <w:footnote w:id="201">
    <w:p w:rsidR="00E86353" w:rsidRDefault="00047D1D">
      <w:pPr>
        <w:pStyle w:val="footnotedescription"/>
        <w:spacing w:after="37"/>
      </w:pPr>
      <w:r>
        <w:rPr>
          <w:rStyle w:val="footnotemark"/>
        </w:rPr>
        <w:footnoteRef/>
      </w:r>
      <w:r>
        <w:t xml:space="preserve"> </w:t>
      </w:r>
      <w:r>
        <w:rPr>
          <w:vertAlign w:val="superscript"/>
        </w:rPr>
        <w:t>)</w:t>
      </w:r>
      <w:r>
        <w:t xml:space="preserve"> W brzmieniu ustalonym przez art. 5 pkt 107 ustawy, o której mowa w odnośniku 2. </w:t>
      </w:r>
    </w:p>
  </w:footnote>
  <w:footnote w:id="202">
    <w:p w:rsidR="00E86353" w:rsidRDefault="00047D1D">
      <w:pPr>
        <w:pStyle w:val="footnotedescription"/>
        <w:spacing w:after="35"/>
      </w:pPr>
      <w:r>
        <w:rPr>
          <w:rStyle w:val="footnotemark"/>
        </w:rPr>
        <w:footnoteRef/>
      </w:r>
      <w:r>
        <w:t xml:space="preserve"> </w:t>
      </w:r>
      <w:r>
        <w:rPr>
          <w:vertAlign w:val="superscript"/>
        </w:rPr>
        <w:t>)</w:t>
      </w:r>
      <w:r>
        <w:t xml:space="preserve"> W brzmieniu ustalonym przez art. 5 pkt 108 ustawy, o której mowa w odnośniku 2. </w:t>
      </w:r>
    </w:p>
  </w:footnote>
  <w:footnote w:id="203">
    <w:p w:rsidR="00E86353" w:rsidRDefault="00047D1D">
      <w:pPr>
        <w:pStyle w:val="footnotedescription"/>
        <w:spacing w:after="37"/>
      </w:pPr>
      <w:r>
        <w:rPr>
          <w:rStyle w:val="footnotemark"/>
        </w:rPr>
        <w:footnoteRef/>
      </w:r>
      <w:r>
        <w:t xml:space="preserve"> </w:t>
      </w:r>
      <w:r>
        <w:rPr>
          <w:vertAlign w:val="superscript"/>
        </w:rPr>
        <w:t>)</w:t>
      </w:r>
      <w:r>
        <w:t xml:space="preserve"> </w:t>
      </w:r>
      <w:r>
        <w:t xml:space="preserve">Wprowadzenie do wyliczenia w tym brzmieniu obowiązuje do wejścia w życie zmiany, o której mowa w odnośniku 244. </w:t>
      </w:r>
    </w:p>
  </w:footnote>
  <w:footnote w:id="204">
    <w:p w:rsidR="00E86353" w:rsidRDefault="00047D1D">
      <w:pPr>
        <w:pStyle w:val="footnotedescription"/>
        <w:spacing w:after="0" w:line="273" w:lineRule="auto"/>
        <w:ind w:left="281" w:hanging="281"/>
        <w:jc w:val="both"/>
      </w:pPr>
      <w:r>
        <w:rPr>
          <w:rStyle w:val="footnotemark"/>
        </w:rPr>
        <w:footnoteRef/>
      </w:r>
      <w:r>
        <w:t xml:space="preserve"> </w:t>
      </w:r>
      <w:r>
        <w:rPr>
          <w:vertAlign w:val="superscript"/>
        </w:rPr>
        <w:t>)</w:t>
      </w:r>
      <w:r>
        <w:t xml:space="preserve"> Wprowadzenie do wyliczenia w brzmieniu ustalonym przez art. 5 pkt 109 lit. a ustawy, o której mowa w odnośniku 2; wejdzie w życie z dniem 1</w:t>
      </w:r>
      <w:r>
        <w:t xml:space="preserve"> stycznia 2019 r. </w:t>
      </w:r>
    </w:p>
  </w:footnote>
  <w:footnote w:id="205">
    <w:p w:rsidR="00E86353" w:rsidRDefault="00047D1D">
      <w:pPr>
        <w:pStyle w:val="footnotedescription"/>
        <w:spacing w:after="24"/>
      </w:pPr>
      <w:r>
        <w:rPr>
          <w:rStyle w:val="footnotemark"/>
        </w:rPr>
        <w:footnoteRef/>
      </w:r>
      <w:r>
        <w:t xml:space="preserve"> </w:t>
      </w:r>
      <w:r>
        <w:rPr>
          <w:vertAlign w:val="superscript"/>
        </w:rPr>
        <w:t>)</w:t>
      </w:r>
      <w:r>
        <w:t xml:space="preserve"> W tym brzmieniu obowiązuje do wejścia w życie zmiany, o której mowa w odnośniku 246. </w:t>
      </w:r>
    </w:p>
  </w:footnote>
  <w:footnote w:id="206">
    <w:p w:rsidR="00E86353" w:rsidRDefault="00047D1D">
      <w:pPr>
        <w:pStyle w:val="footnotedescription"/>
        <w:spacing w:after="30"/>
      </w:pPr>
      <w:r>
        <w:rPr>
          <w:rStyle w:val="footnotemark"/>
        </w:rPr>
        <w:footnoteRef/>
      </w:r>
      <w:r>
        <w:t xml:space="preserve"> </w:t>
      </w:r>
      <w:r>
        <w:rPr>
          <w:vertAlign w:val="superscript"/>
        </w:rPr>
        <w:t>)</w:t>
      </w:r>
      <w:r>
        <w:t xml:space="preserve"> W brzmieniu ustalonym przez art. 5 pkt 109 lit. b ustawy, o której mowa w odnośniku 2; wejdzie w życie z dniem 1 stycznia 2019 r. </w:t>
      </w:r>
    </w:p>
  </w:footnote>
  <w:footnote w:id="207">
    <w:p w:rsidR="00E86353" w:rsidRDefault="00047D1D">
      <w:pPr>
        <w:pStyle w:val="footnotedescription"/>
        <w:spacing w:after="36"/>
      </w:pPr>
      <w:r>
        <w:rPr>
          <w:rStyle w:val="footnotemark"/>
        </w:rPr>
        <w:footnoteRef/>
      </w:r>
      <w:r>
        <w:t xml:space="preserve"> </w:t>
      </w:r>
      <w:r>
        <w:rPr>
          <w:vertAlign w:val="superscript"/>
        </w:rPr>
        <w:t>)</w:t>
      </w:r>
      <w:r>
        <w:t xml:space="preserve"> W tym br</w:t>
      </w:r>
      <w:r>
        <w:t xml:space="preserve">zmieniu obowiązuje do wejścia w życie zmiany, o której mowa w odnośniku 249. </w:t>
      </w:r>
    </w:p>
  </w:footnote>
  <w:footnote w:id="208">
    <w:p w:rsidR="00E86353" w:rsidRDefault="00047D1D">
      <w:pPr>
        <w:pStyle w:val="footnotedescription"/>
        <w:spacing w:after="11" w:line="262" w:lineRule="auto"/>
        <w:ind w:left="281" w:hanging="281"/>
        <w:jc w:val="both"/>
      </w:pPr>
      <w:r>
        <w:rPr>
          <w:rStyle w:val="footnotemark"/>
        </w:rPr>
        <w:footnoteRef/>
      </w:r>
      <w:r>
        <w:t xml:space="preserve"> </w:t>
      </w:r>
      <w:r>
        <w:rPr>
          <w:vertAlign w:val="superscript"/>
        </w:rPr>
        <w:t>)</w:t>
      </w:r>
      <w:r>
        <w:t xml:space="preserve"> Zdanie drugie utraciło moc z dniem 16 sierpnia 2016 r. na podstawie wyroku Trybunału Konstytucyjnego z dnia 6 kwietnia 2016 r. sygn. akt P 5/14 (Dz. U. poz. 1232). </w:t>
      </w:r>
    </w:p>
  </w:footnote>
  <w:footnote w:id="209">
    <w:p w:rsidR="00E86353" w:rsidRDefault="00047D1D">
      <w:pPr>
        <w:pStyle w:val="footnotedescription"/>
        <w:spacing w:after="0" w:line="295" w:lineRule="auto"/>
        <w:ind w:right="156"/>
      </w:pPr>
      <w:r>
        <w:rPr>
          <w:rStyle w:val="footnotemark"/>
        </w:rPr>
        <w:footnoteRef/>
      </w:r>
      <w:r>
        <w:t xml:space="preserve"> </w:t>
      </w:r>
      <w:r>
        <w:rPr>
          <w:vertAlign w:val="superscript"/>
        </w:rPr>
        <w:t xml:space="preserve">) </w:t>
      </w:r>
      <w:r>
        <w:t xml:space="preserve">W brzmieniu ustalonym przez art. 5 pkt 110 ustawy, o której mowa w odnośniku 2; wejdzie w życie z dniem 1 stycznia 2019 r. </w:t>
      </w:r>
      <w:r>
        <w:rPr>
          <w:vertAlign w:val="superscript"/>
        </w:rPr>
        <w:t xml:space="preserve">250) </w:t>
      </w:r>
      <w:r>
        <w:t xml:space="preserve">W brzmieniu ustalonym przez art. 5 pkt 111 ustawy, o której mowa w odnośniku 2. </w:t>
      </w:r>
    </w:p>
  </w:footnote>
  <w:footnote w:id="210">
    <w:p w:rsidR="00E86353" w:rsidRDefault="00047D1D">
      <w:pPr>
        <w:pStyle w:val="footnotedescription"/>
        <w:spacing w:after="38"/>
      </w:pPr>
      <w:r>
        <w:rPr>
          <w:rStyle w:val="footnotemark"/>
        </w:rPr>
        <w:footnoteRef/>
      </w:r>
      <w:r>
        <w:t xml:space="preserve"> </w:t>
      </w:r>
      <w:r>
        <w:rPr>
          <w:vertAlign w:val="superscript"/>
        </w:rPr>
        <w:t xml:space="preserve">) </w:t>
      </w:r>
      <w:r>
        <w:t xml:space="preserve">W brzmieniu ustalonym przez art. 5 pkt 112 </w:t>
      </w:r>
      <w:r>
        <w:t xml:space="preserve">ustawy, o której mowa w odnośniku 2. </w:t>
      </w:r>
    </w:p>
  </w:footnote>
  <w:footnote w:id="211">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113 lit. a ustawy, o której mowa w odnośniku 2. </w:t>
      </w:r>
    </w:p>
  </w:footnote>
  <w:footnote w:id="212">
    <w:p w:rsidR="00E86353" w:rsidRDefault="00047D1D">
      <w:pPr>
        <w:pStyle w:val="footnotedescription"/>
        <w:spacing w:after="29"/>
      </w:pPr>
      <w:r>
        <w:rPr>
          <w:rStyle w:val="footnotemark"/>
        </w:rPr>
        <w:footnoteRef/>
      </w:r>
      <w:r>
        <w:t xml:space="preserve"> </w:t>
      </w:r>
      <w:r>
        <w:rPr>
          <w:vertAlign w:val="superscript"/>
        </w:rPr>
        <w:t>)</w:t>
      </w:r>
      <w:r>
        <w:t xml:space="preserve"> W brzmieniu ustalonym przez art. 5 pkt 113 lit. b ustawy, o której mowa w odnośniku 2. </w:t>
      </w:r>
    </w:p>
  </w:footnote>
  <w:footnote w:id="213">
    <w:p w:rsidR="00E86353" w:rsidRDefault="00047D1D">
      <w:pPr>
        <w:pStyle w:val="footnotedescription"/>
        <w:spacing w:after="39"/>
      </w:pPr>
      <w:r>
        <w:rPr>
          <w:rStyle w:val="footnotemark"/>
        </w:rPr>
        <w:footnoteRef/>
      </w:r>
      <w:r>
        <w:t xml:space="preserve"> </w:t>
      </w:r>
      <w:r>
        <w:rPr>
          <w:vertAlign w:val="superscript"/>
        </w:rPr>
        <w:t xml:space="preserve">) </w:t>
      </w:r>
      <w:r>
        <w:t>W brzmieniu ustalonym przez ar</w:t>
      </w:r>
      <w:r>
        <w:t xml:space="preserve">t. 5 pkt 114 ustawy, o której mowa w odnośniku 2. </w:t>
      </w:r>
    </w:p>
  </w:footnote>
  <w:footnote w:id="214">
    <w:p w:rsidR="00E86353" w:rsidRDefault="00047D1D">
      <w:pPr>
        <w:pStyle w:val="footnotedescription"/>
        <w:spacing w:after="35"/>
      </w:pPr>
      <w:r>
        <w:rPr>
          <w:rStyle w:val="footnotemark"/>
        </w:rPr>
        <w:footnoteRef/>
      </w:r>
      <w:r>
        <w:t xml:space="preserve"> </w:t>
      </w:r>
      <w:r>
        <w:rPr>
          <w:vertAlign w:val="superscript"/>
        </w:rPr>
        <w:t xml:space="preserve">) </w:t>
      </w:r>
      <w:r>
        <w:t xml:space="preserve">Zdanie pierwsze w brzmieniu ustalonym przez art. 5 pkt 115 lit. a ustawy, o której mowa w odnośniku 2. </w:t>
      </w:r>
    </w:p>
  </w:footnote>
  <w:footnote w:id="215">
    <w:p w:rsidR="00E86353" w:rsidRDefault="00047D1D">
      <w:pPr>
        <w:pStyle w:val="footnotedescription"/>
        <w:spacing w:after="19"/>
      </w:pPr>
      <w:r>
        <w:rPr>
          <w:rStyle w:val="footnotemark"/>
        </w:rPr>
        <w:footnoteRef/>
      </w:r>
      <w:r>
        <w:t xml:space="preserve"> </w:t>
      </w:r>
      <w:r>
        <w:rPr>
          <w:vertAlign w:val="superscript"/>
        </w:rPr>
        <w:t xml:space="preserve">) </w:t>
      </w:r>
      <w:r>
        <w:t>Zdanie pierwsze w brzmieniu ustalonym przez art. 5 pkt 115 lit. b ustawy, o której mowa w odn</w:t>
      </w:r>
      <w:r>
        <w:t xml:space="preserve">ośniku 2. </w:t>
      </w:r>
    </w:p>
  </w:footnote>
  <w:footnote w:id="216">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116 ustawy, o której mowa w odnośniku </w:t>
      </w:r>
    </w:p>
  </w:footnote>
  <w:footnote w:id="217">
    <w:p w:rsidR="00E86353" w:rsidRDefault="00047D1D">
      <w:pPr>
        <w:pStyle w:val="footnotedescription"/>
        <w:spacing w:after="41"/>
      </w:pPr>
      <w:r>
        <w:rPr>
          <w:rStyle w:val="footnotemark"/>
        </w:rPr>
        <w:footnoteRef/>
      </w:r>
      <w:r>
        <w:t xml:space="preserve"> </w:t>
      </w:r>
      <w:r>
        <w:rPr>
          <w:vertAlign w:val="superscript"/>
        </w:rPr>
        <w:t xml:space="preserve">) </w:t>
      </w:r>
      <w:r>
        <w:t xml:space="preserve">Zdanie pierwsze w brzmieniu ustalonym przez art. 5 pkt 117 ustawy, o której mowa w odnośniku 2. </w:t>
      </w:r>
    </w:p>
  </w:footnote>
  <w:footnote w:id="218">
    <w:p w:rsidR="00E86353" w:rsidRDefault="00047D1D">
      <w:pPr>
        <w:pStyle w:val="footnotedescription"/>
      </w:pPr>
      <w:r>
        <w:rPr>
          <w:rStyle w:val="footnotemark"/>
        </w:rPr>
        <w:footnoteRef/>
      </w:r>
      <w:r>
        <w:t xml:space="preserve"> </w:t>
      </w:r>
      <w:r>
        <w:rPr>
          <w:vertAlign w:val="superscript"/>
        </w:rPr>
        <w:t xml:space="preserve">) </w:t>
      </w:r>
      <w:r>
        <w:t>W brzmieniu ustalonym przez art. 5 pkt 118 ustawy, o które</w:t>
      </w:r>
      <w:r>
        <w:t xml:space="preserve">j mowa w odnośniku 2. </w:t>
      </w:r>
    </w:p>
  </w:footnote>
  <w:footnote w:id="219">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119 ustawy, o której mowa w odnośniku </w:t>
      </w:r>
    </w:p>
  </w:footnote>
  <w:footnote w:id="220">
    <w:p w:rsidR="00E86353" w:rsidRDefault="00047D1D">
      <w:pPr>
        <w:pStyle w:val="footnotedescription"/>
        <w:spacing w:after="19"/>
      </w:pPr>
      <w:r>
        <w:rPr>
          <w:rStyle w:val="footnotemark"/>
        </w:rPr>
        <w:footnoteRef/>
      </w:r>
      <w:r>
        <w:t xml:space="preserve"> </w:t>
      </w:r>
      <w:r>
        <w:rPr>
          <w:vertAlign w:val="superscript"/>
        </w:rPr>
        <w:t xml:space="preserve">) </w:t>
      </w:r>
      <w:r>
        <w:t xml:space="preserve">W brzmieniu ustalonym przez art. 5 pkt 120 ustawy, o której mowa w odnośniku 2. </w:t>
      </w:r>
    </w:p>
  </w:footnote>
  <w:footnote w:id="221">
    <w:p w:rsidR="00E86353" w:rsidRDefault="00047D1D">
      <w:pPr>
        <w:pStyle w:val="footnotedescription"/>
        <w:spacing w:after="0" w:line="299" w:lineRule="auto"/>
        <w:ind w:right="3309"/>
      </w:pPr>
      <w:r>
        <w:rPr>
          <w:rStyle w:val="footnotemark"/>
        </w:rPr>
        <w:footnoteRef/>
      </w:r>
      <w:r>
        <w:t xml:space="preserve"> </w:t>
      </w:r>
      <w:r>
        <w:rPr>
          <w:vertAlign w:val="superscript"/>
        </w:rPr>
        <w:t xml:space="preserve">) </w:t>
      </w:r>
      <w:r>
        <w:t>W brzmieniu ustalonym przez art. 5 pkt 121 ustawy, o której mo</w:t>
      </w:r>
      <w:r>
        <w:t xml:space="preserve">wa w odnośniku 2. </w:t>
      </w:r>
      <w:r>
        <w:rPr>
          <w:vertAlign w:val="superscript"/>
        </w:rPr>
        <w:t xml:space="preserve">263) </w:t>
      </w:r>
      <w:r>
        <w:t xml:space="preserve">W brzmieniu ustalonym przez art. 5 pkt 122 ustawy, o której mowa w odnośniku 2. </w:t>
      </w:r>
    </w:p>
  </w:footnote>
  <w:footnote w:id="222">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123 ustawy, o której mowa w odnośniku </w:t>
      </w:r>
    </w:p>
  </w:footnote>
  <w:footnote w:id="223">
    <w:p w:rsidR="00E86353" w:rsidRDefault="00047D1D">
      <w:pPr>
        <w:pStyle w:val="footnotedescription"/>
        <w:spacing w:after="18"/>
      </w:pPr>
      <w:r>
        <w:rPr>
          <w:rStyle w:val="footnotemark"/>
        </w:rPr>
        <w:footnoteRef/>
      </w:r>
      <w:r>
        <w:t xml:space="preserve"> </w:t>
      </w:r>
      <w:r>
        <w:rPr>
          <w:vertAlign w:val="superscript"/>
        </w:rPr>
        <w:t xml:space="preserve">) </w:t>
      </w:r>
      <w:r>
        <w:t xml:space="preserve">W brzmieniu ustalonym przez art. 5 pkt 124 ustawy, o której mowa w odnośniku 2. </w:t>
      </w:r>
    </w:p>
  </w:footnote>
  <w:footnote w:id="224">
    <w:p w:rsidR="00E86353" w:rsidRDefault="00047D1D">
      <w:pPr>
        <w:pStyle w:val="footnotedescription"/>
        <w:spacing w:after="0" w:line="296" w:lineRule="auto"/>
        <w:ind w:right="1166"/>
      </w:pPr>
      <w:r>
        <w:rPr>
          <w:rStyle w:val="footnotemark"/>
        </w:rPr>
        <w:footnoteRef/>
      </w:r>
      <w:r>
        <w:t xml:space="preserve"> </w:t>
      </w:r>
      <w:r>
        <w:rPr>
          <w:vertAlign w:val="superscript"/>
        </w:rPr>
        <w:t xml:space="preserve">) </w:t>
      </w:r>
      <w:r>
        <w:t xml:space="preserve">Wprowadzenie do wyliczenia w brzmieniu ustalonym przez art. 5 pkt 125 ustawy, o której mowa w odnośniku 2. </w:t>
      </w:r>
      <w:r>
        <w:rPr>
          <w:vertAlign w:val="superscript"/>
        </w:rPr>
        <w:t xml:space="preserve">267) </w:t>
      </w:r>
      <w:r>
        <w:t>Zdanie drugie w brzmieniu ustalonym przez art. 5 pkt 126 us</w:t>
      </w:r>
      <w:r>
        <w:t xml:space="preserve">tawy, o której mowa w odnośniku 2. </w:t>
      </w:r>
    </w:p>
  </w:footnote>
  <w:footnote w:id="225">
    <w:p w:rsidR="00E86353" w:rsidRDefault="00047D1D">
      <w:pPr>
        <w:pStyle w:val="footnotedescription"/>
        <w:spacing w:after="31"/>
      </w:pPr>
      <w:r>
        <w:rPr>
          <w:rStyle w:val="footnotemark"/>
        </w:rPr>
        <w:footnoteRef/>
      </w:r>
      <w:r>
        <w:t xml:space="preserve"> </w:t>
      </w:r>
      <w:r>
        <w:rPr>
          <w:vertAlign w:val="superscript"/>
        </w:rPr>
        <w:t>)</w:t>
      </w:r>
      <w:r>
        <w:t xml:space="preserve"> W brzmieniu ustalonym przez art. 5 pkt 127 ustawy, o której mowa w odnośniku 2. </w:t>
      </w:r>
    </w:p>
  </w:footnote>
  <w:footnote w:id="226">
    <w:p w:rsidR="00E86353" w:rsidRDefault="00047D1D">
      <w:pPr>
        <w:pStyle w:val="footnotedescription"/>
        <w:spacing w:after="0" w:line="297" w:lineRule="auto"/>
        <w:ind w:right="2997"/>
      </w:pPr>
      <w:r>
        <w:rPr>
          <w:rStyle w:val="footnotemark"/>
        </w:rPr>
        <w:footnoteRef/>
      </w:r>
      <w:r>
        <w:t xml:space="preserve"> </w:t>
      </w:r>
      <w:r>
        <w:rPr>
          <w:vertAlign w:val="superscript"/>
        </w:rPr>
        <w:t>)</w:t>
      </w:r>
      <w:r>
        <w:t xml:space="preserve"> W brzmieniu ustalonym przez art. 5 pkt 128 ustawy, o której mowa w odnośniku 2. </w:t>
      </w:r>
      <w:r>
        <w:rPr>
          <w:vertAlign w:val="superscript"/>
        </w:rPr>
        <w:t>270)</w:t>
      </w:r>
      <w:r>
        <w:t xml:space="preserve"> </w:t>
      </w:r>
      <w:r>
        <w:t xml:space="preserve">W tym brzmieniu obowiązuje do wejścia w życie zmiany, o której mowa w odnośniku 271. </w:t>
      </w:r>
    </w:p>
  </w:footnote>
  <w:footnote w:id="227">
    <w:p w:rsidR="00E86353" w:rsidRDefault="00047D1D">
      <w:pPr>
        <w:pStyle w:val="footnotedescription"/>
        <w:spacing w:after="2" w:line="301" w:lineRule="auto"/>
      </w:pPr>
      <w:r>
        <w:rPr>
          <w:rStyle w:val="footnotemark"/>
        </w:rPr>
        <w:footnoteRef/>
      </w:r>
      <w:r>
        <w:t xml:space="preserve"> </w:t>
      </w:r>
      <w:r>
        <w:rPr>
          <w:vertAlign w:val="superscript"/>
        </w:rPr>
        <w:t xml:space="preserve">) </w:t>
      </w:r>
      <w:r>
        <w:t xml:space="preserve">W brzmieniu ustalonym przez art. 5 pkt 129 lit. a ustawy, o której mowa w odnośniku 2; wejdzie w życie z dniem 1 stycznia 2019 r. </w:t>
      </w:r>
      <w:r>
        <w:rPr>
          <w:vertAlign w:val="superscript"/>
        </w:rPr>
        <w:t xml:space="preserve">272) </w:t>
      </w:r>
      <w:r>
        <w:t>W tym brzmieniu obowiązuje do w</w:t>
      </w:r>
      <w:r>
        <w:t xml:space="preserve">ejścia w życie zmiany, o której mowa w odnośniku 273. </w:t>
      </w:r>
    </w:p>
  </w:footnote>
  <w:footnote w:id="228">
    <w:p w:rsidR="00E86353" w:rsidRDefault="00047D1D">
      <w:pPr>
        <w:pStyle w:val="footnotedescription"/>
        <w:spacing w:after="0"/>
        <w:jc w:val="both"/>
      </w:pPr>
      <w:r>
        <w:rPr>
          <w:rStyle w:val="footnotemark"/>
        </w:rPr>
        <w:footnoteRef/>
      </w:r>
      <w:r>
        <w:t xml:space="preserve"> </w:t>
      </w:r>
      <w:r>
        <w:rPr>
          <w:vertAlign w:val="superscript"/>
        </w:rPr>
        <w:t xml:space="preserve">) </w:t>
      </w:r>
      <w:r>
        <w:t xml:space="preserve">W brzmieniu ustalonym przez art. 5 pkt 129 lit. b ustawy, o której mowa w odnośniku 2; wejdzie w życie z dniem 1 stycznia 2019 r. </w:t>
      </w:r>
    </w:p>
  </w:footnote>
  <w:footnote w:id="229">
    <w:p w:rsidR="00E86353" w:rsidRDefault="00047D1D">
      <w:pPr>
        <w:pStyle w:val="footnotedescription"/>
        <w:spacing w:after="25"/>
      </w:pPr>
      <w:r>
        <w:rPr>
          <w:rStyle w:val="footnotemark"/>
        </w:rPr>
        <w:footnoteRef/>
      </w:r>
      <w:r>
        <w:t xml:space="preserve"> </w:t>
      </w:r>
      <w:r>
        <w:rPr>
          <w:vertAlign w:val="superscript"/>
        </w:rPr>
        <w:t>)</w:t>
      </w:r>
      <w:r>
        <w:t xml:space="preserve"> W tym brzmieniu obowiązuje do wejścia w życie zmiany, o której</w:t>
      </w:r>
      <w:r>
        <w:t xml:space="preserve"> mowa w odnośniku 275. </w:t>
      </w:r>
    </w:p>
  </w:footnote>
  <w:footnote w:id="230">
    <w:p w:rsidR="00E86353" w:rsidRDefault="00047D1D">
      <w:pPr>
        <w:pStyle w:val="footnotedescription"/>
        <w:spacing w:after="37"/>
      </w:pPr>
      <w:r>
        <w:rPr>
          <w:rStyle w:val="footnotemark"/>
        </w:rPr>
        <w:footnoteRef/>
      </w:r>
      <w:r>
        <w:t xml:space="preserve"> </w:t>
      </w:r>
      <w:r>
        <w:rPr>
          <w:vertAlign w:val="superscript"/>
        </w:rPr>
        <w:t xml:space="preserve">) </w:t>
      </w:r>
      <w:r>
        <w:t xml:space="preserve">W brzmieniu ustalonym przez art. 5 pkt 130 ustawy, o której mowa w odnośniku 2; wejdzie w życie z dniem 1 stycznia 2019 r. </w:t>
      </w:r>
    </w:p>
  </w:footnote>
  <w:footnote w:id="231">
    <w:p w:rsidR="00E86353" w:rsidRDefault="00047D1D">
      <w:pPr>
        <w:pStyle w:val="footnotedescription"/>
        <w:spacing w:after="0" w:line="302" w:lineRule="auto"/>
        <w:ind w:right="3310"/>
      </w:pPr>
      <w:r>
        <w:rPr>
          <w:rStyle w:val="footnotemark"/>
        </w:rPr>
        <w:footnoteRef/>
      </w:r>
      <w:r>
        <w:t xml:space="preserve"> </w:t>
      </w:r>
      <w:r>
        <w:rPr>
          <w:vertAlign w:val="superscript"/>
        </w:rPr>
        <w:t xml:space="preserve">) </w:t>
      </w:r>
      <w:r>
        <w:t xml:space="preserve">W brzmieniu ustalonym przez art. 5 pkt 131 ustawy, o której mowa w odnośniku 2. </w:t>
      </w:r>
      <w:r>
        <w:rPr>
          <w:vertAlign w:val="superscript"/>
        </w:rPr>
        <w:t xml:space="preserve">277) </w:t>
      </w:r>
      <w:r>
        <w:t>Dodany przez ar</w:t>
      </w:r>
      <w:r>
        <w:t xml:space="preserve">t. 5 pkt 132 ustawy, o której mowa w odnośniku 2. </w:t>
      </w:r>
    </w:p>
  </w:footnote>
  <w:footnote w:id="232">
    <w:p w:rsidR="00E86353" w:rsidRDefault="00047D1D">
      <w:pPr>
        <w:pStyle w:val="footnotedescription"/>
        <w:spacing w:after="31"/>
      </w:pPr>
      <w:r>
        <w:rPr>
          <w:rStyle w:val="footnotemark"/>
        </w:rPr>
        <w:footnoteRef/>
      </w:r>
      <w:r>
        <w:t xml:space="preserve"> </w:t>
      </w:r>
      <w:r>
        <w:rPr>
          <w:vertAlign w:val="superscript"/>
        </w:rPr>
        <w:t xml:space="preserve">) </w:t>
      </w:r>
      <w:r>
        <w:t xml:space="preserve">W brzmieniu ustalonym przez art. 5 pkt 133 ustawy, o której mowa w odnośniku 2. </w:t>
      </w:r>
    </w:p>
  </w:footnote>
  <w:footnote w:id="233">
    <w:p w:rsidR="00E86353" w:rsidRDefault="00047D1D">
      <w:pPr>
        <w:pStyle w:val="footnotedescription"/>
        <w:spacing w:after="39"/>
      </w:pPr>
      <w:r>
        <w:rPr>
          <w:rStyle w:val="footnotemark"/>
        </w:rPr>
        <w:footnoteRef/>
      </w:r>
      <w:r>
        <w:t xml:space="preserve"> </w:t>
      </w:r>
      <w:r>
        <w:rPr>
          <w:vertAlign w:val="superscript"/>
        </w:rPr>
        <w:t xml:space="preserve">) </w:t>
      </w:r>
      <w:r>
        <w:t xml:space="preserve">W tym brzmieniu obowiązuje do wejścia w życie zmiany, o której mowa w odnośniku 280. </w:t>
      </w:r>
    </w:p>
  </w:footnote>
  <w:footnote w:id="234">
    <w:p w:rsidR="00E86353" w:rsidRDefault="00047D1D">
      <w:pPr>
        <w:pStyle w:val="footnotedescription"/>
        <w:spacing w:after="0"/>
      </w:pPr>
      <w:r>
        <w:rPr>
          <w:rStyle w:val="footnotemark"/>
        </w:rPr>
        <w:footnoteRef/>
      </w:r>
      <w:r>
        <w:t xml:space="preserve"> </w:t>
      </w:r>
      <w:r>
        <w:rPr>
          <w:vertAlign w:val="superscript"/>
        </w:rPr>
        <w:t xml:space="preserve">) </w:t>
      </w:r>
      <w:r>
        <w:t>W brzmieniu ustalonym prze</w:t>
      </w:r>
      <w:r>
        <w:t xml:space="preserve">z art. 5 pkt 134 ustawy, o której mowa w odnośniku 2; wejdzie w życie z dniem 1 stycznia 2019 r. </w:t>
      </w:r>
    </w:p>
  </w:footnote>
  <w:footnote w:id="235">
    <w:p w:rsidR="00E86353" w:rsidRDefault="00047D1D">
      <w:pPr>
        <w:pStyle w:val="footnotedescription"/>
        <w:spacing w:after="39"/>
      </w:pPr>
      <w:r>
        <w:rPr>
          <w:rStyle w:val="footnotemark"/>
        </w:rPr>
        <w:footnoteRef/>
      </w:r>
      <w:r>
        <w:t xml:space="preserve"> </w:t>
      </w:r>
      <w:r>
        <w:rPr>
          <w:vertAlign w:val="superscript"/>
        </w:rPr>
        <w:t xml:space="preserve">) </w:t>
      </w:r>
      <w:r>
        <w:t xml:space="preserve">W tym brzmieniu obowiązuje do wejścia w życie zmiany, o której mowa w odnośniku 282. </w:t>
      </w:r>
    </w:p>
  </w:footnote>
  <w:footnote w:id="236">
    <w:p w:rsidR="00E86353" w:rsidRDefault="00047D1D">
      <w:pPr>
        <w:pStyle w:val="footnotedescription"/>
        <w:spacing w:after="0" w:line="301" w:lineRule="auto"/>
        <w:ind w:right="155"/>
      </w:pPr>
      <w:r>
        <w:rPr>
          <w:rStyle w:val="footnotemark"/>
        </w:rPr>
        <w:footnoteRef/>
      </w:r>
      <w:r>
        <w:t xml:space="preserve"> </w:t>
      </w:r>
      <w:r>
        <w:rPr>
          <w:vertAlign w:val="superscript"/>
        </w:rPr>
        <w:t xml:space="preserve">) </w:t>
      </w:r>
      <w:r>
        <w:t>W brzmieniu ustalonym przez art. 5 pkt 135 ustawy, o której mowa</w:t>
      </w:r>
      <w:r>
        <w:t xml:space="preserve"> w odnośniku 2; wejdzie w życie z dniem 1 stycznia 2019 r. </w:t>
      </w:r>
      <w:r>
        <w:rPr>
          <w:vertAlign w:val="superscript"/>
        </w:rPr>
        <w:t xml:space="preserve">283) </w:t>
      </w:r>
      <w:r>
        <w:t xml:space="preserve">Dodany przez art. 5 pkt 136 ustawy, o której mowa w odnośniku 2. </w:t>
      </w:r>
    </w:p>
  </w:footnote>
  <w:footnote w:id="237">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137 ustawy, o której mowa w odnośniku 2. </w:t>
      </w:r>
    </w:p>
  </w:footnote>
  <w:footnote w:id="238">
    <w:p w:rsidR="00E86353" w:rsidRDefault="00047D1D">
      <w:pPr>
        <w:pStyle w:val="footnotedescription"/>
        <w:spacing w:after="0"/>
      </w:pPr>
      <w:r>
        <w:rPr>
          <w:rStyle w:val="footnotemark"/>
        </w:rPr>
        <w:footnoteRef/>
      </w:r>
      <w:r>
        <w:t xml:space="preserve"> </w:t>
      </w:r>
      <w:r>
        <w:rPr>
          <w:vertAlign w:val="superscript"/>
        </w:rPr>
        <w:t xml:space="preserve">) </w:t>
      </w:r>
      <w:r>
        <w:t>W brzmieniu ustalonym przez art. 5 pk</w:t>
      </w:r>
      <w:r>
        <w:t xml:space="preserve">t 138 ustawy, o której mowa w odnośniku 2. </w:t>
      </w:r>
    </w:p>
  </w:footnote>
  <w:footnote w:id="239">
    <w:p w:rsidR="00E86353" w:rsidRDefault="00047D1D">
      <w:pPr>
        <w:pStyle w:val="footnotedescription"/>
        <w:spacing w:after="0"/>
      </w:pPr>
      <w:r>
        <w:rPr>
          <w:rStyle w:val="footnotemark"/>
        </w:rPr>
        <w:footnoteRef/>
      </w:r>
      <w:r>
        <w:t xml:space="preserve"> </w:t>
      </w:r>
      <w:r>
        <w:rPr>
          <w:vertAlign w:val="superscript"/>
        </w:rPr>
        <w:t xml:space="preserve">) </w:t>
      </w:r>
      <w:r>
        <w:t xml:space="preserve">Dodany przez art. 5 pkt 139 ustawy, o której mowa w odnośniku 2. </w:t>
      </w:r>
    </w:p>
  </w:footnote>
  <w:footnote w:id="240">
    <w:p w:rsidR="00E86353" w:rsidRDefault="00047D1D">
      <w:pPr>
        <w:pStyle w:val="footnotedescription"/>
        <w:spacing w:after="9" w:line="293" w:lineRule="auto"/>
        <w:ind w:right="3310"/>
      </w:pPr>
      <w:r>
        <w:rPr>
          <w:rStyle w:val="footnotemark"/>
        </w:rPr>
        <w:footnoteRef/>
      </w:r>
      <w:r>
        <w:t xml:space="preserve"> </w:t>
      </w:r>
      <w:r>
        <w:rPr>
          <w:vertAlign w:val="superscript"/>
        </w:rPr>
        <w:t>)</w:t>
      </w:r>
      <w:r>
        <w:t xml:space="preserve"> W brzmieniu ustalonym przez art. 5 pkt 140 ustawy, o której mowa w odnośniku 2. </w:t>
      </w:r>
      <w:r>
        <w:rPr>
          <w:vertAlign w:val="superscript"/>
        </w:rPr>
        <w:t xml:space="preserve">288) </w:t>
      </w:r>
      <w:r>
        <w:t xml:space="preserve">W brzmieniu ustalonym przez art. 5 pkt 141 ustawy, o której mowa w odnośniku 2. </w:t>
      </w:r>
    </w:p>
  </w:footnote>
  <w:footnote w:id="241">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142 ustawy, o której mowa w odnośniku 2. </w:t>
      </w:r>
    </w:p>
  </w:footnote>
  <w:footnote w:id="242">
    <w:p w:rsidR="00E86353" w:rsidRDefault="00047D1D">
      <w:pPr>
        <w:pStyle w:val="footnotedescription"/>
        <w:spacing w:after="0"/>
      </w:pPr>
      <w:r>
        <w:rPr>
          <w:rStyle w:val="footnotemark"/>
        </w:rPr>
        <w:footnoteRef/>
      </w:r>
      <w:r>
        <w:t xml:space="preserve"> </w:t>
      </w:r>
      <w:r>
        <w:rPr>
          <w:vertAlign w:val="superscript"/>
        </w:rPr>
        <w:t xml:space="preserve">) </w:t>
      </w:r>
      <w:r>
        <w:t xml:space="preserve">W brzmieniu ustalonym przez art. 5 pkt 143 ustawy, o której mowa w odnośniku 2. </w:t>
      </w:r>
    </w:p>
  </w:footnote>
  <w:footnote w:id="243">
    <w:p w:rsidR="00E86353" w:rsidRDefault="00047D1D">
      <w:pPr>
        <w:pStyle w:val="footnotedescription"/>
        <w:spacing w:after="0" w:line="305" w:lineRule="auto"/>
        <w:ind w:right="2119"/>
      </w:pPr>
      <w:r>
        <w:rPr>
          <w:rStyle w:val="footnotemark"/>
        </w:rPr>
        <w:footnoteRef/>
      </w:r>
      <w:r>
        <w:t xml:space="preserve"> </w:t>
      </w:r>
      <w:r>
        <w:rPr>
          <w:vertAlign w:val="superscript"/>
        </w:rPr>
        <w:t xml:space="preserve">) </w:t>
      </w:r>
      <w:r>
        <w:t>Z</w:t>
      </w:r>
      <w:r>
        <w:t xml:space="preserve">danie pierwsze w brzmieniu ustalonym przez art. 5 pkt 144 ustawy, o której mowa w odnośniku 2. </w:t>
      </w:r>
      <w:r>
        <w:rPr>
          <w:vertAlign w:val="superscript"/>
        </w:rPr>
        <w:t xml:space="preserve">292) </w:t>
      </w:r>
      <w:r>
        <w:t xml:space="preserve">Dodany przez art. 5 pkt 145 ustawy, o której mowa w odnośniku 2. </w:t>
      </w:r>
    </w:p>
  </w:footnote>
  <w:footnote w:id="244">
    <w:p w:rsidR="00E86353" w:rsidRDefault="00047D1D">
      <w:pPr>
        <w:pStyle w:val="footnotedescription"/>
        <w:spacing w:after="0" w:line="302" w:lineRule="auto"/>
        <w:ind w:right="2119"/>
      </w:pPr>
      <w:r>
        <w:rPr>
          <w:rStyle w:val="footnotemark"/>
        </w:rPr>
        <w:footnoteRef/>
      </w:r>
      <w:r>
        <w:t xml:space="preserve"> </w:t>
      </w:r>
      <w:r>
        <w:rPr>
          <w:vertAlign w:val="superscript"/>
        </w:rPr>
        <w:t xml:space="preserve">) </w:t>
      </w:r>
      <w:r>
        <w:t xml:space="preserve">Zdanie pierwsze w brzmieniu ustalonym przez art. 5 pkt 146 ustawy, o której mowa w odnośniku 2. </w:t>
      </w:r>
      <w:r>
        <w:rPr>
          <w:vertAlign w:val="superscript"/>
        </w:rPr>
        <w:t xml:space="preserve">294) </w:t>
      </w:r>
      <w:r>
        <w:t xml:space="preserve">W brzmieniu ustalonym przez art. 5 pkt 147 ustawy, o której mowa w odnośniku 2. </w:t>
      </w:r>
    </w:p>
  </w:footnote>
  <w:footnote w:id="245">
    <w:p w:rsidR="00E86353" w:rsidRDefault="00047D1D">
      <w:pPr>
        <w:pStyle w:val="footnotedescription"/>
        <w:spacing w:after="37"/>
      </w:pPr>
      <w:r>
        <w:rPr>
          <w:rStyle w:val="footnotemark"/>
        </w:rPr>
        <w:footnoteRef/>
      </w:r>
      <w:r>
        <w:t xml:space="preserve"> </w:t>
      </w:r>
      <w:r>
        <w:rPr>
          <w:vertAlign w:val="superscript"/>
        </w:rPr>
        <w:t xml:space="preserve">) </w:t>
      </w:r>
      <w:r>
        <w:t xml:space="preserve">Dodany przez art. 5 pkt 148 ustawy, o której mowa w odnośniku 2. </w:t>
      </w:r>
    </w:p>
  </w:footnote>
  <w:footnote w:id="246">
    <w:p w:rsidR="00E86353" w:rsidRDefault="00047D1D">
      <w:pPr>
        <w:pStyle w:val="footnotedescription"/>
        <w:spacing w:after="38"/>
      </w:pPr>
      <w:r>
        <w:rPr>
          <w:rStyle w:val="footnotemark"/>
        </w:rPr>
        <w:footnoteRef/>
      </w:r>
      <w:r>
        <w:t xml:space="preserve"> </w:t>
      </w:r>
      <w:r>
        <w:rPr>
          <w:vertAlign w:val="superscript"/>
        </w:rPr>
        <w:t xml:space="preserve">) </w:t>
      </w:r>
      <w:r>
        <w:t xml:space="preserve">Przez art. 5 pkt 149 ustawy, o której mowa w odnośniku 2. </w:t>
      </w:r>
    </w:p>
  </w:footnote>
  <w:footnote w:id="247">
    <w:p w:rsidR="00E86353" w:rsidRDefault="00047D1D">
      <w:pPr>
        <w:pStyle w:val="footnotedescription"/>
        <w:spacing w:after="0"/>
      </w:pPr>
      <w:r>
        <w:rPr>
          <w:rStyle w:val="footnotemark"/>
        </w:rPr>
        <w:footnoteRef/>
      </w:r>
      <w:r>
        <w:t xml:space="preserve"> </w:t>
      </w:r>
      <w:r>
        <w:rPr>
          <w:vertAlign w:val="superscript"/>
        </w:rPr>
        <w:t xml:space="preserve">) </w:t>
      </w:r>
      <w:r>
        <w:t xml:space="preserve">Przez art. 5 pkt 150 ustawy, o której mowa w odnośniku 2. </w:t>
      </w:r>
    </w:p>
  </w:footnote>
  <w:footnote w:id="248">
    <w:p w:rsidR="00E86353" w:rsidRDefault="00047D1D">
      <w:pPr>
        <w:pStyle w:val="footnotedescription"/>
        <w:spacing w:after="34"/>
      </w:pPr>
      <w:r>
        <w:rPr>
          <w:rStyle w:val="footnotemark"/>
        </w:rPr>
        <w:footnoteRef/>
      </w:r>
      <w:r>
        <w:t xml:space="preserve"> </w:t>
      </w:r>
      <w:r>
        <w:rPr>
          <w:vertAlign w:val="superscript"/>
        </w:rPr>
        <w:t xml:space="preserve">) </w:t>
      </w:r>
      <w:r>
        <w:t xml:space="preserve">W brzmieniu ustalonym przez art. 5 pkt 151 ustawy, o której mowa w odnośniku 2. </w:t>
      </w:r>
    </w:p>
  </w:footnote>
  <w:footnote w:id="249">
    <w:p w:rsidR="00E86353" w:rsidRDefault="00047D1D">
      <w:pPr>
        <w:pStyle w:val="footnotedescription"/>
        <w:spacing w:after="0"/>
      </w:pPr>
      <w:r>
        <w:rPr>
          <w:rStyle w:val="footnotemark"/>
        </w:rPr>
        <w:footnoteRef/>
      </w:r>
      <w:r>
        <w:t xml:space="preserve"> </w:t>
      </w:r>
      <w:r>
        <w:rPr>
          <w:vertAlign w:val="superscript"/>
        </w:rPr>
        <w:t xml:space="preserve">) </w:t>
      </w:r>
      <w:r>
        <w:t>W brzmieniu ustalonym przez art. 253 pkt 2 us</w:t>
      </w:r>
      <w:r>
        <w:t xml:space="preserve">tawy, o której mowa w odnośniku 130. </w:t>
      </w:r>
    </w:p>
  </w:footnote>
  <w:footnote w:id="250">
    <w:p w:rsidR="00E86353" w:rsidRDefault="00047D1D">
      <w:pPr>
        <w:pStyle w:val="footnotedescription"/>
        <w:spacing w:after="17"/>
      </w:pPr>
      <w:r>
        <w:rPr>
          <w:rStyle w:val="footnotemark"/>
        </w:rPr>
        <w:footnoteRef/>
      </w:r>
      <w:r>
        <w:t xml:space="preserve"> </w:t>
      </w:r>
      <w:r>
        <w:rPr>
          <w:vertAlign w:val="superscript"/>
        </w:rPr>
        <w:t>)</w:t>
      </w:r>
      <w:r>
        <w:t xml:space="preserve"> Dodany przez art. 5 pkt 152 ustawy, o której mowa w odnośniku 2. </w:t>
      </w:r>
    </w:p>
  </w:footnote>
  <w:footnote w:id="251">
    <w:p w:rsidR="00E86353" w:rsidRDefault="00047D1D">
      <w:pPr>
        <w:pStyle w:val="footnotedescription"/>
        <w:spacing w:after="27"/>
      </w:pPr>
      <w:r>
        <w:rPr>
          <w:rStyle w:val="footnotemark"/>
        </w:rPr>
        <w:footnoteRef/>
      </w:r>
      <w:r>
        <w:t xml:space="preserve"> </w:t>
      </w:r>
      <w:r>
        <w:rPr>
          <w:vertAlign w:val="superscript"/>
        </w:rPr>
        <w:t xml:space="preserve">) </w:t>
      </w:r>
      <w:r>
        <w:t xml:space="preserve">W brzmieniu ustalonym przez art. 5 pkt 153 ustawy, o której mowa w odnośniku 2. </w:t>
      </w:r>
    </w:p>
  </w:footnote>
  <w:footnote w:id="252">
    <w:p w:rsidR="00E86353" w:rsidRDefault="00047D1D">
      <w:pPr>
        <w:pStyle w:val="footnotedescription"/>
        <w:spacing w:after="0" w:line="279" w:lineRule="auto"/>
        <w:ind w:left="281" w:hanging="281"/>
        <w:jc w:val="both"/>
      </w:pPr>
      <w:r>
        <w:rPr>
          <w:rStyle w:val="footnotemark"/>
        </w:rPr>
        <w:footnoteRef/>
      </w:r>
      <w:r>
        <w:t xml:space="preserve"> </w:t>
      </w:r>
      <w:r>
        <w:rPr>
          <w:vertAlign w:val="superscript"/>
        </w:rPr>
        <w:t xml:space="preserve">) </w:t>
      </w:r>
      <w:r>
        <w:t>Ustawa weszła w życie z dniem 1 sierpnia 2011 r. na podstaw</w:t>
      </w:r>
      <w:r>
        <w:t xml:space="preserve">ie art. 1 ustawy z dnia 5 stycznia 2011 r. – Przepisy wprowadzające ustawę – Kodeks wyborczy (Dz. U. poz. 113), która weszła w życie z dniem 1 sierpnia 2011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tabs>
        <w:tab w:val="center" w:pos="1106"/>
        <w:tab w:val="center" w:pos="4933"/>
        <w:tab w:val="right" w:pos="9870"/>
      </w:tabs>
      <w:spacing w:after="0" w:line="259" w:lineRule="auto"/>
      <w:ind w:right="0" w:firstLine="0"/>
      <w:jc w:val="left"/>
    </w:pPr>
    <w:r>
      <w:rPr>
        <w:rFonts w:ascii="Calibri" w:eastAsia="Calibri" w:hAnsi="Calibri" w:cs="Calibri"/>
        <w:sz w:val="22"/>
      </w:rPr>
      <w:tab/>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144</w:t>
    </w:r>
    <w:r>
      <w:rPr>
        <w:sz w:val="18"/>
        <w:u w:val="single" w:color="000000"/>
      </w:rPr>
      <w:fldChar w:fldCharType="end"/>
    </w:r>
    <w:r>
      <w:rPr>
        <w:sz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21</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21</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21</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21</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21</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Dziennik Usta</w:t>
    </w:r>
    <w:r>
      <w:rPr>
        <w:u w:val="single" w:color="000000"/>
      </w:rPr>
      <w:t xml:space="preserve">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30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460"/>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29</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1421"/>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rPr>
        <w:b/>
      </w:rPr>
      <w:t xml:space="preserve">Art.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30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460"/>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tabs>
        <w:tab w:val="center" w:pos="1106"/>
        <w:tab w:val="center" w:pos="4933"/>
        <w:tab w:val="right" w:pos="9870"/>
      </w:tabs>
      <w:spacing w:after="0" w:line="259" w:lineRule="auto"/>
      <w:ind w:right="0" w:firstLine="0"/>
      <w:jc w:val="left"/>
    </w:pPr>
    <w:r>
      <w:rPr>
        <w:rFonts w:ascii="Calibri" w:eastAsia="Calibri" w:hAnsi="Calibri" w:cs="Calibri"/>
        <w:sz w:val="22"/>
      </w:rPr>
      <w:tab/>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144</w:t>
    </w:r>
    <w:r>
      <w:rPr>
        <w:sz w:val="18"/>
        <w:u w:val="single" w:color="000000"/>
      </w:rPr>
      <w:fldChar w:fldCharType="end"/>
    </w:r>
    <w:r>
      <w:rPr>
        <w:sz w:val="18"/>
      </w:rPr>
      <w:t xml:space="preserve"> </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Dziennik Ustaw</w:t>
    </w:r>
    <w:r>
      <w:rPr>
        <w:u w:val="single" w:color="000000"/>
      </w:rPr>
      <w:t xml:space="preserve">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rPr>
        <w:b/>
      </w:rPr>
      <w:t xml:space="preserve">Art.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30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460"/>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w:instrText>
    </w:r>
    <w:r>
      <w:instrText xml:space="preserve">RGEFORMAT </w:instrText>
    </w:r>
    <w:r>
      <w:fldChar w:fldCharType="separate"/>
    </w:r>
    <w:r>
      <w:rPr>
        <w:u w:val="single" w:color="000000"/>
      </w:rPr>
      <w:t>28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rPr>
        <w:b/>
      </w:rPr>
      <w:t xml:space="preserve">Art.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38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2. </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39</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572" w:right="0" w:firstLine="0"/>
      <w:jc w:val="left"/>
    </w:pPr>
    <w:r>
      <w:t>2.</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w:t>
    </w:r>
    <w:r>
      <w:rPr>
        <w:u w:val="single" w:color="000000"/>
      </w:rPr>
      <w:t xml:space="preserve">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38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2.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42</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723"/>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tabs>
        <w:tab w:val="center" w:pos="1106"/>
        <w:tab w:val="center" w:pos="4933"/>
        <w:tab w:val="right" w:pos="9870"/>
      </w:tabs>
      <w:spacing w:after="0" w:line="259" w:lineRule="auto"/>
      <w:ind w:right="0" w:firstLine="0"/>
      <w:jc w:val="left"/>
    </w:pPr>
    <w:r>
      <w:rPr>
        <w:rFonts w:ascii="Calibri" w:eastAsia="Calibri" w:hAnsi="Calibri" w:cs="Calibri"/>
        <w:sz w:val="22"/>
      </w:rPr>
      <w:tab/>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144</w:t>
    </w:r>
    <w:r>
      <w:rPr>
        <w:sz w:val="18"/>
        <w:u w:val="single" w:color="000000"/>
      </w:rPr>
      <w:fldChar w:fldCharType="end"/>
    </w:r>
    <w:r>
      <w:rPr>
        <w:sz w:val="18"/>
      </w:rPr>
      <w:t xml:space="preserve"> </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42</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723"/>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21</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42</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723"/>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57</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960"/>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57</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960"/>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57</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960"/>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21</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w:t>
    </w:r>
    <w:r>
      <w:rPr>
        <w:u w:val="single" w:color="000000"/>
      </w:rPr>
      <w:t xml:space="preserve">754 </w:t>
    </w:r>
  </w:p>
  <w:p w:rsidR="00E86353" w:rsidRDefault="00047D1D">
    <w:pPr>
      <w:spacing w:after="0" w:line="259" w:lineRule="auto"/>
      <w:ind w:right="0" w:firstLine="0"/>
      <w:jc w:val="left"/>
    </w:pPr>
    <w: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76</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754" w:right="0" w:firstLine="0"/>
      <w:jc w:val="left"/>
    </w:pPr>
    <w:r>
      <w:t xml:space="preserve"> </w: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42</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723"/>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42</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723"/>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r>
    <w:r>
      <w:rPr>
        <w:u w:val="single" w:color="000000"/>
      </w:rPr>
      <w:t xml:space="preserve">Poz. 754 </w:t>
    </w:r>
  </w:p>
  <w:p w:rsidR="00E86353" w:rsidRDefault="00047D1D">
    <w:pPr>
      <w:spacing w:after="0" w:line="259" w:lineRule="auto"/>
      <w:ind w:right="0" w:firstLine="0"/>
      <w:jc w:val="left"/>
    </w:pPr>
    <w: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w:instrText>
    </w:r>
    <w:r>
      <w:instrText xml:space="preserve">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Dziennik Ustaw</w:t>
    </w:r>
    <w:r>
      <w:rPr>
        <w:u w:val="single" w:color="000000"/>
      </w:rPr>
      <w:t xml:space="preserve">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244"/>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244"/>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244"/>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Poz.</w:t>
    </w:r>
    <w:r>
      <w:rPr>
        <w:u w:val="single" w:color="000000"/>
      </w:rPr>
      <w:t xml:space="preserve"> 754 </w:t>
    </w:r>
  </w:p>
  <w:p w:rsidR="00E86353" w:rsidRDefault="00047D1D">
    <w:pPr>
      <w:spacing w:after="0" w:line="259" w:lineRule="auto"/>
      <w:ind w:right="0" w:firstLine="0"/>
      <w:jc w:val="left"/>
    </w:pPr>
    <w: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4" w:line="259" w:lineRule="auto"/>
      <w:ind w:right="0" w:firstLine="0"/>
      <w:jc w:val="left"/>
    </w:pPr>
    <w:r>
      <w:rPr>
        <w:sz w:val="24"/>
      </w:rPr>
      <w:t xml:space="preserve">  </w:t>
    </w:r>
  </w:p>
  <w:p w:rsidR="00E86353" w:rsidRDefault="00047D1D">
    <w:pPr>
      <w:tabs>
        <w:tab w:val="center" w:pos="4966"/>
        <w:tab w:val="right" w:pos="9873"/>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723"/>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105</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470"/>
        <w:tab w:val="center" w:pos="723"/>
      </w:tabs>
      <w:spacing w:after="0" w:line="259" w:lineRule="auto"/>
      <w:ind w:right="0" w:firstLine="0"/>
      <w:jc w:val="left"/>
    </w:pPr>
    <w:r>
      <w:rPr>
        <w:rFonts w:ascii="Calibri" w:eastAsia="Calibri" w:hAnsi="Calibri" w:cs="Calibri"/>
        <w:sz w:val="22"/>
      </w:rPr>
      <w:tab/>
    </w:r>
    <w:r>
      <w:t xml:space="preserve">§ </w:t>
    </w:r>
    <w:r>
      <w:tab/>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76" w:right="0" w:firstLine="0"/>
      <w:jc w:val="left"/>
    </w:pPr>
    <w:r>
      <w:t xml:space="preserve"> </w:t>
    </w:r>
    <w:r>
      <w:tab/>
      <w:t xml:space="preserve"> </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2"/>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110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2. </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110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2.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110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420" w:right="0" w:firstLine="0"/>
      <w:jc w:val="left"/>
    </w:pPr>
    <w:r>
      <w:t xml:space="preserve">§ 2.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244"/>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Dzi</w:t>
    </w:r>
    <w:r>
      <w:rPr>
        <w:u w:val="single" w:color="000000"/>
      </w:rPr>
      <w:t xml:space="preserve">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114</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521" w:right="0" w:firstLine="0"/>
      <w:jc w:val="left"/>
    </w:pPr>
    <w:r>
      <w:t xml:space="preserve"> </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1"/>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66"/>
      </w:tabs>
      <w:spacing w:after="39" w:line="259" w:lineRule="auto"/>
      <w:ind w:right="-3"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130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2585" w:right="0" w:firstLine="0"/>
      <w:jc w:val="left"/>
    </w:pPr>
    <w:r>
      <w:rPr>
        <w:b/>
      </w:rPr>
      <w:t xml:space="preserve"> – </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66"/>
      </w:tabs>
      <w:spacing w:after="39" w:line="259" w:lineRule="auto"/>
      <w:ind w:right="-3"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130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2585" w:right="0" w:firstLine="0"/>
      <w:jc w:val="left"/>
    </w:pPr>
    <w:r>
      <w:rPr>
        <w:b/>
      </w:rPr>
      <w:t xml:space="preserve"> –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66"/>
      </w:tabs>
      <w:spacing w:after="39" w:line="259" w:lineRule="auto"/>
      <w:ind w:right="-3" w:firstLine="0"/>
      <w:jc w:val="left"/>
    </w:pPr>
    <w:r>
      <w:rPr>
        <w:u w:val="single" w:color="000000"/>
      </w:rPr>
      <w:t>Dziennik Ustaw</w:t>
    </w:r>
    <w:r>
      <w:rPr>
        <w:u w:val="single" w:color="000000"/>
      </w:rPr>
      <w:t xml:space="preserve">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130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2585" w:right="0" w:firstLine="0"/>
      <w:jc w:val="left"/>
    </w:pPr>
    <w:r>
      <w:rPr>
        <w:b/>
      </w:rPr>
      <w:t xml:space="preserve"> –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136</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2585" w:right="0" w:firstLine="0"/>
      <w:jc w:val="left"/>
    </w:pPr>
    <w:r>
      <w:t xml:space="preserve"> – </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136</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spacing w:after="0" w:line="259" w:lineRule="auto"/>
      <w:ind w:left="2585" w:right="0" w:firstLine="0"/>
      <w:jc w:val="left"/>
    </w:pPr>
    <w:r>
      <w:t xml:space="preserve"> –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244"/>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100</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353" w:rsidRDefault="00047D1D">
    <w:pPr>
      <w:spacing w:after="103" w:line="259" w:lineRule="auto"/>
      <w:ind w:right="0" w:firstLine="0"/>
      <w:jc w:val="left"/>
    </w:pPr>
    <w:r>
      <w:rPr>
        <w:sz w:val="24"/>
      </w:rPr>
      <w:t xml:space="preserve">  </w:t>
    </w:r>
  </w:p>
  <w:p w:rsidR="00E86353" w:rsidRDefault="00047D1D">
    <w:pPr>
      <w:tabs>
        <w:tab w:val="center" w:pos="4965"/>
        <w:tab w:val="right" w:pos="9870"/>
      </w:tabs>
      <w:spacing w:after="39" w:line="259" w:lineRule="auto"/>
      <w:ind w:right="0" w:firstLine="0"/>
      <w:jc w:val="left"/>
    </w:pPr>
    <w:r>
      <w:rPr>
        <w:u w:val="single" w:color="000000"/>
      </w:rPr>
      <w:t xml:space="preserve">Dziennik Ustaw </w:t>
    </w:r>
    <w:r>
      <w:rPr>
        <w:u w:val="single" w:color="000000"/>
      </w:rPr>
      <w:tab/>
    </w:r>
    <w:r>
      <w:t>–</w:t>
    </w:r>
    <w:r>
      <w:rPr>
        <w:u w:val="single" w:color="000000"/>
      </w:rPr>
      <w:t xml:space="preserve"> </w:t>
    </w:r>
    <w:r>
      <w:fldChar w:fldCharType="begin"/>
    </w:r>
    <w:r>
      <w:instrText xml:space="preserve"> PAGE   \* MERGEFORMAT </w:instrText>
    </w:r>
    <w:r>
      <w:fldChar w:fldCharType="separate"/>
    </w:r>
    <w:r>
      <w:rPr>
        <w:u w:val="single" w:color="000000"/>
      </w:rPr>
      <w:t>18</w:t>
    </w:r>
    <w:r>
      <w:rPr>
        <w:u w:val="single" w:color="000000"/>
      </w:rPr>
      <w:fldChar w:fldCharType="end"/>
    </w:r>
    <w:r>
      <w:rPr>
        <w:u w:val="single" w:color="000000"/>
      </w:rPr>
      <w:t xml:space="preserve"> </w:t>
    </w:r>
    <w:r>
      <w:t>–</w:t>
    </w:r>
    <w:r>
      <w:rPr>
        <w:u w:val="single" w:color="000000"/>
      </w:rPr>
      <w:t xml:space="preserve"> </w:t>
    </w:r>
    <w:r>
      <w:rPr>
        <w:u w:val="single" w:color="000000"/>
      </w:rPr>
      <w:tab/>
      <w:t xml:space="preserve">Poz. 754 </w:t>
    </w:r>
  </w:p>
  <w:p w:rsidR="00E86353" w:rsidRDefault="00047D1D">
    <w:pPr>
      <w:spacing w:after="0" w:line="259" w:lineRule="auto"/>
      <w:ind w:right="0" w:firstLine="0"/>
      <w:jc w:val="left"/>
    </w:pPr>
    <w:r>
      <w:t xml:space="preserve"> </w:t>
    </w:r>
  </w:p>
  <w:p w:rsidR="00E86353" w:rsidRDefault="00047D1D">
    <w:pPr>
      <w:tabs>
        <w:tab w:val="center" w:pos="595"/>
        <w:tab w:val="center" w:pos="1244"/>
      </w:tabs>
      <w:spacing w:after="0" w:line="259" w:lineRule="auto"/>
      <w:ind w:right="0" w:firstLine="0"/>
      <w:jc w:val="left"/>
    </w:pPr>
    <w:r>
      <w:rPr>
        <w:rFonts w:ascii="Calibri" w:eastAsia="Calibri" w:hAnsi="Calibri" w:cs="Calibri"/>
        <w:sz w:val="22"/>
      </w:rPr>
      <w:tab/>
    </w:r>
    <w:r>
      <w:rPr>
        <w:b/>
      </w:rPr>
      <w:t xml:space="preserve">Art. </w:t>
    </w:r>
    <w:r>
      <w:rPr>
        <w:b/>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662"/>
    <w:multiLevelType w:val="hybridMultilevel"/>
    <w:tmpl w:val="D630B246"/>
    <w:lvl w:ilvl="0" w:tplc="DB6E853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3EA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2E0A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9262A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545D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0A6C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7649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D662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487A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1DD1A5F"/>
    <w:multiLevelType w:val="hybridMultilevel"/>
    <w:tmpl w:val="E9AC24FA"/>
    <w:lvl w:ilvl="0" w:tplc="FDF8D5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E23E1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BCBB1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EAE2C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0CCCB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0421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04DB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1AB5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CCA83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F13326"/>
    <w:multiLevelType w:val="hybridMultilevel"/>
    <w:tmpl w:val="0DBE9924"/>
    <w:lvl w:ilvl="0" w:tplc="A16C45BE">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9040D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F041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A254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A1673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9AED17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B698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203D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A2226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010C34"/>
    <w:multiLevelType w:val="hybridMultilevel"/>
    <w:tmpl w:val="96A259F0"/>
    <w:lvl w:ilvl="0" w:tplc="B63CACB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66FB8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467AE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3036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3ED6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3AD4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7CB1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7238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5CD1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3555B6"/>
    <w:multiLevelType w:val="hybridMultilevel"/>
    <w:tmpl w:val="D668D212"/>
    <w:lvl w:ilvl="0" w:tplc="AF24A08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82AA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5E0EF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9076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EE8E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32BED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F8669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36E680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E8EEB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2814B95"/>
    <w:multiLevelType w:val="hybridMultilevel"/>
    <w:tmpl w:val="8FB8F3DA"/>
    <w:lvl w:ilvl="0" w:tplc="9B823D9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4E8BC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9088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1442DA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BC335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E29D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3A39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4520E7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3EDD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2CE4B23"/>
    <w:multiLevelType w:val="hybridMultilevel"/>
    <w:tmpl w:val="67A8FFB2"/>
    <w:lvl w:ilvl="0" w:tplc="F0905A0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9C2EA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D9A15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BCD1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30230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8845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3E99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A4283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F628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42109B9"/>
    <w:multiLevelType w:val="hybridMultilevel"/>
    <w:tmpl w:val="7050233A"/>
    <w:lvl w:ilvl="0" w:tplc="D1DA445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FC30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40061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7A970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30F4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486A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E04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3886D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9EA8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4485D7D"/>
    <w:multiLevelType w:val="hybridMultilevel"/>
    <w:tmpl w:val="B746954C"/>
    <w:lvl w:ilvl="0" w:tplc="E83619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C434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6441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0CA1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B89F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1290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DC0F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F28D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2C6E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45308DA"/>
    <w:multiLevelType w:val="hybridMultilevel"/>
    <w:tmpl w:val="AADA0E0E"/>
    <w:lvl w:ilvl="0" w:tplc="A6A45DD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4248B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57CC5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F003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860725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C6A5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B620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06A0EE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0CC54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4E275DF"/>
    <w:multiLevelType w:val="hybridMultilevel"/>
    <w:tmpl w:val="719E399E"/>
    <w:lvl w:ilvl="0" w:tplc="E88616E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285A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7214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6279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CA71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882CE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984C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64C4F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32D3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78B0208"/>
    <w:multiLevelType w:val="hybridMultilevel"/>
    <w:tmpl w:val="2C647878"/>
    <w:lvl w:ilvl="0" w:tplc="2EE8F6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5463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E8A6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3E82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34024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4D201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54C3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8657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08087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87C1D32"/>
    <w:multiLevelType w:val="hybridMultilevel"/>
    <w:tmpl w:val="9E5EF87E"/>
    <w:lvl w:ilvl="0" w:tplc="B616203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FA9D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52C7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0409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F3A58E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F423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7627D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892EF5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A69C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93867D3"/>
    <w:multiLevelType w:val="hybridMultilevel"/>
    <w:tmpl w:val="A2AC4F94"/>
    <w:lvl w:ilvl="0" w:tplc="66ECE0E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B02C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4221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6C992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7EE9E2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4D661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B8A6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9FCE5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CE51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9965EFD"/>
    <w:multiLevelType w:val="hybridMultilevel"/>
    <w:tmpl w:val="B07882FC"/>
    <w:lvl w:ilvl="0" w:tplc="8AFC8B2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02BA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234F05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FA810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02697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9E07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4E77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74A42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92C78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9EB2754"/>
    <w:multiLevelType w:val="hybridMultilevel"/>
    <w:tmpl w:val="009CC6DE"/>
    <w:lvl w:ilvl="0" w:tplc="D420801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8AD7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12C0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DC359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DA5F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8C801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3AC94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A4D6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7CE8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0A396549"/>
    <w:multiLevelType w:val="hybridMultilevel"/>
    <w:tmpl w:val="01E4ECF2"/>
    <w:lvl w:ilvl="0" w:tplc="BAF84E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C28F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EA6E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0AB13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56E3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C697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E413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A80969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EF4CF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0A4A717B"/>
    <w:multiLevelType w:val="hybridMultilevel"/>
    <w:tmpl w:val="7D9423B8"/>
    <w:lvl w:ilvl="0" w:tplc="B3F66B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5A0F5C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1820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C06294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9C7BD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3C45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2D41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0AE4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3C0748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0B980684"/>
    <w:multiLevelType w:val="hybridMultilevel"/>
    <w:tmpl w:val="3104AFB4"/>
    <w:lvl w:ilvl="0" w:tplc="43CEB81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7096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A842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D9E25D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E8C5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646BF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9467A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2E61DB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866A5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0C3E6B2B"/>
    <w:multiLevelType w:val="hybridMultilevel"/>
    <w:tmpl w:val="514E9458"/>
    <w:lvl w:ilvl="0" w:tplc="8188C71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D8402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7486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60BA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187D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B98FC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A0B3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5CA13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F2D9F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0CBD52B1"/>
    <w:multiLevelType w:val="hybridMultilevel"/>
    <w:tmpl w:val="28F237AE"/>
    <w:lvl w:ilvl="0" w:tplc="68FAA8C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D24C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58A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84A0E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10392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02EF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8288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EA6E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54885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0D2F66B2"/>
    <w:multiLevelType w:val="hybridMultilevel"/>
    <w:tmpl w:val="01C68742"/>
    <w:lvl w:ilvl="0" w:tplc="7E48020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4EDE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465C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F09B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F2066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F68C4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D2F6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1021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EA2E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0E4A4DE5"/>
    <w:multiLevelType w:val="hybridMultilevel"/>
    <w:tmpl w:val="327C4984"/>
    <w:lvl w:ilvl="0" w:tplc="BB5C2DA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BE08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FFEC8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F6E1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28A6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B9210C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EF0FA7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3F071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9235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0EC963CF"/>
    <w:multiLevelType w:val="hybridMultilevel"/>
    <w:tmpl w:val="6C1E35D8"/>
    <w:lvl w:ilvl="0" w:tplc="F36AC6D8">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E6466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40AF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9CA8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39A47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5684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B9003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2E313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9AA1F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0F5B36E3"/>
    <w:multiLevelType w:val="hybridMultilevel"/>
    <w:tmpl w:val="AEAA5F02"/>
    <w:lvl w:ilvl="0" w:tplc="4202BFE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ACC72F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9A8EF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208CAB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196468E">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A2D69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9CAF0F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B5259E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7A5960">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0111C88"/>
    <w:multiLevelType w:val="hybridMultilevel"/>
    <w:tmpl w:val="A3045DAC"/>
    <w:lvl w:ilvl="0" w:tplc="0C0804A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3EC29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5024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4084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0457B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0A42C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A25F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0E12B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7CDD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0D60255"/>
    <w:multiLevelType w:val="hybridMultilevel"/>
    <w:tmpl w:val="535676B0"/>
    <w:lvl w:ilvl="0" w:tplc="D5383E0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40C78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3235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E40D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6C326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561E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E60F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99000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5C16B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11436635"/>
    <w:multiLevelType w:val="hybridMultilevel"/>
    <w:tmpl w:val="9ED86D8C"/>
    <w:lvl w:ilvl="0" w:tplc="08A4E9A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40CC8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3218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649C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FAB1F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1C0F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B881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423D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404E3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12016153"/>
    <w:multiLevelType w:val="hybridMultilevel"/>
    <w:tmpl w:val="0FC4130E"/>
    <w:lvl w:ilvl="0" w:tplc="4EC4056A">
      <w:start w:val="7"/>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020AB46">
      <w:start w:val="1"/>
      <w:numFmt w:val="bullet"/>
      <w:lvlText w:val="–"/>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A6831A">
      <w:start w:val="1"/>
      <w:numFmt w:val="bullet"/>
      <w:lvlText w:val="▪"/>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2C561A">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626198">
      <w:start w:val="1"/>
      <w:numFmt w:val="bullet"/>
      <w:lvlText w:val="o"/>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7203E0">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9D42ABE">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4267D8">
      <w:start w:val="1"/>
      <w:numFmt w:val="bullet"/>
      <w:lvlText w:val="o"/>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CAF514">
      <w:start w:val="1"/>
      <w:numFmt w:val="bullet"/>
      <w:lvlText w:val="▪"/>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12D23A20"/>
    <w:multiLevelType w:val="hybridMultilevel"/>
    <w:tmpl w:val="54C2F43E"/>
    <w:lvl w:ilvl="0" w:tplc="AD425F52">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844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D83A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5A149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0085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089E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6C68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78A56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7F440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2F903BD"/>
    <w:multiLevelType w:val="hybridMultilevel"/>
    <w:tmpl w:val="562422E8"/>
    <w:lvl w:ilvl="0" w:tplc="8892C0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5F2263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AA9A8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DE6B3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0C2024">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AEC8BC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C436CA">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849BA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B455A8">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13F4289E"/>
    <w:multiLevelType w:val="hybridMultilevel"/>
    <w:tmpl w:val="B980F38E"/>
    <w:lvl w:ilvl="0" w:tplc="45924CD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9077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D3856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48CE5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C2DB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9EE7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16A2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8E31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8286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1504619B"/>
    <w:multiLevelType w:val="hybridMultilevel"/>
    <w:tmpl w:val="7B9EC452"/>
    <w:lvl w:ilvl="0" w:tplc="26ACDC82">
      <w:start w:val="1"/>
      <w:numFmt w:val="decimal"/>
      <w:lvlText w:val="%1)"/>
      <w:lvlJc w:val="left"/>
      <w:pPr>
        <w:ind w:left="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154EB6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BFC01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749A2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BE36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FD252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E0A63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B008E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4A53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151E579A"/>
    <w:multiLevelType w:val="hybridMultilevel"/>
    <w:tmpl w:val="03FC30B4"/>
    <w:lvl w:ilvl="0" w:tplc="E286DF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6469D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2E0B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7AAA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9EC1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18F4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DB232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E18DC0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87C382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157673FD"/>
    <w:multiLevelType w:val="hybridMultilevel"/>
    <w:tmpl w:val="11ECC910"/>
    <w:lvl w:ilvl="0" w:tplc="E6C2288E">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B425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E7A9BF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A34063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612AC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FC94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B095F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B69D1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F22F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16A16410"/>
    <w:multiLevelType w:val="hybridMultilevel"/>
    <w:tmpl w:val="2D1AA260"/>
    <w:lvl w:ilvl="0" w:tplc="E5A20B8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5820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6E22CB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2478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82D4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763A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DCAFE0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F0B3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88444C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16E16F1A"/>
    <w:multiLevelType w:val="hybridMultilevel"/>
    <w:tmpl w:val="2E9090DC"/>
    <w:lvl w:ilvl="0" w:tplc="F4A63EA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C16186C">
      <w:start w:val="2"/>
      <w:numFmt w:val="decimal"/>
      <w:lvlText w:val="%2."/>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B6425C">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9C81204">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A8786A">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20140E">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F98E394">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307642">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76E8D2">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17C2235A"/>
    <w:multiLevelType w:val="hybridMultilevel"/>
    <w:tmpl w:val="BB9A7E24"/>
    <w:lvl w:ilvl="0" w:tplc="8D1AA4E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520E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8ED13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0ED1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72AB8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0A6EDA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0E7A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7629B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5ECDA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18117C93"/>
    <w:multiLevelType w:val="hybridMultilevel"/>
    <w:tmpl w:val="D14CE40C"/>
    <w:lvl w:ilvl="0" w:tplc="40BAA2DE">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482B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8FE218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4240E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965D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12BD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3289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E2A8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98A6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18233692"/>
    <w:multiLevelType w:val="hybridMultilevel"/>
    <w:tmpl w:val="615C8AAA"/>
    <w:lvl w:ilvl="0" w:tplc="0F2A0D9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0870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C033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8A1A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6864E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7461B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C4BBB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CBC55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C3472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19546A3D"/>
    <w:multiLevelType w:val="hybridMultilevel"/>
    <w:tmpl w:val="C6FA19FE"/>
    <w:lvl w:ilvl="0" w:tplc="8CE254B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4E1A6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2418DC">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2A216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14F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D212C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56E4B2">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7485B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A4F60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19771FF3"/>
    <w:multiLevelType w:val="hybridMultilevel"/>
    <w:tmpl w:val="D5081CD6"/>
    <w:lvl w:ilvl="0" w:tplc="8DD0F2FA">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6DC75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66AB8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D67FD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4C4C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1D2DC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A8194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CA4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B2AE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1D271630"/>
    <w:multiLevelType w:val="hybridMultilevel"/>
    <w:tmpl w:val="E1503B40"/>
    <w:lvl w:ilvl="0" w:tplc="571654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43E52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F84FB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BA643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245B8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5C57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484636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36D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B660B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1DAA3074"/>
    <w:multiLevelType w:val="hybridMultilevel"/>
    <w:tmpl w:val="22C8D744"/>
    <w:lvl w:ilvl="0" w:tplc="C89EFE0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72E3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856F5F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E0C18C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FA61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3E84C8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F06C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E6ADE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604E3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1DD53C5E"/>
    <w:multiLevelType w:val="hybridMultilevel"/>
    <w:tmpl w:val="220A229A"/>
    <w:lvl w:ilvl="0" w:tplc="EFD8EE2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089DD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01ED2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D8807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8B63D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54C7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D470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89EEC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90C1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1E9625A7"/>
    <w:multiLevelType w:val="hybridMultilevel"/>
    <w:tmpl w:val="64D47232"/>
    <w:lvl w:ilvl="0" w:tplc="7C10F73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1268088">
      <w:start w:val="2"/>
      <w:numFmt w:val="decimal"/>
      <w:lvlRestart w:val="0"/>
      <w:lvlText w:val="%2."/>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7AAEB6">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DE51C6">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64C10A">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EC21E2">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5CDAD0">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68E0F6">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74B1E4">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1F122B89"/>
    <w:multiLevelType w:val="hybridMultilevel"/>
    <w:tmpl w:val="D968EEF4"/>
    <w:lvl w:ilvl="0" w:tplc="C35EA6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E820F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A588F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5AC33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00B0F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FC0D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FA407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EAEF3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3E714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1F786D64"/>
    <w:multiLevelType w:val="hybridMultilevel"/>
    <w:tmpl w:val="D8049FAC"/>
    <w:lvl w:ilvl="0" w:tplc="3770533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98AFD3A">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7E6A5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6EE1D4">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30CA9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A96EDB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38C751C">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E7E3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527C5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20396CD9"/>
    <w:multiLevelType w:val="hybridMultilevel"/>
    <w:tmpl w:val="45986F26"/>
    <w:lvl w:ilvl="0" w:tplc="71D44C8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3500C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D811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FA27E7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B4F31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EE4BD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36C034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C229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14C088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21532E52"/>
    <w:multiLevelType w:val="hybridMultilevel"/>
    <w:tmpl w:val="643CE248"/>
    <w:lvl w:ilvl="0" w:tplc="83A006B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1A2A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F83DB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02F0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FA4A6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A0C07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C874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DCB3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EC7A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230C39DA"/>
    <w:multiLevelType w:val="hybridMultilevel"/>
    <w:tmpl w:val="472E1A06"/>
    <w:lvl w:ilvl="0" w:tplc="D9BCC4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9E0CF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3C97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C104B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5E06B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DE56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36D6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D0BC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F281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23577CB0"/>
    <w:multiLevelType w:val="hybridMultilevel"/>
    <w:tmpl w:val="91B4336C"/>
    <w:lvl w:ilvl="0" w:tplc="27DA628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929F2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4DAD7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D22D29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2C71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42A2E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5EAE6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65881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EC00D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24BE588D"/>
    <w:multiLevelType w:val="hybridMultilevel"/>
    <w:tmpl w:val="C562D0A6"/>
    <w:lvl w:ilvl="0" w:tplc="16924B4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441A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68E86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C98E0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4EC2A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DAA907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F262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0C03D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B498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25C94029"/>
    <w:multiLevelType w:val="hybridMultilevel"/>
    <w:tmpl w:val="3A88C7CE"/>
    <w:lvl w:ilvl="0" w:tplc="AB8803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DE636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C232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3CA48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D07B9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46D0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D0AAEA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5664F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4675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27C43ABE"/>
    <w:multiLevelType w:val="hybridMultilevel"/>
    <w:tmpl w:val="80D4C61A"/>
    <w:lvl w:ilvl="0" w:tplc="7610CBE4">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5187D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1C26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2038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5698B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F416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66D44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4E14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1805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292F198F"/>
    <w:multiLevelType w:val="hybridMultilevel"/>
    <w:tmpl w:val="6FFEC0EC"/>
    <w:lvl w:ilvl="0" w:tplc="9E942EF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D8FA4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43259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066D2A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08EF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D2B4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3EF1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D880C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41403E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29707299"/>
    <w:multiLevelType w:val="hybridMultilevel"/>
    <w:tmpl w:val="6B4A7568"/>
    <w:lvl w:ilvl="0" w:tplc="8752E2A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2C0936">
      <w:start w:val="1"/>
      <w:numFmt w:val="decimal"/>
      <w:lvlRestart w:val="0"/>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B40AF86">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BDCB416">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BC809C0">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648AB2">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42EAB3A">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284208">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7C08F6">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297523AE"/>
    <w:multiLevelType w:val="hybridMultilevel"/>
    <w:tmpl w:val="205E256C"/>
    <w:lvl w:ilvl="0" w:tplc="039CF1B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A22B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50847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9AF9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04B93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3477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49EE4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46D4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3EC9D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29F55F6A"/>
    <w:multiLevelType w:val="hybridMultilevel"/>
    <w:tmpl w:val="799CE56C"/>
    <w:lvl w:ilvl="0" w:tplc="0538842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C037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72ADE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74E02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B03B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50239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056FC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5AAC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E27B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2A245717"/>
    <w:multiLevelType w:val="hybridMultilevel"/>
    <w:tmpl w:val="A4549D78"/>
    <w:lvl w:ilvl="0" w:tplc="729EA02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79281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E447CB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1D882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DA2F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9835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26F8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76962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22FB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2A983FA4"/>
    <w:multiLevelType w:val="hybridMultilevel"/>
    <w:tmpl w:val="8D9626B8"/>
    <w:lvl w:ilvl="0" w:tplc="A5A2DEB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BA2B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32FF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1AAA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E14FFB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D54DF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DE294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1A60C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4D41B1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2ACF7E76"/>
    <w:multiLevelType w:val="hybridMultilevel"/>
    <w:tmpl w:val="9A8EB9A4"/>
    <w:lvl w:ilvl="0" w:tplc="42F0651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362A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86CDA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60A92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8842A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6C61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7A16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44EF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FDE6C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2B1046F8"/>
    <w:multiLevelType w:val="hybridMultilevel"/>
    <w:tmpl w:val="CF52343A"/>
    <w:lvl w:ilvl="0" w:tplc="11EE241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4123E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7A5A6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3228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2BE4F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CC65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F499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5AB86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EC32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2BA76406"/>
    <w:multiLevelType w:val="hybridMultilevel"/>
    <w:tmpl w:val="30F8F020"/>
    <w:lvl w:ilvl="0" w:tplc="C6066AD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084DF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EC70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77AD36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DE06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540C8A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BCC7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8022F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3900F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2C2A01FE"/>
    <w:multiLevelType w:val="hybridMultilevel"/>
    <w:tmpl w:val="23945F10"/>
    <w:lvl w:ilvl="0" w:tplc="616E3B4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7AEB7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D6AD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E03F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5C37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B6E39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916AE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5D636F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D2D1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2D136DE6"/>
    <w:multiLevelType w:val="hybridMultilevel"/>
    <w:tmpl w:val="CA42C746"/>
    <w:lvl w:ilvl="0" w:tplc="74A8C0B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1C56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44A6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D8E0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9AF0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374B9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C6FA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876AC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9212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2E5D5EBC"/>
    <w:multiLevelType w:val="hybridMultilevel"/>
    <w:tmpl w:val="20081EDE"/>
    <w:lvl w:ilvl="0" w:tplc="89FE5FC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FFC4A2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606E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20BB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7858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7613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1DE6EA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2CD0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659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2F465794"/>
    <w:multiLevelType w:val="hybridMultilevel"/>
    <w:tmpl w:val="4002D772"/>
    <w:lvl w:ilvl="0" w:tplc="C76ACF7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B4DB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45249E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06FE7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901B2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B4A06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36D6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49CC1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C42B2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2FD003C1"/>
    <w:multiLevelType w:val="hybridMultilevel"/>
    <w:tmpl w:val="66F2DDAC"/>
    <w:lvl w:ilvl="0" w:tplc="B9268C2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48492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86C063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57C1F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B87B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8808A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8F611A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1AFED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4B82C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2FF17D3E"/>
    <w:multiLevelType w:val="hybridMultilevel"/>
    <w:tmpl w:val="025E3726"/>
    <w:lvl w:ilvl="0" w:tplc="010473F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70B5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409D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C22C4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E852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0BA69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A7233F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4ADE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22081C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300A1BE2"/>
    <w:multiLevelType w:val="hybridMultilevel"/>
    <w:tmpl w:val="DECA8470"/>
    <w:lvl w:ilvl="0" w:tplc="25A4752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226A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C4B6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5A4C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066E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8BE59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0054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A5C5FD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3A75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301D0C63"/>
    <w:multiLevelType w:val="hybridMultilevel"/>
    <w:tmpl w:val="E7903990"/>
    <w:lvl w:ilvl="0" w:tplc="C194F6F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E826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9C42F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A8A5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DB8A2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BC6A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22F9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30683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7CE7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306D11A5"/>
    <w:multiLevelType w:val="hybridMultilevel"/>
    <w:tmpl w:val="16BEDF7E"/>
    <w:lvl w:ilvl="0" w:tplc="706AF47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20A1CF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716BD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DA8E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CA3A1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3463A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E36F5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7E00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8161A5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30E6349E"/>
    <w:multiLevelType w:val="hybridMultilevel"/>
    <w:tmpl w:val="C2D4D028"/>
    <w:lvl w:ilvl="0" w:tplc="4E48AC0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A484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64A1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8A1F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B2827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F45C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27EEE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3AA8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78A0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30F435A8"/>
    <w:multiLevelType w:val="hybridMultilevel"/>
    <w:tmpl w:val="6AEEC64C"/>
    <w:lvl w:ilvl="0" w:tplc="DCE4D45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6E171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7E42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5E66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8601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703A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5347C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403F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F87D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30FB370D"/>
    <w:multiLevelType w:val="hybridMultilevel"/>
    <w:tmpl w:val="7EEA72EE"/>
    <w:lvl w:ilvl="0" w:tplc="A0020FA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8D8D41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2CD1E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88C11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9D8AF2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F844844">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6B46CC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FC14A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0606A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317224FA"/>
    <w:multiLevelType w:val="hybridMultilevel"/>
    <w:tmpl w:val="725EE08A"/>
    <w:lvl w:ilvl="0" w:tplc="A17ECAC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C83962">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B238E6">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63CC3BC">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C0C2A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C8F85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8EA23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E6492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EA8656">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326A5B2E"/>
    <w:multiLevelType w:val="hybridMultilevel"/>
    <w:tmpl w:val="98CEA7F4"/>
    <w:lvl w:ilvl="0" w:tplc="B3A8D64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7607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32D6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5F23B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C2AF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5E6346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8C236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4E5C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8C4C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3323059A"/>
    <w:multiLevelType w:val="hybridMultilevel"/>
    <w:tmpl w:val="337EB74E"/>
    <w:lvl w:ilvl="0" w:tplc="A88EFE8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954AF1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8833D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E52E6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10E5FC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78E2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CC8BF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1AC45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9B82A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36286438"/>
    <w:multiLevelType w:val="hybridMultilevel"/>
    <w:tmpl w:val="FA20536E"/>
    <w:lvl w:ilvl="0" w:tplc="031C8C8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9AFD7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2FEA90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50A50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8D8E9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C8AC1C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442EE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87AF43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AEB2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37155F30"/>
    <w:multiLevelType w:val="hybridMultilevel"/>
    <w:tmpl w:val="EBFCABBC"/>
    <w:lvl w:ilvl="0" w:tplc="B99E962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DC628B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E0F8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7863C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326BD3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448E2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D6EA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DE3A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68534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38415EA0"/>
    <w:multiLevelType w:val="hybridMultilevel"/>
    <w:tmpl w:val="BA40CAB6"/>
    <w:lvl w:ilvl="0" w:tplc="307E9BC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A9053E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E46D7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08953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CA5F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084E8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6255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2B0DA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E2068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389E4683"/>
    <w:multiLevelType w:val="hybridMultilevel"/>
    <w:tmpl w:val="AB764CE8"/>
    <w:lvl w:ilvl="0" w:tplc="E474BF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3AC5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802A5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DCCEF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7CF5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CE7DA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12D5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1ED50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B2D2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39A22E5A"/>
    <w:multiLevelType w:val="hybridMultilevel"/>
    <w:tmpl w:val="DF685028"/>
    <w:lvl w:ilvl="0" w:tplc="9188AB3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141B9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FEE2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5255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FC03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A463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44E3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D145E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1E26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4" w15:restartNumberingAfterBreak="0">
    <w:nsid w:val="3B5A2E39"/>
    <w:multiLevelType w:val="hybridMultilevel"/>
    <w:tmpl w:val="E954CE54"/>
    <w:lvl w:ilvl="0" w:tplc="08BC61B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4D6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FA477E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8A27F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845E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E61C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43EFD8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2402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F850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3B7366BB"/>
    <w:multiLevelType w:val="hybridMultilevel"/>
    <w:tmpl w:val="CB3C4DE4"/>
    <w:lvl w:ilvl="0" w:tplc="AA2011B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6CA6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820845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9263C0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24F87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84CAF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2BE2C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00874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ECE13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6" w15:restartNumberingAfterBreak="0">
    <w:nsid w:val="3B823846"/>
    <w:multiLevelType w:val="hybridMultilevel"/>
    <w:tmpl w:val="24E4ABD8"/>
    <w:lvl w:ilvl="0" w:tplc="FE3A865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A26A2E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2F86E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427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621B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E02F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0C5A5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CA80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A499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7" w15:restartNumberingAfterBreak="0">
    <w:nsid w:val="3C635E61"/>
    <w:multiLevelType w:val="hybridMultilevel"/>
    <w:tmpl w:val="0BB0C1B6"/>
    <w:lvl w:ilvl="0" w:tplc="12AE0DF2">
      <w:start w:val="1"/>
      <w:numFmt w:val="decimal"/>
      <w:lvlText w:val="%1)"/>
      <w:lvlJc w:val="left"/>
      <w:pPr>
        <w:ind w:left="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8F65B34">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29E0AD2">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4F286A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0726A56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0D8D86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640D5A">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C5C6A54">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15C0EF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88" w15:restartNumberingAfterBreak="0">
    <w:nsid w:val="3C653C1B"/>
    <w:multiLevelType w:val="hybridMultilevel"/>
    <w:tmpl w:val="297A8666"/>
    <w:lvl w:ilvl="0" w:tplc="7B4C918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6A5A7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61AF9C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65236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DDEFFF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86083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583C6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D4DD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6E2C4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3CAD031D"/>
    <w:multiLevelType w:val="hybridMultilevel"/>
    <w:tmpl w:val="1C50A020"/>
    <w:lvl w:ilvl="0" w:tplc="58B6C5E4">
      <w:start w:val="5"/>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EA253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914EF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2EE57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B842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D6872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361B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2AD1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9EC2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3D355FEB"/>
    <w:multiLevelType w:val="hybridMultilevel"/>
    <w:tmpl w:val="222A053A"/>
    <w:lvl w:ilvl="0" w:tplc="EB884AC8">
      <w:start w:val="4"/>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5B69DA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492274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F03C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7640EA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39CF6C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8B282B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E0F6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088A3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1" w15:restartNumberingAfterBreak="0">
    <w:nsid w:val="3D367079"/>
    <w:multiLevelType w:val="hybridMultilevel"/>
    <w:tmpl w:val="48A8E8F0"/>
    <w:lvl w:ilvl="0" w:tplc="DB76FD2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70CF0B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1874F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1AB2A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F2CE9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C607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B387A6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F887E9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230493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3DA47F5B"/>
    <w:multiLevelType w:val="hybridMultilevel"/>
    <w:tmpl w:val="17F67CCA"/>
    <w:lvl w:ilvl="0" w:tplc="AD401A7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166F3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D61C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46874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E2154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26A8F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067C3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354B12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ECCA7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3" w15:restartNumberingAfterBreak="0">
    <w:nsid w:val="3DD72201"/>
    <w:multiLevelType w:val="hybridMultilevel"/>
    <w:tmpl w:val="73D6444C"/>
    <w:lvl w:ilvl="0" w:tplc="8FE84C6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3EA3DF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FB6A5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9A448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7813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5480D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9EE01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3A70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AEDE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3EA33C15"/>
    <w:multiLevelType w:val="hybridMultilevel"/>
    <w:tmpl w:val="647A09F6"/>
    <w:lvl w:ilvl="0" w:tplc="8228D4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7E284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9889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75A2CE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5A4D1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4462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962ED1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7430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02679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3F6661AF"/>
    <w:multiLevelType w:val="hybridMultilevel"/>
    <w:tmpl w:val="775EB152"/>
    <w:lvl w:ilvl="0" w:tplc="1998446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18192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542F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CA9B6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6248E2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6C07D5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245E9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C185C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C32C11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6" w15:restartNumberingAfterBreak="0">
    <w:nsid w:val="410B08BA"/>
    <w:multiLevelType w:val="hybridMultilevel"/>
    <w:tmpl w:val="EFAE93DA"/>
    <w:lvl w:ilvl="0" w:tplc="C084240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80CAD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AAA2A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EC47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0698B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82A4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80975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D16D0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561A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7" w15:restartNumberingAfterBreak="0">
    <w:nsid w:val="420D3A7F"/>
    <w:multiLevelType w:val="hybridMultilevel"/>
    <w:tmpl w:val="C5F86482"/>
    <w:lvl w:ilvl="0" w:tplc="57C6BBB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CECF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7091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0E17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5A44DC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CC2C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1803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8CC517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60AD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8" w15:restartNumberingAfterBreak="0">
    <w:nsid w:val="4258740F"/>
    <w:multiLevelType w:val="hybridMultilevel"/>
    <w:tmpl w:val="78889AC6"/>
    <w:lvl w:ilvl="0" w:tplc="3E78F5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5A02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24E10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28834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B41C9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FC1D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E4865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A861AD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54D6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9" w15:restartNumberingAfterBreak="0">
    <w:nsid w:val="425C0166"/>
    <w:multiLevelType w:val="hybridMultilevel"/>
    <w:tmpl w:val="BE124FD8"/>
    <w:lvl w:ilvl="0" w:tplc="9BF69FE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FE6653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028703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5AC91E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B047C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18DF6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FB6207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A26A5A0">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52853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0" w15:restartNumberingAfterBreak="0">
    <w:nsid w:val="42811CB9"/>
    <w:multiLevelType w:val="hybridMultilevel"/>
    <w:tmpl w:val="51A0C4E6"/>
    <w:lvl w:ilvl="0" w:tplc="1FF211F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F2E3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B3467C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FE430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F463C1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81C3D5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6269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DE751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D060A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446174BD"/>
    <w:multiLevelType w:val="hybridMultilevel"/>
    <w:tmpl w:val="7E5AB3BE"/>
    <w:lvl w:ilvl="0" w:tplc="107810B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B6C8D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C8E320">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A8A573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F89A8A">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7A2AEE">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58DBA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FCD9CE">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49C9A7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2" w15:restartNumberingAfterBreak="0">
    <w:nsid w:val="44664A80"/>
    <w:multiLevelType w:val="hybridMultilevel"/>
    <w:tmpl w:val="AB349EFA"/>
    <w:lvl w:ilvl="0" w:tplc="62D4F4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04EB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E2B17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1A2F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085E8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1F8BC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1C3D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C839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7A83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44FB1871"/>
    <w:multiLevelType w:val="hybridMultilevel"/>
    <w:tmpl w:val="BD448BB6"/>
    <w:lvl w:ilvl="0" w:tplc="2D86BC5C">
      <w:start w:val="1"/>
      <w:numFmt w:val="decimal"/>
      <w:lvlText w:val="%1)"/>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42448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9BE379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C60E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66BF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6280E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CA5A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DA7D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3AA0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450A4C4E"/>
    <w:multiLevelType w:val="hybridMultilevel"/>
    <w:tmpl w:val="0B065290"/>
    <w:lvl w:ilvl="0" w:tplc="B0AC2C9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9010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3E33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0EEF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F1C5F2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A4E5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EA2DD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F2AC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AEDED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5" w15:restartNumberingAfterBreak="0">
    <w:nsid w:val="461A07A5"/>
    <w:multiLevelType w:val="hybridMultilevel"/>
    <w:tmpl w:val="D7464BA8"/>
    <w:lvl w:ilvl="0" w:tplc="DA36D11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063A8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532416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201A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7C01B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C0C22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AFF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91E9AA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2366F4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6" w15:restartNumberingAfterBreak="0">
    <w:nsid w:val="478752DD"/>
    <w:multiLevelType w:val="hybridMultilevel"/>
    <w:tmpl w:val="84648694"/>
    <w:lvl w:ilvl="0" w:tplc="707A6AA8">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2E2AE0">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03820D2">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66EA9D0">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E440DC">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12F3CA">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380FF2">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90A93E8">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849D8C">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7" w15:restartNumberingAfterBreak="0">
    <w:nsid w:val="47A7035D"/>
    <w:multiLevelType w:val="hybridMultilevel"/>
    <w:tmpl w:val="8DBC031C"/>
    <w:lvl w:ilvl="0" w:tplc="A344E7D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C63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DAC509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AE60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FA07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A8851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6E35C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0E2E4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2344E1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8" w15:restartNumberingAfterBreak="0">
    <w:nsid w:val="47AF3532"/>
    <w:multiLevelType w:val="hybridMultilevel"/>
    <w:tmpl w:val="08B8D8E0"/>
    <w:lvl w:ilvl="0" w:tplc="A53452D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9A28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0ECA1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563B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4E6F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6DE5E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848F0E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7E4CDC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C84F7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9" w15:restartNumberingAfterBreak="0">
    <w:nsid w:val="47D161E3"/>
    <w:multiLevelType w:val="hybridMultilevel"/>
    <w:tmpl w:val="238E48D8"/>
    <w:lvl w:ilvl="0" w:tplc="100E525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48A09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CA9D6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ABAE7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0ED3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007E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0705DA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8E82E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D645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0" w15:restartNumberingAfterBreak="0">
    <w:nsid w:val="481B7CFD"/>
    <w:multiLevelType w:val="hybridMultilevel"/>
    <w:tmpl w:val="8FA41BE0"/>
    <w:lvl w:ilvl="0" w:tplc="EA5A25C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622D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A07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0E59E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0A57C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53A9E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364D9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6A90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5C806D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1" w15:restartNumberingAfterBreak="0">
    <w:nsid w:val="490916BF"/>
    <w:multiLevelType w:val="hybridMultilevel"/>
    <w:tmpl w:val="C5DE8A92"/>
    <w:lvl w:ilvl="0" w:tplc="6B88C4E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D2FE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305F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2ABB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6A5E0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E1A23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6DEFF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72EDD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42875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15:restartNumberingAfterBreak="0">
    <w:nsid w:val="49E92197"/>
    <w:multiLevelType w:val="hybridMultilevel"/>
    <w:tmpl w:val="92D6C008"/>
    <w:lvl w:ilvl="0" w:tplc="7D8A7EF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CA81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2262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2CADD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6CD53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6EB87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7E15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A8049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38046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3" w15:restartNumberingAfterBreak="0">
    <w:nsid w:val="4A0C68A5"/>
    <w:multiLevelType w:val="hybridMultilevel"/>
    <w:tmpl w:val="B92C7C92"/>
    <w:lvl w:ilvl="0" w:tplc="73C847F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7D68A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2EBC2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2462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1E340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CC0D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06F7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2C6CF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9C56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15:restartNumberingAfterBreak="0">
    <w:nsid w:val="4A6C6015"/>
    <w:multiLevelType w:val="hybridMultilevel"/>
    <w:tmpl w:val="8CCE6188"/>
    <w:lvl w:ilvl="0" w:tplc="229E7BB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3AACC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6AD1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4E8E1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956E0A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BAA9E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8CE6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22026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B842C5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5" w15:restartNumberingAfterBreak="0">
    <w:nsid w:val="4AD2205B"/>
    <w:multiLevelType w:val="hybridMultilevel"/>
    <w:tmpl w:val="1C02D8D4"/>
    <w:lvl w:ilvl="0" w:tplc="EEF6F30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F8155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2449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C50D75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0BC93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8ACA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CA19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C0BBA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6AA696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6" w15:restartNumberingAfterBreak="0">
    <w:nsid w:val="4B2517D8"/>
    <w:multiLevelType w:val="hybridMultilevel"/>
    <w:tmpl w:val="C56081DE"/>
    <w:lvl w:ilvl="0" w:tplc="BD7237D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AEC9DC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6A687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B1C64A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EB814A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A4FF5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EDC212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BCDA92">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FC02E3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7" w15:restartNumberingAfterBreak="0">
    <w:nsid w:val="4BDD1C73"/>
    <w:multiLevelType w:val="hybridMultilevel"/>
    <w:tmpl w:val="3F10A4DE"/>
    <w:lvl w:ilvl="0" w:tplc="49DABE5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9C70A4">
      <w:start w:val="1"/>
      <w:numFmt w:val="bullet"/>
      <w:lvlText w:val="–"/>
      <w:lvlJc w:val="left"/>
      <w:pPr>
        <w:ind w:left="5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E465192">
      <w:start w:val="1"/>
      <w:numFmt w:val="bullet"/>
      <w:lvlText w:val="▪"/>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2A4172">
      <w:start w:val="1"/>
      <w:numFmt w:val="bullet"/>
      <w:lvlText w:val="•"/>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3675D0">
      <w:start w:val="1"/>
      <w:numFmt w:val="bullet"/>
      <w:lvlText w:val="o"/>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BA03AAC">
      <w:start w:val="1"/>
      <w:numFmt w:val="bullet"/>
      <w:lvlText w:val="▪"/>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F8BC2E">
      <w:start w:val="1"/>
      <w:numFmt w:val="bullet"/>
      <w:lvlText w:val="•"/>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6262FB8">
      <w:start w:val="1"/>
      <w:numFmt w:val="bullet"/>
      <w:lvlText w:val="o"/>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0BAF100">
      <w:start w:val="1"/>
      <w:numFmt w:val="bullet"/>
      <w:lvlText w:val="▪"/>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8" w15:restartNumberingAfterBreak="0">
    <w:nsid w:val="4CC61F0A"/>
    <w:multiLevelType w:val="hybridMultilevel"/>
    <w:tmpl w:val="E34A4D0E"/>
    <w:lvl w:ilvl="0" w:tplc="73C845E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4E7F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7E2C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E830B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7AA5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17628B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B260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BAB0C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0EACF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9" w15:restartNumberingAfterBreak="0">
    <w:nsid w:val="4CE7794B"/>
    <w:multiLevelType w:val="hybridMultilevel"/>
    <w:tmpl w:val="2012DB78"/>
    <w:lvl w:ilvl="0" w:tplc="20385DD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7E5E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4CC23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686A7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E6620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A3020C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120707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C444F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363D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0" w15:restartNumberingAfterBreak="0">
    <w:nsid w:val="4D226276"/>
    <w:multiLevelType w:val="hybridMultilevel"/>
    <w:tmpl w:val="2884D3D2"/>
    <w:lvl w:ilvl="0" w:tplc="C26E770E">
      <w:start w:val="1"/>
      <w:numFmt w:val="decimal"/>
      <w:lvlText w:val="%1)"/>
      <w:lvlJc w:val="left"/>
      <w:pPr>
        <w:ind w:left="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096F1DA">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FC307636">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83AE3784">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C726F90">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5FC0CEE8">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454585E">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7CF668">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A1E8B40A">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21" w15:restartNumberingAfterBreak="0">
    <w:nsid w:val="502A12DE"/>
    <w:multiLevelType w:val="hybridMultilevel"/>
    <w:tmpl w:val="1826B808"/>
    <w:lvl w:ilvl="0" w:tplc="88D6F2D8">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6C5B10">
      <w:start w:val="2"/>
      <w:numFmt w:val="decimal"/>
      <w:lvlText w:val="%2."/>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70316E">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44A7CA">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3CFB60">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980449A">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5ABE26">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77C08D6">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BC8BF6">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15:restartNumberingAfterBreak="0">
    <w:nsid w:val="50A05059"/>
    <w:multiLevelType w:val="hybridMultilevel"/>
    <w:tmpl w:val="41560D08"/>
    <w:lvl w:ilvl="0" w:tplc="684C9C3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BC65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1E007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F4CB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500C8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FC8E1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772BA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72C70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2850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3" w15:restartNumberingAfterBreak="0">
    <w:nsid w:val="50BB6D21"/>
    <w:multiLevelType w:val="hybridMultilevel"/>
    <w:tmpl w:val="BFD61318"/>
    <w:lvl w:ilvl="0" w:tplc="CE6A585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5220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9CA05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414BC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D2354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2F868B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7066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BB0718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4E2EB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4" w15:restartNumberingAfterBreak="0">
    <w:nsid w:val="512833CD"/>
    <w:multiLevelType w:val="hybridMultilevel"/>
    <w:tmpl w:val="0CC2E912"/>
    <w:lvl w:ilvl="0" w:tplc="197636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4A7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FEAA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2CEF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C874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6186C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9261E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2292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2A3B9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5" w15:restartNumberingAfterBreak="0">
    <w:nsid w:val="51C37E7B"/>
    <w:multiLevelType w:val="hybridMultilevel"/>
    <w:tmpl w:val="0FC66D74"/>
    <w:lvl w:ilvl="0" w:tplc="5816B5C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6282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944D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0843E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E841C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6F0F2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DB2940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A4E2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DEEA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6" w15:restartNumberingAfterBreak="0">
    <w:nsid w:val="524611C7"/>
    <w:multiLevelType w:val="hybridMultilevel"/>
    <w:tmpl w:val="6FCE92A4"/>
    <w:lvl w:ilvl="0" w:tplc="10B8B1D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31805F2">
      <w:start w:val="4"/>
      <w:numFmt w:val="chicago"/>
      <w:lvlText w:val="%2"/>
      <w:lvlJc w:val="left"/>
      <w:pPr>
        <w:ind w:left="2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DCD98E">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3ED9A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8B052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A98A9D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86250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868D3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EC6458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7" w15:restartNumberingAfterBreak="0">
    <w:nsid w:val="52ED1E1D"/>
    <w:multiLevelType w:val="hybridMultilevel"/>
    <w:tmpl w:val="037C1E6C"/>
    <w:lvl w:ilvl="0" w:tplc="6A0607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8CF1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BAEB7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322D49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7C4F2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C76969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38272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256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4E9D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8" w15:restartNumberingAfterBreak="0">
    <w:nsid w:val="53BB6B10"/>
    <w:multiLevelType w:val="hybridMultilevel"/>
    <w:tmpl w:val="4070543A"/>
    <w:lvl w:ilvl="0" w:tplc="B69ACA9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83CA25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84BC0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AEF2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B6025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E437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D62FFC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A6E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1A7B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9" w15:restartNumberingAfterBreak="0">
    <w:nsid w:val="53E40EE1"/>
    <w:multiLevelType w:val="hybridMultilevel"/>
    <w:tmpl w:val="0D001C34"/>
    <w:lvl w:ilvl="0" w:tplc="3AA4EF9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347FC6">
      <w:start w:val="2"/>
      <w:numFmt w:val="decimal"/>
      <w:lvlText w:val="%2."/>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6B6D7F6">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9C57DC">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5969C2C">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1A478A4">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70A5CFA">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082E0D4">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280BC4">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0" w15:restartNumberingAfterBreak="0">
    <w:nsid w:val="5429663F"/>
    <w:multiLevelType w:val="hybridMultilevel"/>
    <w:tmpl w:val="983A76AA"/>
    <w:lvl w:ilvl="0" w:tplc="BCA246B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D8C2F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7E1E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AC1C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9863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4826A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FEDC7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9C51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64F3E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1" w15:restartNumberingAfterBreak="0">
    <w:nsid w:val="545E57F3"/>
    <w:multiLevelType w:val="hybridMultilevel"/>
    <w:tmpl w:val="979A6E20"/>
    <w:lvl w:ilvl="0" w:tplc="30A6C94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8EAD46">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386F75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86BB5A">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EF040D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860A56">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AD829C8">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FE0E3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1566F6A">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2" w15:restartNumberingAfterBreak="0">
    <w:nsid w:val="54840214"/>
    <w:multiLevelType w:val="hybridMultilevel"/>
    <w:tmpl w:val="EC809A64"/>
    <w:lvl w:ilvl="0" w:tplc="566E49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B2C0B1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AF4EA3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E8E3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38B3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1F674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40D0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FC171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02094D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3" w15:restartNumberingAfterBreak="0">
    <w:nsid w:val="56ED00EC"/>
    <w:multiLevelType w:val="hybridMultilevel"/>
    <w:tmpl w:val="2210413C"/>
    <w:lvl w:ilvl="0" w:tplc="1722D9EE">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CC8B3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2CEBBD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9C85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3075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39202B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6E37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86A13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B281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4" w15:restartNumberingAfterBreak="0">
    <w:nsid w:val="57FC38CB"/>
    <w:multiLevelType w:val="hybridMultilevel"/>
    <w:tmpl w:val="1F88F7D8"/>
    <w:lvl w:ilvl="0" w:tplc="A5EAA60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232765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3A22EC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8E8DE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8CD0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2EFD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58BD5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4A29D7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2C235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5" w15:restartNumberingAfterBreak="0">
    <w:nsid w:val="58160B2A"/>
    <w:multiLevelType w:val="hybridMultilevel"/>
    <w:tmpl w:val="D9F653E8"/>
    <w:lvl w:ilvl="0" w:tplc="7EAE3F6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11E07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C5C545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EA28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9766B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DAA1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3C105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E0D7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3847B1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6" w15:restartNumberingAfterBreak="0">
    <w:nsid w:val="581F66B6"/>
    <w:multiLevelType w:val="hybridMultilevel"/>
    <w:tmpl w:val="370E668C"/>
    <w:lvl w:ilvl="0" w:tplc="7E06187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93AA70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406E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6CF0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0E5D7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64E20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3EC3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B0372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C284E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7" w15:restartNumberingAfterBreak="0">
    <w:nsid w:val="5AB6408E"/>
    <w:multiLevelType w:val="hybridMultilevel"/>
    <w:tmpl w:val="7B0CE180"/>
    <w:lvl w:ilvl="0" w:tplc="65386DB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2E976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F4A71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48D2D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80AF8E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C02E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F22D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A706C5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C948B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8" w15:restartNumberingAfterBreak="0">
    <w:nsid w:val="5B0D44AA"/>
    <w:multiLevelType w:val="hybridMultilevel"/>
    <w:tmpl w:val="F32ECF6E"/>
    <w:lvl w:ilvl="0" w:tplc="2B72FAF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84A54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805C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A1E731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40D2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C32EC4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0A842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A4F02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F8CC1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9" w15:restartNumberingAfterBreak="0">
    <w:nsid w:val="5C3A775A"/>
    <w:multiLevelType w:val="hybridMultilevel"/>
    <w:tmpl w:val="35FECE6A"/>
    <w:lvl w:ilvl="0" w:tplc="3226415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22330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B043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8876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9AE09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3AF38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321B2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5A84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18202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0" w15:restartNumberingAfterBreak="0">
    <w:nsid w:val="5C5C7BB5"/>
    <w:multiLevelType w:val="hybridMultilevel"/>
    <w:tmpl w:val="67DE0928"/>
    <w:lvl w:ilvl="0" w:tplc="B18A8906">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11A135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CCA4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0AE0B9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D856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CED6F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17A14B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9DA5EF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90250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1" w15:restartNumberingAfterBreak="0">
    <w:nsid w:val="5CF26BB3"/>
    <w:multiLevelType w:val="hybridMultilevel"/>
    <w:tmpl w:val="175ECA2E"/>
    <w:lvl w:ilvl="0" w:tplc="EA2E7AF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4D27EB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6A383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CA338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FA8FD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6AADD7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4B8F9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7E15B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947B0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2" w15:restartNumberingAfterBreak="0">
    <w:nsid w:val="5D333430"/>
    <w:multiLevelType w:val="hybridMultilevel"/>
    <w:tmpl w:val="952A0FD8"/>
    <w:lvl w:ilvl="0" w:tplc="11404AA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0EA50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66A57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CAC6E2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B8FBF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6D6B8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E24D6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7C97C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7F61A8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3" w15:restartNumberingAfterBreak="0">
    <w:nsid w:val="5EA05D32"/>
    <w:multiLevelType w:val="hybridMultilevel"/>
    <w:tmpl w:val="FFB685B6"/>
    <w:lvl w:ilvl="0" w:tplc="0CE03E3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E940FA4">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DBEA1A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A24B9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8BF1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9E99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58DD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910C8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8F4EE1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4" w15:restartNumberingAfterBreak="0">
    <w:nsid w:val="5F7A107F"/>
    <w:multiLevelType w:val="hybridMultilevel"/>
    <w:tmpl w:val="0E4A8600"/>
    <w:lvl w:ilvl="0" w:tplc="1AF48C9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0D0D9F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D64C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3A6AB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22E24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5EB32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28D29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B62B99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5E51F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5" w15:restartNumberingAfterBreak="0">
    <w:nsid w:val="60101CF9"/>
    <w:multiLevelType w:val="hybridMultilevel"/>
    <w:tmpl w:val="7D98CE34"/>
    <w:lvl w:ilvl="0" w:tplc="4762CF5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D64CE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A76CEA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C410E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22FCF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92254B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32B7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9E2C6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068A3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6" w15:restartNumberingAfterBreak="0">
    <w:nsid w:val="60126599"/>
    <w:multiLevelType w:val="hybridMultilevel"/>
    <w:tmpl w:val="E1DA1588"/>
    <w:lvl w:ilvl="0" w:tplc="7918EBA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0E03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54050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D6198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8CDF6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FA0287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94F62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5FEAD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566DA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7" w15:restartNumberingAfterBreak="0">
    <w:nsid w:val="60A026FE"/>
    <w:multiLevelType w:val="hybridMultilevel"/>
    <w:tmpl w:val="11F07A2E"/>
    <w:lvl w:ilvl="0" w:tplc="95CAED46">
      <w:start w:val="1"/>
      <w:numFmt w:val="decimal"/>
      <w:lvlText w:val="%1)"/>
      <w:lvlJc w:val="left"/>
      <w:pPr>
        <w:ind w:left="3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568BFC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A65F8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5EE25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1250E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7E626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A4C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76118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2612A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8" w15:restartNumberingAfterBreak="0">
    <w:nsid w:val="60B26801"/>
    <w:multiLevelType w:val="hybridMultilevel"/>
    <w:tmpl w:val="8538407E"/>
    <w:lvl w:ilvl="0" w:tplc="95569DB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82EE9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D56E2C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429F5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302497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5E9EF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28773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7E09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7104B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9" w15:restartNumberingAfterBreak="0">
    <w:nsid w:val="60D768ED"/>
    <w:multiLevelType w:val="hybridMultilevel"/>
    <w:tmpl w:val="37960542"/>
    <w:lvl w:ilvl="0" w:tplc="FCDC50B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7622F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226E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00854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942476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72864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728F8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5A405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0078B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61583C8A"/>
    <w:multiLevelType w:val="hybridMultilevel"/>
    <w:tmpl w:val="50566302"/>
    <w:lvl w:ilvl="0" w:tplc="A81EF68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C14388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F4CBF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34844F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F6618D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2C02A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114BB5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A2F6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1C879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1" w15:restartNumberingAfterBreak="0">
    <w:nsid w:val="61A07383"/>
    <w:multiLevelType w:val="hybridMultilevel"/>
    <w:tmpl w:val="4DCCFB50"/>
    <w:lvl w:ilvl="0" w:tplc="F978F20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C41FA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06DC5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A90554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D82D6D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022863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32E587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1A0A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A4ED4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2" w15:restartNumberingAfterBreak="0">
    <w:nsid w:val="622D1757"/>
    <w:multiLevelType w:val="hybridMultilevel"/>
    <w:tmpl w:val="5510E0B6"/>
    <w:lvl w:ilvl="0" w:tplc="26804BB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4E0BB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543FB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11CDBF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0CAD32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B8FE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5EE9C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863D6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8ED7B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15:restartNumberingAfterBreak="0">
    <w:nsid w:val="63395273"/>
    <w:multiLevelType w:val="hybridMultilevel"/>
    <w:tmpl w:val="7540AFE6"/>
    <w:lvl w:ilvl="0" w:tplc="7600619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8BADD8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C74295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3B47C1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1487A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AD842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01AD77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28E6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D921A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4" w15:restartNumberingAfterBreak="0">
    <w:nsid w:val="63673F25"/>
    <w:multiLevelType w:val="hybridMultilevel"/>
    <w:tmpl w:val="83641D5E"/>
    <w:lvl w:ilvl="0" w:tplc="F9FE16D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946AE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C7CDD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C07FA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F29C5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330C5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A42E2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1A6DD4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EE8AFB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5" w15:restartNumberingAfterBreak="0">
    <w:nsid w:val="641423BD"/>
    <w:multiLevelType w:val="hybridMultilevel"/>
    <w:tmpl w:val="998C1A3A"/>
    <w:lvl w:ilvl="0" w:tplc="8228B04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57CDDC6">
      <w:start w:val="2"/>
      <w:numFmt w:val="decimal"/>
      <w:lvlText w:val="%2."/>
      <w:lvlJc w:val="left"/>
      <w:pPr>
        <w:ind w:left="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0241F4">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30653C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C143776">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F24FDF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74CC46">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CE09DE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C25752">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6" w15:restartNumberingAfterBreak="0">
    <w:nsid w:val="644870F3"/>
    <w:multiLevelType w:val="hybridMultilevel"/>
    <w:tmpl w:val="BF20B22A"/>
    <w:lvl w:ilvl="0" w:tplc="8DE4000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5EED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5E70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51E106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2A8EB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704A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16C73D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AA12C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36330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7" w15:restartNumberingAfterBreak="0">
    <w:nsid w:val="648E7A02"/>
    <w:multiLevelType w:val="hybridMultilevel"/>
    <w:tmpl w:val="F286BC34"/>
    <w:lvl w:ilvl="0" w:tplc="C51686D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E838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5B8C46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B6A5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B082AC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5A0C1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2EE7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E6358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DA415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5FD5FD4"/>
    <w:multiLevelType w:val="hybridMultilevel"/>
    <w:tmpl w:val="3A1466F4"/>
    <w:lvl w:ilvl="0" w:tplc="2D6861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EFC4A5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FAE8D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95A51B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0DE1F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8FCE72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CA4933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5283A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BB242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9" w15:restartNumberingAfterBreak="0">
    <w:nsid w:val="675876DC"/>
    <w:multiLevelType w:val="hybridMultilevel"/>
    <w:tmpl w:val="6946308C"/>
    <w:lvl w:ilvl="0" w:tplc="C2E4174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C1CC528">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56093A">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3D06822">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DAE5A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AB6E260">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FC31E0">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F6513A">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CE9D34">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0" w15:restartNumberingAfterBreak="0">
    <w:nsid w:val="6888786B"/>
    <w:multiLevelType w:val="hybridMultilevel"/>
    <w:tmpl w:val="DF9AC6F2"/>
    <w:lvl w:ilvl="0" w:tplc="B8C027A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80815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E3C7A4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E0AB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DEA4E0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F6EC06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44D2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80AF4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D267D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1" w15:restartNumberingAfterBreak="0">
    <w:nsid w:val="695819A5"/>
    <w:multiLevelType w:val="hybridMultilevel"/>
    <w:tmpl w:val="2B70B5E8"/>
    <w:lvl w:ilvl="0" w:tplc="1D7A4B3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F2E330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9763D1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E232F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B22F15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AB269F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600BFD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29E5FE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BB868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2" w15:restartNumberingAfterBreak="0">
    <w:nsid w:val="69FB1722"/>
    <w:multiLevelType w:val="hybridMultilevel"/>
    <w:tmpl w:val="74184508"/>
    <w:lvl w:ilvl="0" w:tplc="9DE4B916">
      <w:start w:val="1"/>
      <w:numFmt w:val="decimal"/>
      <w:lvlText w:val="%1)"/>
      <w:lvlJc w:val="left"/>
      <w:pPr>
        <w:ind w:left="4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D905EC8">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DD4526E">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1BE0A16">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42AC167E">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30AEECB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082171C">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4E60C5C">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7D20C35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3" w15:restartNumberingAfterBreak="0">
    <w:nsid w:val="6B207734"/>
    <w:multiLevelType w:val="hybridMultilevel"/>
    <w:tmpl w:val="A9048CA8"/>
    <w:lvl w:ilvl="0" w:tplc="8D289878">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74247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DA2C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D85B8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68A0A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5C0833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74BF6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90C24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AA43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4" w15:restartNumberingAfterBreak="0">
    <w:nsid w:val="6C2C3085"/>
    <w:multiLevelType w:val="hybridMultilevel"/>
    <w:tmpl w:val="391EB270"/>
    <w:lvl w:ilvl="0" w:tplc="1B362EC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46FEA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50F22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840A4D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E2C0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2EB9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2127DE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26BC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DE2CE9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15:restartNumberingAfterBreak="0">
    <w:nsid w:val="6C861E92"/>
    <w:multiLevelType w:val="hybridMultilevel"/>
    <w:tmpl w:val="F1EA5AC2"/>
    <w:lvl w:ilvl="0" w:tplc="4F8414A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CAA03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9EBE9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28C24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7A8B8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012DA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9638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51C108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F2AE3A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6" w15:restartNumberingAfterBreak="0">
    <w:nsid w:val="6E3359CE"/>
    <w:multiLevelType w:val="hybridMultilevel"/>
    <w:tmpl w:val="E2A43E76"/>
    <w:lvl w:ilvl="0" w:tplc="8B56E0D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7E860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3A6660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8233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740680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C4C22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A056E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FEDA0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18B1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7" w15:restartNumberingAfterBreak="0">
    <w:nsid w:val="70386DC4"/>
    <w:multiLevelType w:val="hybridMultilevel"/>
    <w:tmpl w:val="8D9E8BDC"/>
    <w:lvl w:ilvl="0" w:tplc="1A1AA63C">
      <w:start w:val="2"/>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204AB6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4C211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ABEB4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AE87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789D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36A6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3EAE5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060A7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8" w15:restartNumberingAfterBreak="0">
    <w:nsid w:val="705005E9"/>
    <w:multiLevelType w:val="hybridMultilevel"/>
    <w:tmpl w:val="DECA8B72"/>
    <w:lvl w:ilvl="0" w:tplc="04E29B7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2381F4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F42E1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E45A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46A2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11416D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02C1DD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72650E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88893F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9" w15:restartNumberingAfterBreak="0">
    <w:nsid w:val="71AC1BD4"/>
    <w:multiLevelType w:val="hybridMultilevel"/>
    <w:tmpl w:val="706C4806"/>
    <w:lvl w:ilvl="0" w:tplc="6450C170">
      <w:start w:val="1"/>
      <w:numFmt w:val="lowerLetter"/>
      <w:lvlText w:val="%1)"/>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64A89FE">
      <w:start w:val="1"/>
      <w:numFmt w:val="lowerLetter"/>
      <w:lvlText w:val="%2"/>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AE6388">
      <w:start w:val="1"/>
      <w:numFmt w:val="lowerRoman"/>
      <w:lvlText w:val="%3"/>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970585C">
      <w:start w:val="1"/>
      <w:numFmt w:val="decimal"/>
      <w:lvlText w:val="%4"/>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5CBF3A">
      <w:start w:val="1"/>
      <w:numFmt w:val="lowerLetter"/>
      <w:lvlText w:val="%5"/>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5AF0F4">
      <w:start w:val="1"/>
      <w:numFmt w:val="lowerRoman"/>
      <w:lvlText w:val="%6"/>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842C34">
      <w:start w:val="1"/>
      <w:numFmt w:val="decimal"/>
      <w:lvlText w:val="%7"/>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50E128E">
      <w:start w:val="1"/>
      <w:numFmt w:val="lowerLetter"/>
      <w:lvlText w:val="%8"/>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97CC086">
      <w:start w:val="1"/>
      <w:numFmt w:val="lowerRoman"/>
      <w:lvlText w:val="%9"/>
      <w:lvlJc w:val="left"/>
      <w:pPr>
        <w:ind w:left="6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0" w15:restartNumberingAfterBreak="0">
    <w:nsid w:val="71EB0F65"/>
    <w:multiLevelType w:val="hybridMultilevel"/>
    <w:tmpl w:val="B0345BEA"/>
    <w:lvl w:ilvl="0" w:tplc="A8DCA1C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669E7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EC228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02F1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508FAC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8CAA0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9ECECF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2EC68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D5444B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1" w15:restartNumberingAfterBreak="0">
    <w:nsid w:val="74F118E2"/>
    <w:multiLevelType w:val="hybridMultilevel"/>
    <w:tmpl w:val="8E34DF24"/>
    <w:lvl w:ilvl="0" w:tplc="1A9E986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D72B8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D1A9F0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93A3B4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E022D6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8CBE0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6C48E0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698F65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5AE6E7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2" w15:restartNumberingAfterBreak="0">
    <w:nsid w:val="751D1CA6"/>
    <w:multiLevelType w:val="hybridMultilevel"/>
    <w:tmpl w:val="63726FAE"/>
    <w:lvl w:ilvl="0" w:tplc="C6E838F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A464E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A6A54C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3E4F50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098185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07861D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52C76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60EABA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0FA0E0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3" w15:restartNumberingAfterBreak="0">
    <w:nsid w:val="76E74D19"/>
    <w:multiLevelType w:val="hybridMultilevel"/>
    <w:tmpl w:val="19869B76"/>
    <w:lvl w:ilvl="0" w:tplc="66B49AF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5A3E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B602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2CB7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EF4CA4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F7C6D8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24A89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A80B6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93C40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4" w15:restartNumberingAfterBreak="0">
    <w:nsid w:val="76F02E62"/>
    <w:multiLevelType w:val="hybridMultilevel"/>
    <w:tmpl w:val="65E6B186"/>
    <w:lvl w:ilvl="0" w:tplc="1138F74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625A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2E364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01EA7A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512728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3A6C65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DC6658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6A624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72133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5" w15:restartNumberingAfterBreak="0">
    <w:nsid w:val="77FE0CA0"/>
    <w:multiLevelType w:val="hybridMultilevel"/>
    <w:tmpl w:val="15A4BD2A"/>
    <w:lvl w:ilvl="0" w:tplc="7E98FF7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A5E8CFE">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DE7E48">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E0E5D50">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0C30BC">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FA3322">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74CE7B4">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CA5018">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EEA5BE">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6" w15:restartNumberingAfterBreak="0">
    <w:nsid w:val="7829079F"/>
    <w:multiLevelType w:val="hybridMultilevel"/>
    <w:tmpl w:val="3670DD04"/>
    <w:lvl w:ilvl="0" w:tplc="88409A6E">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9C4C0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2C42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2CC303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E4054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0A7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4CC0A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65EEFD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786B0E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7" w15:restartNumberingAfterBreak="0">
    <w:nsid w:val="784D0731"/>
    <w:multiLevelType w:val="hybridMultilevel"/>
    <w:tmpl w:val="2572D58C"/>
    <w:lvl w:ilvl="0" w:tplc="E306F8F2">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A22C3D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DAA6A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CCB08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AE0D6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80FFE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346C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E2EC7B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64BF0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15:restartNumberingAfterBreak="0">
    <w:nsid w:val="79CD0A03"/>
    <w:multiLevelType w:val="hybridMultilevel"/>
    <w:tmpl w:val="8376BFDA"/>
    <w:lvl w:ilvl="0" w:tplc="B1E89B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BA8FA0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18C93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A6576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23A5FD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E482DC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13668C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FCCD7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AD6E0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9" w15:restartNumberingAfterBreak="0">
    <w:nsid w:val="79F16908"/>
    <w:multiLevelType w:val="hybridMultilevel"/>
    <w:tmpl w:val="2D0EC2AC"/>
    <w:lvl w:ilvl="0" w:tplc="F19A64B0">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29606B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585E6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85296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2C4D2E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1ABEA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908CE5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660F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4C197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0" w15:restartNumberingAfterBreak="0">
    <w:nsid w:val="7B3D17C0"/>
    <w:multiLevelType w:val="hybridMultilevel"/>
    <w:tmpl w:val="BD447470"/>
    <w:lvl w:ilvl="0" w:tplc="54907A54">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FD601B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D9AF61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CEDB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820B9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5073D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FA9A6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0E0E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1ECEE5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1" w15:restartNumberingAfterBreak="0">
    <w:nsid w:val="7B3D19C8"/>
    <w:multiLevelType w:val="hybridMultilevel"/>
    <w:tmpl w:val="6A8609E2"/>
    <w:lvl w:ilvl="0" w:tplc="9D6EF046">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FCA12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5A784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830D86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E851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864F4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7E7A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1BC7E7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3C60F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2" w15:restartNumberingAfterBreak="0">
    <w:nsid w:val="7DF86482"/>
    <w:multiLevelType w:val="hybridMultilevel"/>
    <w:tmpl w:val="39143AE4"/>
    <w:lvl w:ilvl="0" w:tplc="B97A1876">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E56434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68827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530341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6D6F60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2C4D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A88932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9E862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74492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3" w15:restartNumberingAfterBreak="0">
    <w:nsid w:val="7F830907"/>
    <w:multiLevelType w:val="hybridMultilevel"/>
    <w:tmpl w:val="F2CC37D8"/>
    <w:lvl w:ilvl="0" w:tplc="A620A2AA">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71E81E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A00F87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6ACF0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9AF77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D6106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102510">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A2074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DE2B50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4" w15:restartNumberingAfterBreak="0">
    <w:nsid w:val="7FDC7070"/>
    <w:multiLevelType w:val="hybridMultilevel"/>
    <w:tmpl w:val="7B5AAED8"/>
    <w:lvl w:ilvl="0" w:tplc="31B09EAC">
      <w:start w:val="1"/>
      <w:numFmt w:val="decimal"/>
      <w:lvlText w:val="%1)"/>
      <w:lvlJc w:val="left"/>
      <w:pPr>
        <w:ind w:left="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E82B9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F0CCA2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F62E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74ED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0E61B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A699B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FCB2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C46F19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7"/>
  </w:num>
  <w:num w:numId="2">
    <w:abstractNumId w:val="103"/>
  </w:num>
  <w:num w:numId="3">
    <w:abstractNumId w:val="129"/>
  </w:num>
  <w:num w:numId="4">
    <w:abstractNumId w:val="121"/>
  </w:num>
  <w:num w:numId="5">
    <w:abstractNumId w:val="155"/>
  </w:num>
  <w:num w:numId="6">
    <w:abstractNumId w:val="56"/>
  </w:num>
  <w:num w:numId="7">
    <w:abstractNumId w:val="36"/>
  </w:num>
  <w:num w:numId="8">
    <w:abstractNumId w:val="45"/>
  </w:num>
  <w:num w:numId="9">
    <w:abstractNumId w:val="32"/>
  </w:num>
  <w:num w:numId="10">
    <w:abstractNumId w:val="5"/>
  </w:num>
  <w:num w:numId="11">
    <w:abstractNumId w:val="102"/>
  </w:num>
  <w:num w:numId="12">
    <w:abstractNumId w:val="47"/>
  </w:num>
  <w:num w:numId="13">
    <w:abstractNumId w:val="60"/>
  </w:num>
  <w:num w:numId="14">
    <w:abstractNumId w:val="177"/>
  </w:num>
  <w:num w:numId="15">
    <w:abstractNumId w:val="15"/>
  </w:num>
  <w:num w:numId="16">
    <w:abstractNumId w:val="140"/>
  </w:num>
  <w:num w:numId="17">
    <w:abstractNumId w:val="17"/>
  </w:num>
  <w:num w:numId="18">
    <w:abstractNumId w:val="175"/>
  </w:num>
  <w:num w:numId="19">
    <w:abstractNumId w:val="7"/>
  </w:num>
  <w:num w:numId="20">
    <w:abstractNumId w:val="169"/>
  </w:num>
  <w:num w:numId="21">
    <w:abstractNumId w:val="80"/>
  </w:num>
  <w:num w:numId="22">
    <w:abstractNumId w:val="27"/>
  </w:num>
  <w:num w:numId="23">
    <w:abstractNumId w:val="171"/>
  </w:num>
  <w:num w:numId="24">
    <w:abstractNumId w:val="118"/>
  </w:num>
  <w:num w:numId="25">
    <w:abstractNumId w:val="16"/>
  </w:num>
  <w:num w:numId="26">
    <w:abstractNumId w:val="74"/>
  </w:num>
  <w:num w:numId="27">
    <w:abstractNumId w:val="106"/>
  </w:num>
  <w:num w:numId="28">
    <w:abstractNumId w:val="105"/>
  </w:num>
  <w:num w:numId="29">
    <w:abstractNumId w:val="39"/>
  </w:num>
  <w:num w:numId="30">
    <w:abstractNumId w:val="77"/>
  </w:num>
  <w:num w:numId="31">
    <w:abstractNumId w:val="73"/>
  </w:num>
  <w:num w:numId="32">
    <w:abstractNumId w:val="82"/>
  </w:num>
  <w:num w:numId="33">
    <w:abstractNumId w:val="12"/>
  </w:num>
  <w:num w:numId="34">
    <w:abstractNumId w:val="37"/>
  </w:num>
  <w:num w:numId="35">
    <w:abstractNumId w:val="69"/>
  </w:num>
  <w:num w:numId="36">
    <w:abstractNumId w:val="64"/>
  </w:num>
  <w:num w:numId="37">
    <w:abstractNumId w:val="166"/>
  </w:num>
  <w:num w:numId="38">
    <w:abstractNumId w:val="33"/>
  </w:num>
  <w:num w:numId="39">
    <w:abstractNumId w:val="119"/>
  </w:num>
  <w:num w:numId="40">
    <w:abstractNumId w:val="149"/>
  </w:num>
  <w:num w:numId="41">
    <w:abstractNumId w:val="110"/>
  </w:num>
  <w:num w:numId="42">
    <w:abstractNumId w:val="113"/>
  </w:num>
  <w:num w:numId="43">
    <w:abstractNumId w:val="179"/>
  </w:num>
  <w:num w:numId="44">
    <w:abstractNumId w:val="93"/>
  </w:num>
  <w:num w:numId="45">
    <w:abstractNumId w:val="20"/>
  </w:num>
  <w:num w:numId="46">
    <w:abstractNumId w:val="88"/>
  </w:num>
  <w:num w:numId="47">
    <w:abstractNumId w:val="183"/>
  </w:num>
  <w:num w:numId="48">
    <w:abstractNumId w:val="142"/>
  </w:num>
  <w:num w:numId="49">
    <w:abstractNumId w:val="1"/>
  </w:num>
  <w:num w:numId="50">
    <w:abstractNumId w:val="29"/>
  </w:num>
  <w:num w:numId="51">
    <w:abstractNumId w:val="6"/>
  </w:num>
  <w:num w:numId="52">
    <w:abstractNumId w:val="14"/>
  </w:num>
  <w:num w:numId="53">
    <w:abstractNumId w:val="19"/>
  </w:num>
  <w:num w:numId="54">
    <w:abstractNumId w:val="94"/>
  </w:num>
  <w:num w:numId="55">
    <w:abstractNumId w:val="180"/>
  </w:num>
  <w:num w:numId="56">
    <w:abstractNumId w:val="152"/>
  </w:num>
  <w:num w:numId="57">
    <w:abstractNumId w:val="143"/>
  </w:num>
  <w:num w:numId="58">
    <w:abstractNumId w:val="98"/>
  </w:num>
  <w:num w:numId="59">
    <w:abstractNumId w:val="172"/>
  </w:num>
  <w:num w:numId="60">
    <w:abstractNumId w:val="131"/>
  </w:num>
  <w:num w:numId="61">
    <w:abstractNumId w:val="136"/>
  </w:num>
  <w:num w:numId="62">
    <w:abstractNumId w:val="26"/>
  </w:num>
  <w:num w:numId="63">
    <w:abstractNumId w:val="23"/>
  </w:num>
  <w:num w:numId="64">
    <w:abstractNumId w:val="184"/>
  </w:num>
  <w:num w:numId="65">
    <w:abstractNumId w:val="165"/>
  </w:num>
  <w:num w:numId="66">
    <w:abstractNumId w:val="181"/>
  </w:num>
  <w:num w:numId="67">
    <w:abstractNumId w:val="111"/>
  </w:num>
  <w:num w:numId="68">
    <w:abstractNumId w:val="144"/>
  </w:num>
  <w:num w:numId="69">
    <w:abstractNumId w:val="87"/>
  </w:num>
  <w:num w:numId="70">
    <w:abstractNumId w:val="120"/>
  </w:num>
  <w:num w:numId="71">
    <w:abstractNumId w:val="107"/>
  </w:num>
  <w:num w:numId="72">
    <w:abstractNumId w:val="163"/>
  </w:num>
  <w:num w:numId="73">
    <w:abstractNumId w:val="134"/>
  </w:num>
  <w:num w:numId="74">
    <w:abstractNumId w:val="138"/>
  </w:num>
  <w:num w:numId="75">
    <w:abstractNumId w:val="2"/>
  </w:num>
  <w:num w:numId="76">
    <w:abstractNumId w:val="30"/>
  </w:num>
  <w:num w:numId="77">
    <w:abstractNumId w:val="112"/>
  </w:num>
  <w:num w:numId="78">
    <w:abstractNumId w:val="43"/>
  </w:num>
  <w:num w:numId="79">
    <w:abstractNumId w:val="78"/>
  </w:num>
  <w:num w:numId="80">
    <w:abstractNumId w:val="153"/>
  </w:num>
  <w:num w:numId="81">
    <w:abstractNumId w:val="52"/>
  </w:num>
  <w:num w:numId="82">
    <w:abstractNumId w:val="83"/>
  </w:num>
  <w:num w:numId="83">
    <w:abstractNumId w:val="59"/>
  </w:num>
  <w:num w:numId="84">
    <w:abstractNumId w:val="104"/>
  </w:num>
  <w:num w:numId="85">
    <w:abstractNumId w:val="123"/>
  </w:num>
  <w:num w:numId="86">
    <w:abstractNumId w:val="176"/>
  </w:num>
  <w:num w:numId="87">
    <w:abstractNumId w:val="84"/>
  </w:num>
  <w:num w:numId="88">
    <w:abstractNumId w:val="137"/>
  </w:num>
  <w:num w:numId="89">
    <w:abstractNumId w:val="55"/>
  </w:num>
  <w:num w:numId="90">
    <w:abstractNumId w:val="85"/>
  </w:num>
  <w:num w:numId="91">
    <w:abstractNumId w:val="90"/>
  </w:num>
  <w:num w:numId="92">
    <w:abstractNumId w:val="154"/>
  </w:num>
  <w:num w:numId="93">
    <w:abstractNumId w:val="114"/>
  </w:num>
  <w:num w:numId="94">
    <w:abstractNumId w:val="86"/>
  </w:num>
  <w:num w:numId="95">
    <w:abstractNumId w:val="67"/>
  </w:num>
  <w:num w:numId="96">
    <w:abstractNumId w:val="3"/>
  </w:num>
  <w:num w:numId="97">
    <w:abstractNumId w:val="182"/>
  </w:num>
  <w:num w:numId="98">
    <w:abstractNumId w:val="109"/>
  </w:num>
  <w:num w:numId="99">
    <w:abstractNumId w:val="116"/>
  </w:num>
  <w:num w:numId="100">
    <w:abstractNumId w:val="46"/>
  </w:num>
  <w:num w:numId="101">
    <w:abstractNumId w:val="50"/>
  </w:num>
  <w:num w:numId="102">
    <w:abstractNumId w:val="95"/>
  </w:num>
  <w:num w:numId="103">
    <w:abstractNumId w:val="8"/>
  </w:num>
  <w:num w:numId="104">
    <w:abstractNumId w:val="148"/>
  </w:num>
  <w:num w:numId="105">
    <w:abstractNumId w:val="71"/>
  </w:num>
  <w:num w:numId="106">
    <w:abstractNumId w:val="150"/>
  </w:num>
  <w:num w:numId="107">
    <w:abstractNumId w:val="70"/>
  </w:num>
  <w:num w:numId="108">
    <w:abstractNumId w:val="159"/>
  </w:num>
  <w:num w:numId="109">
    <w:abstractNumId w:val="54"/>
  </w:num>
  <w:num w:numId="110">
    <w:abstractNumId w:val="174"/>
  </w:num>
  <w:num w:numId="111">
    <w:abstractNumId w:val="167"/>
  </w:num>
  <w:num w:numId="112">
    <w:abstractNumId w:val="13"/>
  </w:num>
  <w:num w:numId="113">
    <w:abstractNumId w:val="61"/>
  </w:num>
  <w:num w:numId="114">
    <w:abstractNumId w:val="44"/>
  </w:num>
  <w:num w:numId="115">
    <w:abstractNumId w:val="145"/>
  </w:num>
  <w:num w:numId="116">
    <w:abstractNumId w:val="128"/>
  </w:num>
  <w:num w:numId="117">
    <w:abstractNumId w:val="161"/>
  </w:num>
  <w:num w:numId="118">
    <w:abstractNumId w:val="40"/>
  </w:num>
  <w:num w:numId="119">
    <w:abstractNumId w:val="89"/>
  </w:num>
  <w:num w:numId="120">
    <w:abstractNumId w:val="96"/>
  </w:num>
  <w:num w:numId="121">
    <w:abstractNumId w:val="63"/>
  </w:num>
  <w:num w:numId="122">
    <w:abstractNumId w:val="65"/>
  </w:num>
  <w:num w:numId="123">
    <w:abstractNumId w:val="156"/>
  </w:num>
  <w:num w:numId="124">
    <w:abstractNumId w:val="178"/>
  </w:num>
  <w:num w:numId="125">
    <w:abstractNumId w:val="53"/>
  </w:num>
  <w:num w:numId="126">
    <w:abstractNumId w:val="35"/>
  </w:num>
  <w:num w:numId="127">
    <w:abstractNumId w:val="66"/>
  </w:num>
  <w:num w:numId="128">
    <w:abstractNumId w:val="25"/>
  </w:num>
  <w:num w:numId="129">
    <w:abstractNumId w:val="9"/>
  </w:num>
  <w:num w:numId="130">
    <w:abstractNumId w:val="79"/>
  </w:num>
  <w:num w:numId="131">
    <w:abstractNumId w:val="135"/>
  </w:num>
  <w:num w:numId="132">
    <w:abstractNumId w:val="139"/>
  </w:num>
  <w:num w:numId="133">
    <w:abstractNumId w:val="72"/>
  </w:num>
  <w:num w:numId="134">
    <w:abstractNumId w:val="146"/>
  </w:num>
  <w:num w:numId="135">
    <w:abstractNumId w:val="10"/>
  </w:num>
  <w:num w:numId="136">
    <w:abstractNumId w:val="24"/>
  </w:num>
  <w:num w:numId="137">
    <w:abstractNumId w:val="34"/>
  </w:num>
  <w:num w:numId="138">
    <w:abstractNumId w:val="164"/>
  </w:num>
  <w:num w:numId="139">
    <w:abstractNumId w:val="99"/>
  </w:num>
  <w:num w:numId="140">
    <w:abstractNumId w:val="41"/>
  </w:num>
  <w:num w:numId="141">
    <w:abstractNumId w:val="158"/>
  </w:num>
  <w:num w:numId="142">
    <w:abstractNumId w:val="100"/>
  </w:num>
  <w:num w:numId="143">
    <w:abstractNumId w:val="0"/>
  </w:num>
  <w:num w:numId="144">
    <w:abstractNumId w:val="168"/>
  </w:num>
  <w:num w:numId="145">
    <w:abstractNumId w:val="133"/>
  </w:num>
  <w:num w:numId="146">
    <w:abstractNumId w:val="57"/>
  </w:num>
  <w:num w:numId="147">
    <w:abstractNumId w:val="4"/>
  </w:num>
  <w:num w:numId="148">
    <w:abstractNumId w:val="125"/>
  </w:num>
  <w:num w:numId="149">
    <w:abstractNumId w:val="115"/>
  </w:num>
  <w:num w:numId="150">
    <w:abstractNumId w:val="126"/>
  </w:num>
  <w:num w:numId="151">
    <w:abstractNumId w:val="31"/>
  </w:num>
  <w:num w:numId="152">
    <w:abstractNumId w:val="21"/>
  </w:num>
  <w:num w:numId="153">
    <w:abstractNumId w:val="173"/>
  </w:num>
  <w:num w:numId="154">
    <w:abstractNumId w:val="124"/>
  </w:num>
  <w:num w:numId="155">
    <w:abstractNumId w:val="49"/>
  </w:num>
  <w:num w:numId="156">
    <w:abstractNumId w:val="127"/>
  </w:num>
  <w:num w:numId="157">
    <w:abstractNumId w:val="141"/>
  </w:num>
  <w:num w:numId="158">
    <w:abstractNumId w:val="170"/>
  </w:num>
  <w:num w:numId="159">
    <w:abstractNumId w:val="97"/>
  </w:num>
  <w:num w:numId="160">
    <w:abstractNumId w:val="108"/>
  </w:num>
  <w:num w:numId="161">
    <w:abstractNumId w:val="68"/>
  </w:num>
  <w:num w:numId="162">
    <w:abstractNumId w:val="58"/>
  </w:num>
  <w:num w:numId="163">
    <w:abstractNumId w:val="42"/>
  </w:num>
  <w:num w:numId="164">
    <w:abstractNumId w:val="81"/>
  </w:num>
  <w:num w:numId="165">
    <w:abstractNumId w:val="18"/>
  </w:num>
  <w:num w:numId="166">
    <w:abstractNumId w:val="76"/>
  </w:num>
  <w:num w:numId="167">
    <w:abstractNumId w:val="38"/>
  </w:num>
  <w:num w:numId="168">
    <w:abstractNumId w:val="92"/>
  </w:num>
  <w:num w:numId="169">
    <w:abstractNumId w:val="122"/>
  </w:num>
  <w:num w:numId="170">
    <w:abstractNumId w:val="62"/>
  </w:num>
  <w:num w:numId="171">
    <w:abstractNumId w:val="132"/>
  </w:num>
  <w:num w:numId="172">
    <w:abstractNumId w:val="162"/>
  </w:num>
  <w:num w:numId="173">
    <w:abstractNumId w:val="157"/>
  </w:num>
  <w:num w:numId="174">
    <w:abstractNumId w:val="51"/>
  </w:num>
  <w:num w:numId="175">
    <w:abstractNumId w:val="48"/>
  </w:num>
  <w:num w:numId="176">
    <w:abstractNumId w:val="22"/>
  </w:num>
  <w:num w:numId="177">
    <w:abstractNumId w:val="160"/>
  </w:num>
  <w:num w:numId="178">
    <w:abstractNumId w:val="75"/>
  </w:num>
  <w:num w:numId="179">
    <w:abstractNumId w:val="101"/>
  </w:num>
  <w:num w:numId="180">
    <w:abstractNumId w:val="91"/>
  </w:num>
  <w:num w:numId="181">
    <w:abstractNumId w:val="151"/>
  </w:num>
  <w:num w:numId="182">
    <w:abstractNumId w:val="130"/>
  </w:num>
  <w:num w:numId="183">
    <w:abstractNumId w:val="117"/>
  </w:num>
  <w:num w:numId="184">
    <w:abstractNumId w:val="11"/>
  </w:num>
  <w:num w:numId="185">
    <w:abstractNumId w:val="28"/>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353"/>
    <w:rsid w:val="00047D1D"/>
    <w:rsid w:val="00DF4D88"/>
    <w:rsid w:val="00E86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5AD74-5C50-4021-A38A-E5829A79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31" w:line="271" w:lineRule="auto"/>
      <w:ind w:right="4" w:firstLine="4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73" w:line="265" w:lineRule="auto"/>
      <w:ind w:left="10" w:right="29" w:hanging="10"/>
      <w:jc w:val="center"/>
      <w:outlineLvl w:val="0"/>
    </w:pPr>
    <w:rPr>
      <w:rFonts w:ascii="Times New Roman" w:eastAsia="Times New Roman" w:hAnsi="Times New Roman" w:cs="Times New Roman"/>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0"/>
    </w:rPr>
  </w:style>
  <w:style w:type="paragraph" w:customStyle="1" w:styleId="footnotedescription">
    <w:name w:val="footnote description"/>
    <w:next w:val="Normalny"/>
    <w:link w:val="footnotedescriptionChar"/>
    <w:hidden/>
    <w:pPr>
      <w:spacing w:after="16"/>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eader" Target="header11.xml"/><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header" Target="header21.xml"/><Relationship Id="rId63" Type="http://schemas.openxmlformats.org/officeDocument/2006/relationships/footer" Target="footer28.xml"/><Relationship Id="rId68" Type="http://schemas.openxmlformats.org/officeDocument/2006/relationships/header" Target="header32.xml"/><Relationship Id="rId84" Type="http://schemas.openxmlformats.org/officeDocument/2006/relationships/footer" Target="footer39.xml"/><Relationship Id="rId89" Type="http://schemas.openxmlformats.org/officeDocument/2006/relationships/header" Target="header42.xml"/><Relationship Id="rId112" Type="http://schemas.openxmlformats.org/officeDocument/2006/relationships/footer" Target="footer53.xml"/><Relationship Id="rId133" Type="http://schemas.openxmlformats.org/officeDocument/2006/relationships/header" Target="header64.xml"/><Relationship Id="rId138" Type="http://schemas.openxmlformats.org/officeDocument/2006/relationships/footer" Target="footer66.xml"/><Relationship Id="rId154" Type="http://schemas.openxmlformats.org/officeDocument/2006/relationships/footer" Target="footer74.xml"/><Relationship Id="rId159" Type="http://schemas.openxmlformats.org/officeDocument/2006/relationships/footer" Target="footer76.xml"/><Relationship Id="rId170" Type="http://schemas.openxmlformats.org/officeDocument/2006/relationships/theme" Target="theme/theme1.xml"/><Relationship Id="rId16" Type="http://schemas.openxmlformats.org/officeDocument/2006/relationships/footer" Target="footer5.xml"/><Relationship Id="rId107" Type="http://schemas.openxmlformats.org/officeDocument/2006/relationships/header" Target="header51.xml"/><Relationship Id="rId11" Type="http://schemas.openxmlformats.org/officeDocument/2006/relationships/header" Target="header3.xml"/><Relationship Id="rId32" Type="http://schemas.openxmlformats.org/officeDocument/2006/relationships/header" Target="header14.xml"/><Relationship Id="rId37" Type="http://schemas.openxmlformats.org/officeDocument/2006/relationships/header" Target="header16.xml"/><Relationship Id="rId53" Type="http://schemas.openxmlformats.org/officeDocument/2006/relationships/header" Target="header24.xml"/><Relationship Id="rId58" Type="http://schemas.openxmlformats.org/officeDocument/2006/relationships/footer" Target="footer26.xml"/><Relationship Id="rId74" Type="http://schemas.openxmlformats.org/officeDocument/2006/relationships/header" Target="header35.xml"/><Relationship Id="rId79" Type="http://schemas.openxmlformats.org/officeDocument/2006/relationships/header" Target="header37.xml"/><Relationship Id="rId102" Type="http://schemas.openxmlformats.org/officeDocument/2006/relationships/footer" Target="footer48.xml"/><Relationship Id="rId123" Type="http://schemas.openxmlformats.org/officeDocument/2006/relationships/footer" Target="footer58.xml"/><Relationship Id="rId128" Type="http://schemas.openxmlformats.org/officeDocument/2006/relationships/header" Target="header62.xml"/><Relationship Id="rId144" Type="http://schemas.openxmlformats.org/officeDocument/2006/relationships/footer" Target="footer69.xml"/><Relationship Id="rId149" Type="http://schemas.openxmlformats.org/officeDocument/2006/relationships/header" Target="header72.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5.xml"/><Relationship Id="rId160" Type="http://schemas.openxmlformats.org/officeDocument/2006/relationships/footer" Target="footer77.xml"/><Relationship Id="rId165" Type="http://schemas.openxmlformats.org/officeDocument/2006/relationships/footer" Target="footer79.xml"/><Relationship Id="rId22" Type="http://schemas.openxmlformats.org/officeDocument/2006/relationships/footer" Target="footer8.xml"/><Relationship Id="rId27" Type="http://schemas.openxmlformats.org/officeDocument/2006/relationships/footer" Target="footer10.xml"/><Relationship Id="rId43" Type="http://schemas.openxmlformats.org/officeDocument/2006/relationships/header" Target="header19.xml"/><Relationship Id="rId48" Type="http://schemas.openxmlformats.org/officeDocument/2006/relationships/footer" Target="footer21.xml"/><Relationship Id="rId64" Type="http://schemas.openxmlformats.org/officeDocument/2006/relationships/footer" Target="footer29.xml"/><Relationship Id="rId69" Type="http://schemas.openxmlformats.org/officeDocument/2006/relationships/footer" Target="footer31.xml"/><Relationship Id="rId113" Type="http://schemas.openxmlformats.org/officeDocument/2006/relationships/header" Target="header54.xml"/><Relationship Id="rId118" Type="http://schemas.openxmlformats.org/officeDocument/2006/relationships/footer" Target="footer56.xml"/><Relationship Id="rId134" Type="http://schemas.openxmlformats.org/officeDocument/2006/relationships/header" Target="header65.xml"/><Relationship Id="rId139" Type="http://schemas.openxmlformats.org/officeDocument/2006/relationships/header" Target="header67.xml"/><Relationship Id="rId80" Type="http://schemas.openxmlformats.org/officeDocument/2006/relationships/header" Target="header38.xml"/><Relationship Id="rId85" Type="http://schemas.openxmlformats.org/officeDocument/2006/relationships/header" Target="header40.xml"/><Relationship Id="rId150" Type="http://schemas.openxmlformats.org/officeDocument/2006/relationships/footer" Target="footer72.xml"/><Relationship Id="rId155" Type="http://schemas.openxmlformats.org/officeDocument/2006/relationships/header" Target="header75.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footer" Target="footer13.xml"/><Relationship Id="rId38" Type="http://schemas.openxmlformats.org/officeDocument/2006/relationships/header" Target="header17.xml"/><Relationship Id="rId59" Type="http://schemas.openxmlformats.org/officeDocument/2006/relationships/header" Target="header27.xml"/><Relationship Id="rId103" Type="http://schemas.openxmlformats.org/officeDocument/2006/relationships/header" Target="header49.xml"/><Relationship Id="rId108" Type="http://schemas.openxmlformats.org/officeDocument/2006/relationships/footer" Target="footer51.xml"/><Relationship Id="rId124" Type="http://schemas.openxmlformats.org/officeDocument/2006/relationships/footer" Target="foot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footer" Target="footer34.xml"/><Relationship Id="rId91" Type="http://schemas.openxmlformats.org/officeDocument/2006/relationships/header" Target="header43.xml"/><Relationship Id="rId96" Type="http://schemas.openxmlformats.org/officeDocument/2006/relationships/footer" Target="footer45.xml"/><Relationship Id="rId140" Type="http://schemas.openxmlformats.org/officeDocument/2006/relationships/header" Target="header68.xml"/><Relationship Id="rId145" Type="http://schemas.openxmlformats.org/officeDocument/2006/relationships/header" Target="header70.xml"/><Relationship Id="rId161" Type="http://schemas.openxmlformats.org/officeDocument/2006/relationships/header" Target="header78.xml"/><Relationship Id="rId166" Type="http://schemas.openxmlformats.org/officeDocument/2006/relationships/footer" Target="footer8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2.xml"/><Relationship Id="rId57" Type="http://schemas.openxmlformats.org/officeDocument/2006/relationships/footer" Target="footer25.xml"/><Relationship Id="rId106" Type="http://schemas.openxmlformats.org/officeDocument/2006/relationships/footer" Target="footer50.xml"/><Relationship Id="rId114" Type="http://schemas.openxmlformats.org/officeDocument/2006/relationships/footer" Target="footer54.xml"/><Relationship Id="rId119" Type="http://schemas.openxmlformats.org/officeDocument/2006/relationships/header" Target="header57.xml"/><Relationship Id="rId127" Type="http://schemas.openxmlformats.org/officeDocument/2006/relationships/header" Target="header61.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header" Target="header20.xml"/><Relationship Id="rId52" Type="http://schemas.openxmlformats.org/officeDocument/2006/relationships/footer" Target="footer23.xml"/><Relationship Id="rId60" Type="http://schemas.openxmlformats.org/officeDocument/2006/relationships/footer" Target="footer27.xml"/><Relationship Id="rId65" Type="http://schemas.openxmlformats.org/officeDocument/2006/relationships/header" Target="header30.xml"/><Relationship Id="rId73" Type="http://schemas.openxmlformats.org/officeDocument/2006/relationships/header" Target="header34.xml"/><Relationship Id="rId78" Type="http://schemas.openxmlformats.org/officeDocument/2006/relationships/footer" Target="footer36.xml"/><Relationship Id="rId81" Type="http://schemas.openxmlformats.org/officeDocument/2006/relationships/footer" Target="footer37.xml"/><Relationship Id="rId86" Type="http://schemas.openxmlformats.org/officeDocument/2006/relationships/header" Target="header41.xml"/><Relationship Id="rId94" Type="http://schemas.openxmlformats.org/officeDocument/2006/relationships/footer" Target="footer44.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header" Target="header59.xml"/><Relationship Id="rId130" Type="http://schemas.openxmlformats.org/officeDocument/2006/relationships/footer" Target="footer62.xml"/><Relationship Id="rId135" Type="http://schemas.openxmlformats.org/officeDocument/2006/relationships/footer" Target="footer64.xml"/><Relationship Id="rId143" Type="http://schemas.openxmlformats.org/officeDocument/2006/relationships/header" Target="header69.xml"/><Relationship Id="rId148" Type="http://schemas.openxmlformats.org/officeDocument/2006/relationships/footer" Target="footer71.xml"/><Relationship Id="rId151" Type="http://schemas.openxmlformats.org/officeDocument/2006/relationships/header" Target="header73.xml"/><Relationship Id="rId156" Type="http://schemas.openxmlformats.org/officeDocument/2006/relationships/footer" Target="footer75.xml"/><Relationship Id="rId164" Type="http://schemas.openxmlformats.org/officeDocument/2006/relationships/header" Target="header80.xm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footer" Target="footer16.xml"/><Relationship Id="rId109" Type="http://schemas.openxmlformats.org/officeDocument/2006/relationships/header" Target="header52.xml"/><Relationship Id="rId34" Type="http://schemas.openxmlformats.org/officeDocument/2006/relationships/footer" Target="footer14.xml"/><Relationship Id="rId50" Type="http://schemas.openxmlformats.org/officeDocument/2006/relationships/header" Target="header23.xml"/><Relationship Id="rId55" Type="http://schemas.openxmlformats.org/officeDocument/2006/relationships/header" Target="header25.xml"/><Relationship Id="rId76" Type="http://schemas.openxmlformats.org/officeDocument/2006/relationships/footer" Target="footer35.xml"/><Relationship Id="rId97" Type="http://schemas.openxmlformats.org/officeDocument/2006/relationships/header" Target="header46.xml"/><Relationship Id="rId104" Type="http://schemas.openxmlformats.org/officeDocument/2006/relationships/header" Target="header50.xml"/><Relationship Id="rId120" Type="http://schemas.openxmlformats.org/officeDocument/2006/relationships/footer" Target="footer57.xml"/><Relationship Id="rId125" Type="http://schemas.openxmlformats.org/officeDocument/2006/relationships/header" Target="header60.xml"/><Relationship Id="rId141" Type="http://schemas.openxmlformats.org/officeDocument/2006/relationships/footer" Target="footer67.xml"/><Relationship Id="rId146" Type="http://schemas.openxmlformats.org/officeDocument/2006/relationships/header" Target="header71.xml"/><Relationship Id="rId167" Type="http://schemas.openxmlformats.org/officeDocument/2006/relationships/header" Target="header81.xml"/><Relationship Id="rId7" Type="http://schemas.openxmlformats.org/officeDocument/2006/relationships/header" Target="header1.xml"/><Relationship Id="rId71" Type="http://schemas.openxmlformats.org/officeDocument/2006/relationships/header" Target="header33.xml"/><Relationship Id="rId92" Type="http://schemas.openxmlformats.org/officeDocument/2006/relationships/header" Target="header44.xml"/><Relationship Id="rId162" Type="http://schemas.openxmlformats.org/officeDocument/2006/relationships/footer" Target="footer78.xml"/><Relationship Id="rId2" Type="http://schemas.openxmlformats.org/officeDocument/2006/relationships/styles" Target="styles.xml"/><Relationship Id="rId29" Type="http://schemas.openxmlformats.org/officeDocument/2006/relationships/header" Target="header12.xml"/><Relationship Id="rId24" Type="http://schemas.openxmlformats.org/officeDocument/2006/relationships/footer" Target="footer9.xml"/><Relationship Id="rId40" Type="http://schemas.openxmlformats.org/officeDocument/2006/relationships/footer" Target="foot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footer" Target="footer40.xml"/><Relationship Id="rId110" Type="http://schemas.openxmlformats.org/officeDocument/2006/relationships/header" Target="header53.xml"/><Relationship Id="rId115" Type="http://schemas.openxmlformats.org/officeDocument/2006/relationships/header" Target="header55.xml"/><Relationship Id="rId131" Type="http://schemas.openxmlformats.org/officeDocument/2006/relationships/header" Target="header63.xml"/><Relationship Id="rId136" Type="http://schemas.openxmlformats.org/officeDocument/2006/relationships/footer" Target="footer65.xml"/><Relationship Id="rId157" Type="http://schemas.openxmlformats.org/officeDocument/2006/relationships/header" Target="header76.xml"/><Relationship Id="rId61" Type="http://schemas.openxmlformats.org/officeDocument/2006/relationships/header" Target="header28.xml"/><Relationship Id="rId82" Type="http://schemas.openxmlformats.org/officeDocument/2006/relationships/footer" Target="footer38.xml"/><Relationship Id="rId152" Type="http://schemas.openxmlformats.org/officeDocument/2006/relationships/header" Target="header74.xml"/><Relationship Id="rId19" Type="http://schemas.openxmlformats.org/officeDocument/2006/relationships/header" Target="header7.xm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eader" Target="header26.xml"/><Relationship Id="rId77" Type="http://schemas.openxmlformats.org/officeDocument/2006/relationships/header" Target="header36.xml"/><Relationship Id="rId100" Type="http://schemas.openxmlformats.org/officeDocument/2006/relationships/footer" Target="footer47.xml"/><Relationship Id="rId105" Type="http://schemas.openxmlformats.org/officeDocument/2006/relationships/footer" Target="footer49.xml"/><Relationship Id="rId126" Type="http://schemas.openxmlformats.org/officeDocument/2006/relationships/footer" Target="footer60.xml"/><Relationship Id="rId147" Type="http://schemas.openxmlformats.org/officeDocument/2006/relationships/footer" Target="footer70.xml"/><Relationship Id="rId168" Type="http://schemas.openxmlformats.org/officeDocument/2006/relationships/footer" Target="footer81.xml"/><Relationship Id="rId8" Type="http://schemas.openxmlformats.org/officeDocument/2006/relationships/header" Target="header2.xml"/><Relationship Id="rId51" Type="http://schemas.openxmlformats.org/officeDocument/2006/relationships/footer" Target="footer22.xml"/><Relationship Id="rId72" Type="http://schemas.openxmlformats.org/officeDocument/2006/relationships/footer" Target="footer33.xml"/><Relationship Id="rId93" Type="http://schemas.openxmlformats.org/officeDocument/2006/relationships/footer" Target="footer43.xml"/><Relationship Id="rId98" Type="http://schemas.openxmlformats.org/officeDocument/2006/relationships/header" Target="header47.xml"/><Relationship Id="rId121" Type="http://schemas.openxmlformats.org/officeDocument/2006/relationships/header" Target="header58.xml"/><Relationship Id="rId142" Type="http://schemas.openxmlformats.org/officeDocument/2006/relationships/footer" Target="footer68.xml"/><Relationship Id="rId163" Type="http://schemas.openxmlformats.org/officeDocument/2006/relationships/header" Target="header79.xml"/><Relationship Id="rId3" Type="http://schemas.openxmlformats.org/officeDocument/2006/relationships/settings" Target="settings.xml"/><Relationship Id="rId25" Type="http://schemas.openxmlformats.org/officeDocument/2006/relationships/header" Target="header10.xml"/><Relationship Id="rId46" Type="http://schemas.openxmlformats.org/officeDocument/2006/relationships/footer" Target="footer20.xml"/><Relationship Id="rId67" Type="http://schemas.openxmlformats.org/officeDocument/2006/relationships/header" Target="header31.xml"/><Relationship Id="rId116" Type="http://schemas.openxmlformats.org/officeDocument/2006/relationships/header" Target="header56.xml"/><Relationship Id="rId137" Type="http://schemas.openxmlformats.org/officeDocument/2006/relationships/header" Target="header66.xml"/><Relationship Id="rId158" Type="http://schemas.openxmlformats.org/officeDocument/2006/relationships/header" Target="header77.xml"/><Relationship Id="rId20" Type="http://schemas.openxmlformats.org/officeDocument/2006/relationships/header" Target="header8.xml"/><Relationship Id="rId41" Type="http://schemas.openxmlformats.org/officeDocument/2006/relationships/header" Target="header18.xml"/><Relationship Id="rId62" Type="http://schemas.openxmlformats.org/officeDocument/2006/relationships/header" Target="header29.xml"/><Relationship Id="rId83" Type="http://schemas.openxmlformats.org/officeDocument/2006/relationships/header" Target="header39.xml"/><Relationship Id="rId88" Type="http://schemas.openxmlformats.org/officeDocument/2006/relationships/footer" Target="footer41.xml"/><Relationship Id="rId111" Type="http://schemas.openxmlformats.org/officeDocument/2006/relationships/footer" Target="footer52.xml"/><Relationship Id="rId132" Type="http://schemas.openxmlformats.org/officeDocument/2006/relationships/footer" Target="footer63.xml"/><Relationship Id="rId153" Type="http://schemas.openxmlformats.org/officeDocument/2006/relationships/footer" Target="footer7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71863</Words>
  <Characters>431181</Characters>
  <Application>Microsoft Office Word</Application>
  <DocSecurity>0</DocSecurity>
  <Lines>3593</Lines>
  <Paragraphs>1004</Paragraphs>
  <ScaleCrop>false</ScaleCrop>
  <HeadingPairs>
    <vt:vector size="2" baseType="variant">
      <vt:variant>
        <vt:lpstr>Tytuł</vt:lpstr>
      </vt:variant>
      <vt:variant>
        <vt:i4>1</vt:i4>
      </vt:variant>
    </vt:vector>
  </HeadingPairs>
  <TitlesOfParts>
    <vt:vector size="1" baseType="lpstr">
      <vt:lpstr>Obwieszczenie Marszałka Sejmu Rzeczypospolitej Polskiej z dnia 19 marca 2018 r. w sprawie ogłoszenia jednolitego tekstu ustawy – Kodeks wyborczy</vt:lpstr>
    </vt:vector>
  </TitlesOfParts>
  <Company/>
  <LinksUpToDate>false</LinksUpToDate>
  <CharactersWithSpaces>502040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Obwieszczenie Marszałka Sejmu Rzeczypospolitej Polskiej z dnia 19 marca 2018 r. w sprawie ogłoszenia jednolitego tekstu ustawy – Kodeks wyborczy</dc:title>
  <dc:subject/>
  <dc:creator>RCL</dc:creator>
  <cp:keywords> </cp:keywords>
  <cp:lastModifiedBy>Jacek Wojciechowski</cp:lastModifiedBy>
  <cp:revision>2</cp:revision>
  <dcterms:created xsi:type="dcterms:W3CDTF">2018-04-29T20:13:00Z</dcterms:created>
  <dcterms:modified xsi:type="dcterms:W3CDTF">2018-04-29T20:13:00Z</dcterms:modified>
</cp:coreProperties>
</file>